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9A17" w14:textId="77777777" w:rsidR="00554C07" w:rsidRPr="002B01CB" w:rsidRDefault="00554C07" w:rsidP="008746DC">
      <w:pPr>
        <w:tabs>
          <w:tab w:val="left" w:pos="3399"/>
          <w:tab w:val="center" w:pos="4513"/>
        </w:tabs>
        <w:spacing w:after="0"/>
        <w:jc w:val="center"/>
        <w:rPr>
          <w:rFonts w:ascii="Arial Narrow" w:hAnsi="Arial Narrow" w:cs="Times New Roman"/>
          <w:b/>
          <w:sz w:val="24"/>
          <w:szCs w:val="24"/>
        </w:rPr>
      </w:pPr>
    </w:p>
    <w:p w14:paraId="5D399A18" w14:textId="2DD50D54" w:rsidR="00554C07" w:rsidRPr="002B01CB" w:rsidRDefault="006F197C" w:rsidP="008746DC">
      <w:pPr>
        <w:tabs>
          <w:tab w:val="left" w:pos="3399"/>
          <w:tab w:val="center" w:pos="4513"/>
        </w:tabs>
        <w:spacing w:after="0"/>
        <w:jc w:val="center"/>
        <w:rPr>
          <w:rFonts w:ascii="Arial Narrow" w:hAnsi="Arial Narrow" w:cs="Times New Roman"/>
          <w:b/>
          <w:sz w:val="24"/>
          <w:szCs w:val="24"/>
        </w:rPr>
      </w:pPr>
      <w:r w:rsidRPr="006F197C">
        <w:rPr>
          <w:rFonts w:ascii="Arial Narrow" w:hAnsi="Arial Narrow" w:cs="Times New Roman"/>
          <w:b/>
          <w:noProof/>
          <w:sz w:val="24"/>
          <w:szCs w:val="24"/>
        </w:rPr>
        <w:drawing>
          <wp:inline distT="0" distB="0" distL="0" distR="0" wp14:anchorId="616D24B5" wp14:editId="332621C0">
            <wp:extent cx="3250474" cy="704088"/>
            <wp:effectExtent l="0" t="0" r="7620" b="1270"/>
            <wp:docPr id="61" name="Google Shape;61;p1"/>
            <wp:cNvGraphicFramePr/>
            <a:graphic xmlns:a="http://schemas.openxmlformats.org/drawingml/2006/main">
              <a:graphicData uri="http://schemas.openxmlformats.org/drawingml/2006/picture">
                <pic:pic xmlns:pic="http://schemas.openxmlformats.org/drawingml/2006/picture">
                  <pic:nvPicPr>
                    <pic:cNvPr id="61" name="Google Shape;61;p1"/>
                    <pic:cNvPicPr preferRelativeResize="0"/>
                  </pic:nvPicPr>
                  <pic:blipFill rotWithShape="1">
                    <a:blip r:embed="rId6">
                      <a:alphaModFix/>
                    </a:blip>
                    <a:srcRect/>
                    <a:stretch/>
                  </pic:blipFill>
                  <pic:spPr>
                    <a:xfrm>
                      <a:off x="0" y="0"/>
                      <a:ext cx="3250474" cy="704088"/>
                    </a:xfrm>
                    <a:prstGeom prst="rect">
                      <a:avLst/>
                    </a:prstGeom>
                    <a:noFill/>
                    <a:ln>
                      <a:noFill/>
                    </a:ln>
                  </pic:spPr>
                </pic:pic>
              </a:graphicData>
            </a:graphic>
          </wp:inline>
        </w:drawing>
      </w:r>
    </w:p>
    <w:p w14:paraId="5D399A19" w14:textId="77777777" w:rsidR="005A12C9" w:rsidRPr="002B01CB" w:rsidRDefault="005A12C9" w:rsidP="008746DC">
      <w:pPr>
        <w:tabs>
          <w:tab w:val="left" w:pos="3399"/>
          <w:tab w:val="center" w:pos="4513"/>
        </w:tabs>
        <w:spacing w:after="0"/>
        <w:jc w:val="center"/>
        <w:rPr>
          <w:rFonts w:ascii="Arial Narrow" w:hAnsi="Arial Narrow" w:cs="Times New Roman"/>
          <w:b/>
          <w:sz w:val="24"/>
          <w:szCs w:val="24"/>
        </w:rPr>
      </w:pPr>
    </w:p>
    <w:p w14:paraId="5D399A1A" w14:textId="77777777" w:rsidR="00554C07" w:rsidRPr="002B01CB" w:rsidRDefault="00554C07" w:rsidP="008746DC">
      <w:pPr>
        <w:tabs>
          <w:tab w:val="left" w:pos="3399"/>
          <w:tab w:val="center" w:pos="4513"/>
        </w:tabs>
        <w:spacing w:after="0"/>
        <w:jc w:val="center"/>
        <w:rPr>
          <w:rFonts w:ascii="Arial Narrow" w:hAnsi="Arial Narrow" w:cs="Times New Roman"/>
          <w:b/>
          <w:sz w:val="24"/>
          <w:szCs w:val="24"/>
        </w:rPr>
      </w:pPr>
    </w:p>
    <w:p w14:paraId="5D399A1B" w14:textId="77777777" w:rsidR="00554C07" w:rsidRPr="002B01CB" w:rsidRDefault="001B661D" w:rsidP="008746DC">
      <w:pPr>
        <w:tabs>
          <w:tab w:val="left" w:pos="3399"/>
          <w:tab w:val="center" w:pos="4513"/>
        </w:tabs>
        <w:spacing w:after="0"/>
        <w:jc w:val="center"/>
        <w:rPr>
          <w:rFonts w:ascii="Arial Narrow" w:eastAsia="Arial Narrow" w:hAnsi="Arial Narrow" w:cs="Arial Narrow"/>
          <w:b/>
          <w:color w:val="4F6228"/>
          <w:sz w:val="24"/>
          <w:szCs w:val="24"/>
          <w:u w:val="single"/>
        </w:rPr>
      </w:pPr>
      <w:r w:rsidRPr="002B01CB">
        <w:rPr>
          <w:rFonts w:ascii="Arial Narrow" w:eastAsia="Arial Narrow" w:hAnsi="Arial Narrow" w:cs="Arial Narrow"/>
          <w:b/>
          <w:color w:val="4F6228"/>
          <w:sz w:val="24"/>
          <w:szCs w:val="24"/>
          <w:u w:val="single"/>
        </w:rPr>
        <w:t>PROGRAMME BOOKLET</w:t>
      </w:r>
    </w:p>
    <w:p w14:paraId="5D399A1C" w14:textId="77777777" w:rsidR="001B661D" w:rsidRPr="002B01CB" w:rsidRDefault="001B661D" w:rsidP="008746DC">
      <w:pPr>
        <w:tabs>
          <w:tab w:val="left" w:pos="3399"/>
          <w:tab w:val="center" w:pos="4513"/>
        </w:tabs>
        <w:spacing w:after="0"/>
        <w:jc w:val="center"/>
        <w:rPr>
          <w:rFonts w:ascii="Arial Narrow" w:eastAsia="Arial Narrow" w:hAnsi="Arial Narrow" w:cs="Arial Narrow"/>
          <w:b/>
          <w:color w:val="4F6228"/>
          <w:sz w:val="24"/>
          <w:szCs w:val="24"/>
          <w:u w:val="single"/>
        </w:rPr>
      </w:pPr>
    </w:p>
    <w:p w14:paraId="5D399A1D" w14:textId="77777777" w:rsidR="001B661D" w:rsidRPr="002B01CB" w:rsidRDefault="001B661D" w:rsidP="008746DC">
      <w:pPr>
        <w:spacing w:after="0"/>
        <w:jc w:val="center"/>
        <w:rPr>
          <w:rFonts w:ascii="Arial Narrow" w:eastAsia="Arial Narrow" w:hAnsi="Arial Narrow" w:cs="Arial Narrow"/>
          <w:b/>
          <w:sz w:val="24"/>
          <w:szCs w:val="24"/>
        </w:rPr>
      </w:pPr>
    </w:p>
    <w:p w14:paraId="5D399A1E" w14:textId="7822CA64" w:rsidR="001B661D" w:rsidRPr="002B01CB" w:rsidRDefault="001B661D" w:rsidP="008746DC">
      <w:pPr>
        <w:spacing w:after="0"/>
        <w:jc w:val="center"/>
        <w:rPr>
          <w:rFonts w:ascii="Arial Narrow" w:eastAsia="Arial Narrow" w:hAnsi="Arial Narrow" w:cs="Arial Narrow"/>
          <w:b/>
          <w:sz w:val="24"/>
          <w:szCs w:val="24"/>
        </w:rPr>
      </w:pPr>
      <w:r w:rsidRPr="002B01CB">
        <w:rPr>
          <w:rFonts w:ascii="Arial Narrow" w:eastAsia="Arial Narrow" w:hAnsi="Arial Narrow" w:cs="Arial Narrow"/>
          <w:b/>
          <w:sz w:val="24"/>
          <w:szCs w:val="24"/>
        </w:rPr>
        <w:t>LLM 1 year</w:t>
      </w:r>
      <w:r w:rsidR="000B0133">
        <w:rPr>
          <w:rFonts w:ascii="Arial Narrow" w:eastAsia="Arial Narrow" w:hAnsi="Arial Narrow" w:cs="Arial Narrow"/>
          <w:b/>
          <w:sz w:val="24"/>
          <w:szCs w:val="24"/>
        </w:rPr>
        <w:t xml:space="preserve"> </w:t>
      </w:r>
      <w:r w:rsidRPr="002B01CB">
        <w:rPr>
          <w:rFonts w:ascii="Arial Narrow" w:eastAsia="Arial Narrow" w:hAnsi="Arial Narrow" w:cs="Arial Narrow"/>
          <w:b/>
          <w:sz w:val="24"/>
          <w:szCs w:val="24"/>
        </w:rPr>
        <w:t>(LWP01)</w:t>
      </w:r>
    </w:p>
    <w:p w14:paraId="5D399A1F" w14:textId="77777777" w:rsidR="001B661D" w:rsidRPr="002B01CB" w:rsidRDefault="001B661D" w:rsidP="008746DC">
      <w:pPr>
        <w:spacing w:after="0"/>
        <w:jc w:val="center"/>
        <w:rPr>
          <w:rFonts w:ascii="Arial Narrow" w:eastAsia="Arial Narrow" w:hAnsi="Arial Narrow" w:cs="Arial Narrow"/>
          <w:b/>
          <w:sz w:val="24"/>
          <w:szCs w:val="24"/>
        </w:rPr>
      </w:pPr>
      <w:r w:rsidRPr="002B01CB">
        <w:rPr>
          <w:rFonts w:ascii="Arial Narrow" w:eastAsia="Arial Narrow" w:hAnsi="Arial Narrow" w:cs="Arial Narrow"/>
          <w:b/>
          <w:sz w:val="24"/>
          <w:szCs w:val="24"/>
        </w:rPr>
        <w:t xml:space="preserve"> (Academic Session: 2021-2022)</w:t>
      </w:r>
    </w:p>
    <w:p w14:paraId="5D399A20" w14:textId="77777777" w:rsidR="001B661D" w:rsidRPr="002B01CB" w:rsidRDefault="001B661D" w:rsidP="008746DC">
      <w:pPr>
        <w:tabs>
          <w:tab w:val="left" w:pos="270"/>
        </w:tabs>
        <w:spacing w:after="0"/>
        <w:ind w:left="288" w:hanging="288"/>
        <w:jc w:val="center"/>
        <w:rPr>
          <w:rFonts w:ascii="Arial Narrow" w:hAnsi="Arial Narrow" w:cs="Times New Roman"/>
          <w:b/>
          <w:sz w:val="24"/>
          <w:szCs w:val="24"/>
        </w:rPr>
      </w:pPr>
      <w:r w:rsidRPr="002B01CB">
        <w:rPr>
          <w:rFonts w:ascii="Arial Narrow" w:eastAsia="Arial Narrow" w:hAnsi="Arial Narrow" w:cs="Arial Narrow"/>
          <w:b/>
          <w:sz w:val="24"/>
          <w:szCs w:val="24"/>
        </w:rPr>
        <w:t>(Syllabus: Scheme 2021-22)</w:t>
      </w:r>
    </w:p>
    <w:p w14:paraId="5D399A21" w14:textId="77777777" w:rsidR="001B661D" w:rsidRPr="002B01CB" w:rsidRDefault="001B661D" w:rsidP="008746DC">
      <w:pPr>
        <w:tabs>
          <w:tab w:val="left" w:pos="3399"/>
          <w:tab w:val="center" w:pos="4513"/>
        </w:tabs>
        <w:spacing w:after="0"/>
        <w:jc w:val="center"/>
        <w:rPr>
          <w:rFonts w:ascii="Arial Narrow" w:hAnsi="Arial Narrow" w:cs="Times New Roman"/>
          <w:b/>
          <w:sz w:val="24"/>
          <w:szCs w:val="24"/>
        </w:rPr>
      </w:pPr>
    </w:p>
    <w:p w14:paraId="5D399A22" w14:textId="77777777" w:rsidR="00554C07" w:rsidRPr="002B01CB" w:rsidRDefault="00554C07" w:rsidP="008746DC">
      <w:pPr>
        <w:tabs>
          <w:tab w:val="left" w:pos="3399"/>
          <w:tab w:val="center" w:pos="4513"/>
        </w:tabs>
        <w:spacing w:after="0"/>
        <w:jc w:val="center"/>
        <w:rPr>
          <w:rFonts w:ascii="Arial Narrow" w:hAnsi="Arial Narrow" w:cs="Times New Roman"/>
          <w:b/>
          <w:noProof/>
          <w:sz w:val="24"/>
          <w:szCs w:val="24"/>
          <w:u w:val="single"/>
        </w:rPr>
      </w:pPr>
    </w:p>
    <w:p w14:paraId="5D399A23" w14:textId="77777777" w:rsidR="00C57206" w:rsidRPr="002B01CB" w:rsidRDefault="00C57206" w:rsidP="008746DC">
      <w:pPr>
        <w:tabs>
          <w:tab w:val="left" w:pos="3399"/>
          <w:tab w:val="center" w:pos="4513"/>
        </w:tabs>
        <w:spacing w:after="0"/>
        <w:jc w:val="center"/>
        <w:rPr>
          <w:rFonts w:ascii="Arial Narrow" w:hAnsi="Arial Narrow" w:cs="Times New Roman"/>
          <w:b/>
          <w:noProof/>
          <w:sz w:val="24"/>
          <w:szCs w:val="24"/>
          <w:u w:val="single"/>
        </w:rPr>
      </w:pPr>
    </w:p>
    <w:p w14:paraId="5D399A24" w14:textId="77777777" w:rsidR="00C57206" w:rsidRPr="002B01CB" w:rsidRDefault="00C57206" w:rsidP="008746DC">
      <w:pPr>
        <w:tabs>
          <w:tab w:val="left" w:pos="3399"/>
          <w:tab w:val="center" w:pos="4513"/>
        </w:tabs>
        <w:spacing w:after="0"/>
        <w:jc w:val="center"/>
        <w:rPr>
          <w:rFonts w:ascii="Arial Narrow" w:hAnsi="Arial Narrow" w:cs="Times New Roman"/>
          <w:b/>
          <w:noProof/>
          <w:sz w:val="24"/>
          <w:szCs w:val="24"/>
          <w:u w:val="single"/>
        </w:rPr>
      </w:pPr>
    </w:p>
    <w:p w14:paraId="5D399A25" w14:textId="77777777" w:rsidR="00C57206" w:rsidRPr="002B01CB" w:rsidRDefault="00C57206" w:rsidP="008746DC">
      <w:pPr>
        <w:tabs>
          <w:tab w:val="left" w:pos="3399"/>
          <w:tab w:val="center" w:pos="4513"/>
        </w:tabs>
        <w:spacing w:after="0"/>
        <w:jc w:val="center"/>
        <w:rPr>
          <w:rFonts w:ascii="Arial Narrow" w:hAnsi="Arial Narrow" w:cs="Times New Roman"/>
          <w:b/>
          <w:noProof/>
          <w:sz w:val="24"/>
          <w:szCs w:val="24"/>
          <w:u w:val="single"/>
        </w:rPr>
      </w:pPr>
    </w:p>
    <w:p w14:paraId="5D399A26" w14:textId="77777777" w:rsidR="00C57206" w:rsidRPr="002B01CB" w:rsidRDefault="00C57206" w:rsidP="008746DC">
      <w:pPr>
        <w:tabs>
          <w:tab w:val="left" w:pos="3399"/>
          <w:tab w:val="center" w:pos="4513"/>
        </w:tabs>
        <w:spacing w:after="0"/>
        <w:jc w:val="center"/>
        <w:rPr>
          <w:rFonts w:ascii="Arial Narrow" w:hAnsi="Arial Narrow" w:cs="Times New Roman"/>
          <w:b/>
          <w:noProof/>
          <w:sz w:val="24"/>
          <w:szCs w:val="24"/>
          <w:u w:val="single"/>
        </w:rPr>
      </w:pPr>
    </w:p>
    <w:p w14:paraId="5D399A27" w14:textId="77777777" w:rsidR="00C57206" w:rsidRPr="002B01CB" w:rsidRDefault="00C57206" w:rsidP="008746DC">
      <w:pPr>
        <w:tabs>
          <w:tab w:val="left" w:pos="3399"/>
          <w:tab w:val="center" w:pos="4513"/>
        </w:tabs>
        <w:spacing w:after="0"/>
        <w:jc w:val="center"/>
        <w:rPr>
          <w:rFonts w:ascii="Arial Narrow" w:hAnsi="Arial Narrow" w:cs="Times New Roman"/>
          <w:b/>
          <w:noProof/>
          <w:sz w:val="24"/>
          <w:szCs w:val="24"/>
          <w:u w:val="single"/>
        </w:rPr>
      </w:pPr>
    </w:p>
    <w:p w14:paraId="5D399A28" w14:textId="77777777" w:rsidR="001B661D" w:rsidRPr="002B01CB" w:rsidRDefault="001B661D" w:rsidP="008746DC">
      <w:pPr>
        <w:spacing w:after="0"/>
        <w:jc w:val="center"/>
        <w:rPr>
          <w:rFonts w:ascii="Arial Narrow" w:eastAsia="Arial Narrow" w:hAnsi="Arial Narrow" w:cs="Arial Narrow"/>
          <w:b/>
          <w:sz w:val="24"/>
          <w:szCs w:val="24"/>
        </w:rPr>
      </w:pPr>
      <w:r w:rsidRPr="002B01CB">
        <w:rPr>
          <w:rFonts w:ascii="Arial Narrow" w:eastAsia="Arial Narrow" w:hAnsi="Arial Narrow" w:cs="Arial Narrow"/>
          <w:b/>
          <w:sz w:val="24"/>
          <w:szCs w:val="24"/>
        </w:rPr>
        <w:t>Department of Law</w:t>
      </w:r>
    </w:p>
    <w:p w14:paraId="5D399A29" w14:textId="77777777" w:rsidR="001B661D" w:rsidRPr="002B01CB" w:rsidRDefault="001B661D" w:rsidP="008746DC">
      <w:pPr>
        <w:spacing w:after="0"/>
        <w:jc w:val="center"/>
        <w:rPr>
          <w:rFonts w:ascii="Arial Narrow" w:eastAsia="Arial Narrow" w:hAnsi="Arial Narrow" w:cs="Arial Narrow"/>
          <w:b/>
          <w:sz w:val="24"/>
          <w:szCs w:val="24"/>
        </w:rPr>
      </w:pPr>
      <w:r w:rsidRPr="002B01CB">
        <w:rPr>
          <w:rFonts w:ascii="Arial Narrow" w:eastAsia="Arial Narrow" w:hAnsi="Arial Narrow" w:cs="Arial Narrow"/>
          <w:b/>
          <w:sz w:val="24"/>
          <w:szCs w:val="24"/>
        </w:rPr>
        <w:t xml:space="preserve">School of Law </w:t>
      </w:r>
    </w:p>
    <w:p w14:paraId="5D399A2A" w14:textId="77777777" w:rsidR="001B661D" w:rsidRPr="002B01CB" w:rsidRDefault="001B661D" w:rsidP="008746DC">
      <w:pPr>
        <w:spacing w:after="0"/>
        <w:jc w:val="center"/>
        <w:rPr>
          <w:rFonts w:ascii="Arial Narrow" w:eastAsia="Arial Narrow" w:hAnsi="Arial Narrow" w:cs="Arial Narrow"/>
          <w:b/>
          <w:sz w:val="24"/>
          <w:szCs w:val="24"/>
        </w:rPr>
      </w:pPr>
      <w:r w:rsidRPr="002B01CB">
        <w:rPr>
          <w:rFonts w:ascii="Arial Narrow" w:eastAsia="Arial Narrow" w:hAnsi="Arial Narrow" w:cs="Arial Narrow"/>
          <w:b/>
          <w:sz w:val="24"/>
          <w:szCs w:val="24"/>
        </w:rPr>
        <w:t xml:space="preserve">Manav Rachna University </w:t>
      </w:r>
    </w:p>
    <w:p w14:paraId="5D399A2B" w14:textId="77777777" w:rsidR="001B661D" w:rsidRPr="002B01CB" w:rsidRDefault="00554C07" w:rsidP="008746DC">
      <w:pPr>
        <w:tabs>
          <w:tab w:val="left" w:pos="270"/>
        </w:tabs>
        <w:spacing w:after="0"/>
        <w:rPr>
          <w:rFonts w:ascii="Arial Narrow" w:hAnsi="Arial Narrow" w:cs="Times New Roman"/>
          <w:b/>
          <w:sz w:val="24"/>
          <w:szCs w:val="24"/>
        </w:rPr>
      </w:pPr>
      <w:r w:rsidRPr="002B01CB">
        <w:rPr>
          <w:rFonts w:ascii="Arial Narrow" w:hAnsi="Arial Narrow" w:cs="Times New Roman"/>
          <w:b/>
          <w:sz w:val="24"/>
          <w:szCs w:val="24"/>
        </w:rPr>
        <w:br w:type="page"/>
      </w:r>
      <w:r w:rsidR="001B661D" w:rsidRPr="002B01CB">
        <w:rPr>
          <w:rFonts w:ascii="Arial Narrow" w:eastAsia="Arial Narrow" w:hAnsi="Arial Narrow" w:cs="Arial Narrow"/>
          <w:b/>
          <w:sz w:val="24"/>
          <w:szCs w:val="24"/>
          <w:u w:val="single"/>
        </w:rPr>
        <w:lastRenderedPageBreak/>
        <w:t xml:space="preserve">MANAV RACHNA UNIVERSITY </w:t>
      </w:r>
    </w:p>
    <w:p w14:paraId="5D399A2D" w14:textId="77777777" w:rsidR="001B661D" w:rsidRPr="002B01CB" w:rsidRDefault="001B661D" w:rsidP="008746DC">
      <w:pPr>
        <w:pStyle w:val="Heading2"/>
        <w:spacing w:before="0"/>
        <w:rPr>
          <w:rFonts w:ascii="Arial Narrow" w:eastAsia="Arial Narrow" w:hAnsi="Arial Narrow" w:cs="Arial Narrow"/>
          <w:color w:val="000000"/>
          <w:sz w:val="24"/>
          <w:szCs w:val="24"/>
        </w:rPr>
      </w:pPr>
      <w:r w:rsidRPr="002B01CB">
        <w:rPr>
          <w:rFonts w:ascii="Arial Narrow" w:eastAsia="Arial Narrow" w:hAnsi="Arial Narrow" w:cs="Arial Narrow"/>
          <w:color w:val="000000"/>
          <w:sz w:val="24"/>
          <w:szCs w:val="24"/>
          <w:u w:val="single"/>
        </w:rPr>
        <w:t>Vision</w:t>
      </w:r>
    </w:p>
    <w:p w14:paraId="5D399A2E" w14:textId="77777777" w:rsidR="001B661D" w:rsidRPr="00F609B9" w:rsidRDefault="001B661D" w:rsidP="008746DC">
      <w:pPr>
        <w:pBdr>
          <w:top w:val="nil"/>
          <w:left w:val="nil"/>
          <w:bottom w:val="nil"/>
          <w:right w:val="nil"/>
          <w:between w:val="nil"/>
        </w:pBdr>
        <w:spacing w:after="0"/>
        <w:jc w:val="both"/>
        <w:rPr>
          <w:rFonts w:ascii="Arial Narrow" w:eastAsia="Arial Narrow" w:hAnsi="Arial Narrow" w:cs="Arial Narrow"/>
          <w:bCs/>
          <w:color w:val="000000"/>
          <w:sz w:val="24"/>
          <w:szCs w:val="24"/>
        </w:rPr>
      </w:pPr>
      <w:r w:rsidRPr="00F609B9">
        <w:rPr>
          <w:rFonts w:ascii="Arial Narrow" w:eastAsia="Arial Narrow" w:hAnsi="Arial Narrow" w:cs="Arial Narrow"/>
          <w:bCs/>
          <w:color w:val="000000"/>
          <w:sz w:val="24"/>
          <w:szCs w:val="24"/>
        </w:rPr>
        <w:t>To educate students in frontier areas of knowledge enabling them to take up challenges as ethical and responsible global citizens</w:t>
      </w:r>
    </w:p>
    <w:p w14:paraId="5D399A2F" w14:textId="77777777" w:rsidR="001B661D" w:rsidRPr="002B01CB" w:rsidRDefault="001B661D" w:rsidP="008746DC">
      <w:pPr>
        <w:pStyle w:val="Heading2"/>
        <w:spacing w:before="0"/>
        <w:rPr>
          <w:rFonts w:ascii="Arial Narrow" w:eastAsia="Arial Narrow" w:hAnsi="Arial Narrow" w:cs="Arial Narrow"/>
          <w:color w:val="000000"/>
          <w:sz w:val="24"/>
          <w:szCs w:val="24"/>
        </w:rPr>
      </w:pPr>
      <w:r w:rsidRPr="002B01CB">
        <w:rPr>
          <w:rFonts w:ascii="Arial Narrow" w:eastAsia="Arial Narrow" w:hAnsi="Arial Narrow" w:cs="Arial Narrow"/>
          <w:color w:val="000000"/>
          <w:sz w:val="24"/>
          <w:szCs w:val="24"/>
          <w:u w:val="single"/>
        </w:rPr>
        <w:t>Mission</w:t>
      </w:r>
    </w:p>
    <w:p w14:paraId="5D399A30"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w:t>
      </w:r>
      <w:r w:rsidRPr="002B01CB">
        <w:rPr>
          <w:rFonts w:ascii="Arial Narrow" w:eastAsia="Arial Narrow" w:hAnsi="Arial Narrow" w:cs="Arial Narrow"/>
          <w:b/>
          <w:color w:val="222222"/>
          <w:sz w:val="24"/>
          <w:szCs w:val="24"/>
        </w:rPr>
        <w:t xml:space="preserve"> </w:t>
      </w:r>
      <w:r w:rsidRPr="00F609B9">
        <w:rPr>
          <w:rFonts w:ascii="Arial Narrow" w:eastAsia="Arial Narrow" w:hAnsi="Arial Narrow" w:cs="Arial Narrow"/>
          <w:bCs/>
          <w:color w:val="222222"/>
          <w:sz w:val="24"/>
          <w:szCs w:val="24"/>
        </w:rPr>
        <w:t>impart outcome based holistic education</w:t>
      </w:r>
    </w:p>
    <w:p w14:paraId="5D399A31"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disseminate education in frontier areas</w:t>
      </w:r>
    </w:p>
    <w:p w14:paraId="5D399A32"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produce globally competitive, ethical and socially responsible human resources</w:t>
      </w:r>
    </w:p>
    <w:p w14:paraId="5D399A33"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produce human resources sensitive to issues of Environment and Sustainable Development</w:t>
      </w:r>
    </w:p>
    <w:p w14:paraId="5D399A34"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develop Environment and Sustainable development as a thrust area of research and development.</w:t>
      </w:r>
    </w:p>
    <w:p w14:paraId="5D399A35" w14:textId="77777777" w:rsidR="001B661D" w:rsidRPr="002B01CB" w:rsidRDefault="001B661D" w:rsidP="008746DC">
      <w:pPr>
        <w:pStyle w:val="Heading2"/>
        <w:spacing w:before="0"/>
        <w:rPr>
          <w:rFonts w:ascii="Arial Narrow" w:eastAsia="Arial Narrow" w:hAnsi="Arial Narrow" w:cs="Arial Narrow"/>
          <w:b w:val="0"/>
          <w:color w:val="000000"/>
          <w:sz w:val="24"/>
          <w:szCs w:val="24"/>
          <w:u w:val="single"/>
        </w:rPr>
      </w:pPr>
      <w:r w:rsidRPr="002B01CB">
        <w:rPr>
          <w:rFonts w:ascii="Arial Narrow" w:eastAsia="Arial Narrow" w:hAnsi="Arial Narrow" w:cs="Arial Narrow"/>
          <w:color w:val="000000"/>
          <w:sz w:val="24"/>
          <w:szCs w:val="24"/>
          <w:u w:val="single"/>
        </w:rPr>
        <w:t>Quality Policy</w:t>
      </w:r>
    </w:p>
    <w:p w14:paraId="5D399A36" w14:textId="77777777" w:rsidR="001B661D" w:rsidRPr="00F609B9" w:rsidRDefault="001B661D" w:rsidP="008746DC">
      <w:pPr>
        <w:pBdr>
          <w:top w:val="nil"/>
          <w:left w:val="nil"/>
          <w:bottom w:val="nil"/>
          <w:right w:val="nil"/>
          <w:between w:val="nil"/>
        </w:pBdr>
        <w:spacing w:after="0"/>
        <w:jc w:val="both"/>
        <w:rPr>
          <w:rFonts w:ascii="Arial Narrow" w:eastAsia="Arial Narrow" w:hAnsi="Arial Narrow" w:cs="Arial Narrow"/>
          <w:bCs/>
          <w:color w:val="000000"/>
          <w:sz w:val="24"/>
          <w:szCs w:val="24"/>
        </w:rPr>
      </w:pPr>
      <w:r w:rsidRPr="00F609B9">
        <w:rPr>
          <w:rFonts w:ascii="Arial Narrow" w:eastAsia="Arial Narrow" w:hAnsi="Arial Narrow" w:cs="Arial Narrow"/>
          <w:bCs/>
          <w:color w:val="000000"/>
          <w:sz w:val="24"/>
          <w:szCs w:val="24"/>
        </w:rPr>
        <w:t>To continuously learn from the best practices, study role models and develop transparent procedures for empowerment of stakeholders.</w:t>
      </w:r>
    </w:p>
    <w:p w14:paraId="5D399A37" w14:textId="77777777" w:rsidR="001B661D" w:rsidRPr="002B01CB" w:rsidRDefault="001B661D" w:rsidP="008746DC">
      <w:pPr>
        <w:pStyle w:val="Heading2"/>
        <w:spacing w:before="0"/>
        <w:rPr>
          <w:rFonts w:ascii="Arial Narrow" w:eastAsia="Arial Narrow" w:hAnsi="Arial Narrow" w:cs="Arial Narrow"/>
          <w:b w:val="0"/>
          <w:color w:val="000000"/>
          <w:sz w:val="24"/>
          <w:szCs w:val="24"/>
          <w:u w:val="single"/>
        </w:rPr>
      </w:pPr>
      <w:r w:rsidRPr="002B01CB">
        <w:rPr>
          <w:rFonts w:ascii="Arial Narrow" w:eastAsia="Arial Narrow" w:hAnsi="Arial Narrow" w:cs="Arial Narrow"/>
          <w:color w:val="000000"/>
          <w:sz w:val="24"/>
          <w:szCs w:val="24"/>
          <w:u w:val="single"/>
        </w:rPr>
        <w:t>Strategic Objectives</w:t>
      </w:r>
    </w:p>
    <w:p w14:paraId="5D399A38"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facilitate, enhance &amp; promote innovation in curriculum design and delivery and have Outcome-oriented Learning Culture.</w:t>
      </w:r>
    </w:p>
    <w:p w14:paraId="5D399A39"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promote Research Environment and Management Practices.</w:t>
      </w:r>
    </w:p>
    <w:p w14:paraId="5D399A3A" w14:textId="77777777"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To enhance the quality of the student learning experience.</w:t>
      </w:r>
    </w:p>
    <w:p w14:paraId="5D399A3B" w14:textId="6762E17F" w:rsidR="001B661D" w:rsidRPr="00F609B9" w:rsidRDefault="001B661D">
      <w:pPr>
        <w:numPr>
          <w:ilvl w:val="0"/>
          <w:numId w:val="112"/>
        </w:numPr>
        <w:spacing w:after="0"/>
        <w:ind w:left="1104"/>
        <w:jc w:val="both"/>
        <w:rPr>
          <w:rFonts w:ascii="Arial Narrow" w:eastAsia="Arial Narrow" w:hAnsi="Arial Narrow" w:cs="Arial Narrow"/>
          <w:bCs/>
          <w:color w:val="222222"/>
          <w:sz w:val="24"/>
          <w:szCs w:val="24"/>
        </w:rPr>
      </w:pPr>
      <w:r w:rsidRPr="00F609B9">
        <w:rPr>
          <w:rFonts w:ascii="Arial Narrow" w:eastAsia="Arial Narrow" w:hAnsi="Arial Narrow" w:cs="Arial Narrow"/>
          <w:bCs/>
          <w:color w:val="222222"/>
          <w:sz w:val="24"/>
          <w:szCs w:val="24"/>
        </w:rPr>
        <w:t xml:space="preserve">To provide Resources </w:t>
      </w:r>
      <w:r w:rsidR="00F26E0C" w:rsidRPr="00F609B9">
        <w:rPr>
          <w:rFonts w:ascii="Arial Narrow" w:eastAsia="Arial Narrow" w:hAnsi="Arial Narrow" w:cs="Arial Narrow"/>
          <w:bCs/>
          <w:color w:val="222222"/>
          <w:sz w:val="24"/>
          <w:szCs w:val="24"/>
        </w:rPr>
        <w:t>and Infrastructure</w:t>
      </w:r>
      <w:r w:rsidRPr="00F609B9">
        <w:rPr>
          <w:rFonts w:ascii="Arial Narrow" w:eastAsia="Arial Narrow" w:hAnsi="Arial Narrow" w:cs="Arial Narrow"/>
          <w:bCs/>
          <w:color w:val="222222"/>
          <w:sz w:val="24"/>
          <w:szCs w:val="24"/>
        </w:rPr>
        <w:t xml:space="preserve"> for Academic Excellence.</w:t>
      </w:r>
    </w:p>
    <w:p w14:paraId="5D399A3C" w14:textId="77777777" w:rsidR="001B661D" w:rsidRPr="002B01CB" w:rsidRDefault="001B661D" w:rsidP="008746DC">
      <w:pPr>
        <w:spacing w:after="0"/>
        <w:ind w:left="1104"/>
        <w:jc w:val="both"/>
        <w:rPr>
          <w:rFonts w:ascii="Arial Narrow" w:eastAsia="Arial Narrow" w:hAnsi="Arial Narrow" w:cs="Arial Narrow"/>
          <w:b/>
          <w:color w:val="222222"/>
          <w:sz w:val="24"/>
          <w:szCs w:val="24"/>
        </w:rPr>
      </w:pPr>
    </w:p>
    <w:p w14:paraId="5D399A3D" w14:textId="77777777" w:rsidR="001B661D" w:rsidRPr="002B01CB" w:rsidRDefault="001B661D" w:rsidP="008746DC">
      <w:pPr>
        <w:spacing w:after="0"/>
        <w:rPr>
          <w:rFonts w:ascii="Arial Narrow" w:eastAsia="Arial Narrow" w:hAnsi="Arial Narrow" w:cs="Arial Narrow"/>
          <w:b/>
          <w:sz w:val="24"/>
          <w:szCs w:val="24"/>
          <w:u w:val="single"/>
        </w:rPr>
      </w:pPr>
    </w:p>
    <w:p w14:paraId="5D399A3E" w14:textId="77777777" w:rsidR="001B661D" w:rsidRPr="002B01CB" w:rsidRDefault="001B661D" w:rsidP="008746DC">
      <w:pPr>
        <w:tabs>
          <w:tab w:val="left" w:pos="270"/>
        </w:tabs>
        <w:spacing w:after="0"/>
        <w:ind w:left="288" w:hanging="288"/>
        <w:jc w:val="center"/>
        <w:rPr>
          <w:rFonts w:ascii="Arial Narrow" w:hAnsi="Arial Narrow" w:cs="Times New Roman"/>
          <w:b/>
          <w:sz w:val="24"/>
          <w:szCs w:val="24"/>
        </w:rPr>
      </w:pPr>
    </w:p>
    <w:p w14:paraId="5D399A3F" w14:textId="77777777" w:rsidR="001B661D" w:rsidRPr="002B01CB" w:rsidRDefault="001B661D" w:rsidP="008746DC">
      <w:pPr>
        <w:tabs>
          <w:tab w:val="left" w:pos="270"/>
        </w:tabs>
        <w:spacing w:after="0"/>
        <w:ind w:left="288" w:hanging="288"/>
        <w:jc w:val="center"/>
        <w:rPr>
          <w:rFonts w:ascii="Arial Narrow" w:hAnsi="Arial Narrow" w:cs="Times New Roman"/>
          <w:b/>
          <w:sz w:val="24"/>
          <w:szCs w:val="24"/>
        </w:rPr>
      </w:pPr>
    </w:p>
    <w:p w14:paraId="5D399A40" w14:textId="77777777" w:rsidR="001B661D" w:rsidRPr="002B01CB" w:rsidRDefault="001B661D" w:rsidP="008746DC">
      <w:pPr>
        <w:tabs>
          <w:tab w:val="left" w:pos="270"/>
        </w:tabs>
        <w:spacing w:after="0"/>
        <w:ind w:left="288" w:hanging="288"/>
        <w:jc w:val="center"/>
        <w:rPr>
          <w:rFonts w:ascii="Arial Narrow" w:hAnsi="Arial Narrow" w:cs="Times New Roman"/>
          <w:b/>
          <w:sz w:val="24"/>
          <w:szCs w:val="24"/>
        </w:rPr>
      </w:pPr>
    </w:p>
    <w:p w14:paraId="5D399A41" w14:textId="77777777" w:rsidR="001B661D" w:rsidRPr="002B01CB" w:rsidRDefault="001B661D" w:rsidP="008746DC">
      <w:pPr>
        <w:tabs>
          <w:tab w:val="left" w:pos="270"/>
        </w:tabs>
        <w:spacing w:after="0"/>
        <w:ind w:left="288" w:hanging="288"/>
        <w:jc w:val="center"/>
        <w:rPr>
          <w:rFonts w:ascii="Arial Narrow" w:hAnsi="Arial Narrow" w:cs="Times New Roman"/>
          <w:b/>
          <w:sz w:val="24"/>
          <w:szCs w:val="24"/>
        </w:rPr>
      </w:pPr>
    </w:p>
    <w:p w14:paraId="5D399A42" w14:textId="77777777" w:rsidR="001B661D" w:rsidRPr="002B01CB" w:rsidRDefault="001B661D" w:rsidP="008746DC">
      <w:pPr>
        <w:tabs>
          <w:tab w:val="left" w:pos="270"/>
        </w:tabs>
        <w:spacing w:after="0"/>
        <w:ind w:left="288" w:hanging="288"/>
        <w:jc w:val="center"/>
        <w:rPr>
          <w:rFonts w:ascii="Arial Narrow" w:hAnsi="Arial Narrow" w:cs="Times New Roman"/>
          <w:b/>
          <w:sz w:val="24"/>
          <w:szCs w:val="24"/>
        </w:rPr>
      </w:pPr>
    </w:p>
    <w:p w14:paraId="5D399A43" w14:textId="77777777" w:rsidR="00554C07" w:rsidRPr="002B01CB" w:rsidRDefault="00554C07" w:rsidP="008746DC">
      <w:pPr>
        <w:spacing w:after="0"/>
        <w:rPr>
          <w:rFonts w:ascii="Arial Narrow" w:hAnsi="Arial Narrow" w:cs="Times New Roman"/>
          <w:b/>
          <w:sz w:val="24"/>
          <w:szCs w:val="24"/>
        </w:rPr>
      </w:pPr>
    </w:p>
    <w:p w14:paraId="5D399A44" w14:textId="77777777" w:rsidR="001B661D" w:rsidRPr="002B01CB" w:rsidRDefault="001B661D" w:rsidP="008746DC">
      <w:pPr>
        <w:spacing w:after="0"/>
        <w:rPr>
          <w:rFonts w:ascii="Arial Narrow" w:hAnsi="Arial Narrow" w:cs="Times New Roman"/>
          <w:b/>
          <w:sz w:val="24"/>
          <w:szCs w:val="24"/>
        </w:rPr>
      </w:pPr>
    </w:p>
    <w:p w14:paraId="5D399A45" w14:textId="341CEB1C" w:rsidR="002B01CB" w:rsidRDefault="002B01CB" w:rsidP="008746DC">
      <w:pPr>
        <w:spacing w:after="0"/>
        <w:rPr>
          <w:rFonts w:ascii="Arial Narrow" w:hAnsi="Arial Narrow" w:cs="Times New Roman"/>
          <w:b/>
          <w:sz w:val="24"/>
          <w:szCs w:val="24"/>
        </w:rPr>
      </w:pPr>
      <w:r>
        <w:rPr>
          <w:rFonts w:ascii="Arial Narrow" w:hAnsi="Arial Narrow" w:cs="Times New Roman"/>
          <w:b/>
          <w:sz w:val="24"/>
          <w:szCs w:val="24"/>
        </w:rPr>
        <w:br w:type="page"/>
      </w:r>
    </w:p>
    <w:p w14:paraId="5D399A49" w14:textId="77777777" w:rsidR="001B661D" w:rsidRPr="002B01CB" w:rsidRDefault="001B661D" w:rsidP="008746DC">
      <w:pPr>
        <w:spacing w:after="0"/>
        <w:rPr>
          <w:rFonts w:ascii="Arial Narrow" w:hAnsi="Arial Narrow" w:cs="Times New Roman"/>
          <w:b/>
          <w:sz w:val="24"/>
          <w:szCs w:val="24"/>
        </w:rPr>
      </w:pPr>
    </w:p>
    <w:p w14:paraId="5D399A4A" w14:textId="77777777" w:rsidR="001B661D" w:rsidRPr="002B01CB" w:rsidRDefault="001B661D" w:rsidP="008746DC">
      <w:pPr>
        <w:tabs>
          <w:tab w:val="left" w:pos="270"/>
        </w:tabs>
        <w:spacing w:after="0"/>
        <w:jc w:val="center"/>
        <w:rPr>
          <w:rFonts w:ascii="Arial Narrow" w:hAnsi="Arial Narrow" w:cs="Times New Roman"/>
          <w:b/>
          <w:sz w:val="24"/>
          <w:szCs w:val="24"/>
          <w:u w:val="single"/>
        </w:rPr>
      </w:pPr>
      <w:r w:rsidRPr="002B01CB">
        <w:rPr>
          <w:rFonts w:ascii="Arial Narrow" w:hAnsi="Arial Narrow" w:cs="Times New Roman"/>
          <w:b/>
          <w:sz w:val="24"/>
          <w:szCs w:val="24"/>
          <w:u w:val="single"/>
        </w:rPr>
        <w:t>DEPARTMENT OF LAW</w:t>
      </w:r>
    </w:p>
    <w:p w14:paraId="5D399A4C" w14:textId="77777777" w:rsidR="001B661D" w:rsidRPr="002B01CB" w:rsidRDefault="001B661D" w:rsidP="008746DC">
      <w:pPr>
        <w:tabs>
          <w:tab w:val="left" w:pos="270"/>
        </w:tabs>
        <w:spacing w:after="0"/>
        <w:rPr>
          <w:rFonts w:ascii="Arial Narrow" w:hAnsi="Arial Narrow" w:cs="Times New Roman"/>
          <w:b/>
          <w:sz w:val="24"/>
          <w:szCs w:val="24"/>
          <w:u w:val="single"/>
        </w:rPr>
      </w:pPr>
      <w:r w:rsidRPr="002B01CB">
        <w:rPr>
          <w:rFonts w:ascii="Arial Narrow" w:hAnsi="Arial Narrow" w:cs="Times New Roman"/>
          <w:b/>
          <w:sz w:val="24"/>
          <w:szCs w:val="24"/>
          <w:u w:val="single"/>
        </w:rPr>
        <w:t xml:space="preserve">Vision </w:t>
      </w:r>
    </w:p>
    <w:p w14:paraId="5D399A4D" w14:textId="77777777" w:rsidR="001B661D" w:rsidRPr="002B01CB" w:rsidRDefault="001B661D" w:rsidP="008746DC">
      <w:pPr>
        <w:tabs>
          <w:tab w:val="left" w:pos="270"/>
        </w:tabs>
        <w:spacing w:after="0"/>
        <w:rPr>
          <w:rFonts w:ascii="Arial Narrow" w:hAnsi="Arial Narrow" w:cs="Times New Roman"/>
          <w:sz w:val="24"/>
          <w:szCs w:val="24"/>
        </w:rPr>
      </w:pPr>
      <w:r w:rsidRPr="002B01CB">
        <w:rPr>
          <w:rFonts w:ascii="Arial Narrow" w:hAnsi="Arial Narrow" w:cs="Times New Roman"/>
          <w:sz w:val="24"/>
          <w:szCs w:val="24"/>
        </w:rPr>
        <w:t>To solemnly cherish and uphold Justice and Rule of Law.</w:t>
      </w:r>
    </w:p>
    <w:p w14:paraId="5D399A4F" w14:textId="77777777" w:rsidR="001B661D" w:rsidRPr="002B01CB" w:rsidRDefault="001B661D" w:rsidP="008746DC">
      <w:pPr>
        <w:tabs>
          <w:tab w:val="left" w:pos="270"/>
        </w:tabs>
        <w:spacing w:after="0"/>
        <w:rPr>
          <w:rFonts w:ascii="Arial Narrow" w:hAnsi="Arial Narrow" w:cs="Times New Roman"/>
          <w:b/>
          <w:sz w:val="24"/>
          <w:szCs w:val="24"/>
          <w:u w:val="single"/>
        </w:rPr>
      </w:pPr>
      <w:r w:rsidRPr="002B01CB">
        <w:rPr>
          <w:rFonts w:ascii="Arial Narrow" w:hAnsi="Arial Narrow" w:cs="Times New Roman"/>
          <w:b/>
          <w:sz w:val="24"/>
          <w:szCs w:val="24"/>
          <w:u w:val="single"/>
        </w:rPr>
        <w:t xml:space="preserve">Mission </w:t>
      </w:r>
    </w:p>
    <w:p w14:paraId="5D399A50" w14:textId="77777777" w:rsidR="001B661D" w:rsidRPr="002B01CB" w:rsidRDefault="001B661D" w:rsidP="008746DC">
      <w:pPr>
        <w:tabs>
          <w:tab w:val="left" w:pos="270"/>
        </w:tabs>
        <w:spacing w:after="0"/>
        <w:rPr>
          <w:rFonts w:ascii="Arial Narrow" w:hAnsi="Arial Narrow" w:cs="Times New Roman"/>
          <w:sz w:val="24"/>
          <w:szCs w:val="24"/>
        </w:rPr>
      </w:pPr>
      <w:r w:rsidRPr="002B01CB">
        <w:rPr>
          <w:rFonts w:ascii="Arial Narrow" w:hAnsi="Arial Narrow" w:cs="Times New Roman"/>
          <w:sz w:val="24"/>
          <w:szCs w:val="24"/>
        </w:rPr>
        <w:t>To provide a stimulating environment to the learners, so as to enable them to:</w:t>
      </w:r>
    </w:p>
    <w:p w14:paraId="5D399A51" w14:textId="77777777" w:rsidR="001B661D" w:rsidRPr="002B01CB" w:rsidRDefault="001B661D">
      <w:pPr>
        <w:numPr>
          <w:ilvl w:val="0"/>
          <w:numId w:val="113"/>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2B01CB">
        <w:rPr>
          <w:rFonts w:ascii="Arial Narrow" w:hAnsi="Arial Narrow" w:cs="Times New Roman"/>
          <w:color w:val="000000"/>
          <w:sz w:val="24"/>
          <w:szCs w:val="24"/>
        </w:rPr>
        <w:t>Develop core legal competencies through experiential and inclusive education;</w:t>
      </w:r>
    </w:p>
    <w:p w14:paraId="5D399A52" w14:textId="77777777" w:rsidR="001B661D" w:rsidRPr="002B01CB" w:rsidRDefault="001B661D">
      <w:pPr>
        <w:numPr>
          <w:ilvl w:val="0"/>
          <w:numId w:val="113"/>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2B01CB">
        <w:rPr>
          <w:rFonts w:ascii="Arial Narrow" w:hAnsi="Arial Narrow" w:cs="Times New Roman"/>
          <w:color w:val="000000"/>
          <w:sz w:val="24"/>
          <w:szCs w:val="24"/>
        </w:rPr>
        <w:t>Comprehend and apply legal principles to the conflicts, disputes and socio-legal concerns within the broad contours of Justice and Rule of law;</w:t>
      </w:r>
    </w:p>
    <w:p w14:paraId="5D399A53" w14:textId="77777777" w:rsidR="001B661D" w:rsidRPr="002B01CB" w:rsidRDefault="001B661D">
      <w:pPr>
        <w:numPr>
          <w:ilvl w:val="0"/>
          <w:numId w:val="113"/>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2B01CB">
        <w:rPr>
          <w:rFonts w:ascii="Arial Narrow" w:hAnsi="Arial Narrow" w:cs="Times New Roman"/>
          <w:color w:val="000000"/>
          <w:sz w:val="24"/>
          <w:szCs w:val="24"/>
        </w:rPr>
        <w:t xml:space="preserve">Critically analyze the governing framework at national as well as global level, on the touchstone of rule of law; </w:t>
      </w:r>
    </w:p>
    <w:p w14:paraId="5D399A54" w14:textId="77777777" w:rsidR="001B661D" w:rsidRPr="002B01CB" w:rsidRDefault="001B661D">
      <w:pPr>
        <w:numPr>
          <w:ilvl w:val="0"/>
          <w:numId w:val="113"/>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2B01CB">
        <w:rPr>
          <w:rFonts w:ascii="Arial Narrow" w:hAnsi="Arial Narrow" w:cs="Times New Roman"/>
          <w:color w:val="000000"/>
          <w:sz w:val="24"/>
          <w:szCs w:val="24"/>
        </w:rPr>
        <w:t>Contribute to the emerging dynamics of constitutionalism.</w:t>
      </w:r>
    </w:p>
    <w:p w14:paraId="5D399A55" w14:textId="77777777" w:rsidR="001B661D" w:rsidRPr="002B01CB" w:rsidRDefault="001B661D" w:rsidP="008746DC">
      <w:pPr>
        <w:tabs>
          <w:tab w:val="left" w:pos="270"/>
        </w:tabs>
        <w:spacing w:after="0"/>
        <w:rPr>
          <w:rFonts w:ascii="Arial Narrow" w:hAnsi="Arial Narrow" w:cs="Times New Roman"/>
          <w:b/>
          <w:sz w:val="24"/>
          <w:szCs w:val="24"/>
          <w:u w:val="single"/>
        </w:rPr>
      </w:pPr>
    </w:p>
    <w:p w14:paraId="5D399A68" w14:textId="2C2C7A37" w:rsidR="002B01CB" w:rsidRDefault="002B01CB" w:rsidP="008746DC">
      <w:pPr>
        <w:tabs>
          <w:tab w:val="left" w:pos="270"/>
        </w:tabs>
        <w:spacing w:after="0"/>
        <w:rPr>
          <w:rFonts w:ascii="Arial Narrow" w:hAnsi="Arial Narrow" w:cs="Times New Roman"/>
          <w:b/>
          <w:sz w:val="24"/>
          <w:szCs w:val="24"/>
          <w:u w:val="single"/>
        </w:rPr>
      </w:pPr>
      <w:r>
        <w:rPr>
          <w:rFonts w:ascii="Arial Narrow" w:hAnsi="Arial Narrow" w:cs="Times New Roman"/>
          <w:b/>
          <w:sz w:val="24"/>
          <w:szCs w:val="24"/>
          <w:u w:val="single"/>
        </w:rPr>
        <w:br w:type="page"/>
      </w:r>
    </w:p>
    <w:p w14:paraId="5D399A69" w14:textId="77777777" w:rsidR="001B661D" w:rsidRPr="002B01CB" w:rsidRDefault="001B661D" w:rsidP="008746DC">
      <w:pPr>
        <w:tabs>
          <w:tab w:val="left" w:pos="270"/>
        </w:tabs>
        <w:spacing w:after="0"/>
        <w:rPr>
          <w:rFonts w:ascii="Arial Narrow" w:hAnsi="Arial Narrow" w:cs="Times New Roman"/>
          <w:b/>
          <w:sz w:val="24"/>
          <w:szCs w:val="24"/>
          <w:u w:val="single"/>
        </w:rPr>
      </w:pPr>
      <w:r w:rsidRPr="002B01CB">
        <w:rPr>
          <w:rFonts w:ascii="Arial Narrow" w:hAnsi="Arial Narrow" w:cs="Times New Roman"/>
          <w:b/>
          <w:sz w:val="24"/>
          <w:szCs w:val="24"/>
        </w:rPr>
        <w:lastRenderedPageBreak/>
        <w:tab/>
      </w:r>
      <w:r w:rsidRPr="002B01CB">
        <w:rPr>
          <w:rFonts w:ascii="Arial Narrow" w:hAnsi="Arial Narrow" w:cs="Times New Roman"/>
          <w:b/>
          <w:sz w:val="24"/>
          <w:szCs w:val="24"/>
        </w:rPr>
        <w:tab/>
      </w:r>
      <w:r w:rsidRPr="002B01CB">
        <w:rPr>
          <w:rFonts w:ascii="Arial Narrow" w:hAnsi="Arial Narrow" w:cs="Times New Roman"/>
          <w:b/>
          <w:sz w:val="24"/>
          <w:szCs w:val="24"/>
        </w:rPr>
        <w:tab/>
      </w:r>
      <w:r w:rsidRPr="002B01CB">
        <w:rPr>
          <w:rFonts w:ascii="Arial Narrow" w:hAnsi="Arial Narrow" w:cs="Times New Roman"/>
          <w:b/>
          <w:sz w:val="24"/>
          <w:szCs w:val="24"/>
        </w:rPr>
        <w:tab/>
      </w:r>
      <w:r w:rsidRPr="002B01CB">
        <w:rPr>
          <w:rFonts w:ascii="Arial Narrow" w:hAnsi="Arial Narrow" w:cs="Times New Roman"/>
          <w:b/>
          <w:sz w:val="24"/>
          <w:szCs w:val="24"/>
        </w:rPr>
        <w:tab/>
      </w:r>
      <w:r w:rsidRPr="002B01CB">
        <w:rPr>
          <w:rFonts w:ascii="Arial Narrow" w:hAnsi="Arial Narrow" w:cs="Times New Roman"/>
          <w:b/>
          <w:sz w:val="24"/>
          <w:szCs w:val="24"/>
        </w:rPr>
        <w:tab/>
      </w:r>
      <w:r w:rsidRPr="002B01CB">
        <w:rPr>
          <w:rFonts w:ascii="Arial Narrow" w:hAnsi="Arial Narrow" w:cs="Times New Roman"/>
          <w:b/>
          <w:sz w:val="24"/>
          <w:szCs w:val="24"/>
        </w:rPr>
        <w:tab/>
      </w:r>
      <w:r w:rsidRPr="002B01CB">
        <w:rPr>
          <w:rFonts w:ascii="Arial Narrow" w:hAnsi="Arial Narrow" w:cs="Times New Roman"/>
          <w:b/>
          <w:sz w:val="24"/>
          <w:szCs w:val="24"/>
          <w:u w:val="single"/>
        </w:rPr>
        <w:t>LLM – 1 year</w:t>
      </w:r>
    </w:p>
    <w:p w14:paraId="5D399A6C" w14:textId="77777777" w:rsidR="002F244D" w:rsidRPr="002B01CB" w:rsidRDefault="002F244D" w:rsidP="008746DC">
      <w:pPr>
        <w:rPr>
          <w:rFonts w:ascii="Arial Narrow" w:hAnsi="Arial Narrow"/>
          <w:b/>
          <w:sz w:val="24"/>
          <w:szCs w:val="24"/>
          <w:u w:val="single"/>
        </w:rPr>
      </w:pPr>
      <w:r w:rsidRPr="002B01CB">
        <w:rPr>
          <w:rFonts w:ascii="Arial Narrow" w:hAnsi="Arial Narrow"/>
          <w:b/>
          <w:sz w:val="24"/>
          <w:szCs w:val="24"/>
          <w:u w:val="single"/>
        </w:rPr>
        <w:t>Program Outcomes:</w:t>
      </w:r>
    </w:p>
    <w:p w14:paraId="5D399A6D" w14:textId="77777777" w:rsidR="002F244D" w:rsidRPr="002B01CB" w:rsidRDefault="002F244D" w:rsidP="008746DC">
      <w:pPr>
        <w:spacing w:after="0"/>
        <w:rPr>
          <w:rFonts w:ascii="Arial Narrow" w:hAnsi="Arial Narrow"/>
          <w:b/>
          <w:sz w:val="24"/>
          <w:szCs w:val="24"/>
        </w:rPr>
      </w:pPr>
      <w:r w:rsidRPr="002B01CB">
        <w:rPr>
          <w:rFonts w:ascii="Arial Narrow" w:hAnsi="Arial Narrow"/>
          <w:b/>
          <w:sz w:val="24"/>
          <w:szCs w:val="24"/>
        </w:rPr>
        <w:t xml:space="preserve">Law postgraduates will be able to demonstrate </w:t>
      </w:r>
    </w:p>
    <w:p w14:paraId="5D399A6F" w14:textId="6FB537E7" w:rsidR="002F244D" w:rsidRPr="002B01CB" w:rsidRDefault="002F244D" w:rsidP="008746DC">
      <w:pPr>
        <w:spacing w:after="0"/>
        <w:jc w:val="both"/>
        <w:rPr>
          <w:rFonts w:ascii="Arial Narrow" w:hAnsi="Arial Narrow"/>
          <w:sz w:val="24"/>
          <w:szCs w:val="24"/>
        </w:rPr>
      </w:pPr>
      <w:r w:rsidRPr="002B01CB">
        <w:rPr>
          <w:rFonts w:ascii="Arial Narrow" w:hAnsi="Arial Narrow"/>
          <w:b/>
          <w:sz w:val="24"/>
          <w:szCs w:val="24"/>
        </w:rPr>
        <w:t xml:space="preserve">PO1: Knowledge of Law: </w:t>
      </w:r>
      <w:r w:rsidRPr="002B01CB">
        <w:rPr>
          <w:rFonts w:ascii="Arial Narrow" w:hAnsi="Arial Narrow"/>
          <w:sz w:val="24"/>
          <w:szCs w:val="24"/>
        </w:rPr>
        <w:t xml:space="preserve">The advanced </w:t>
      </w:r>
      <w:r w:rsidRPr="002B01CB">
        <w:rPr>
          <w:rFonts w:ascii="Arial Narrow" w:hAnsi="Arial Narrow"/>
          <w:bCs/>
          <w:sz w:val="24"/>
          <w:szCs w:val="24"/>
        </w:rPr>
        <w:t>knowledge</w:t>
      </w:r>
      <w:r w:rsidRPr="002B01CB">
        <w:rPr>
          <w:rFonts w:ascii="Arial Narrow" w:hAnsi="Arial Narrow"/>
          <w:sz w:val="24"/>
          <w:szCs w:val="24"/>
        </w:rPr>
        <w:t xml:space="preserve"> of principles of Law,</w:t>
      </w:r>
      <w:r w:rsidR="00A44E12">
        <w:rPr>
          <w:rFonts w:ascii="Arial Narrow" w:hAnsi="Arial Narrow"/>
          <w:sz w:val="24"/>
          <w:szCs w:val="24"/>
        </w:rPr>
        <w:t xml:space="preserve"> </w:t>
      </w:r>
      <w:r w:rsidRPr="002B01CB">
        <w:rPr>
          <w:rFonts w:ascii="Arial Narrow" w:hAnsi="Arial Narrow"/>
          <w:sz w:val="24"/>
          <w:szCs w:val="24"/>
        </w:rPr>
        <w:t>legislations and leading cases relating to the subjects, that form part of the post-graduate programs of study;</w:t>
      </w:r>
    </w:p>
    <w:p w14:paraId="5D399A70" w14:textId="77777777" w:rsidR="002F244D" w:rsidRPr="002B01CB" w:rsidRDefault="002F244D" w:rsidP="008746DC">
      <w:pPr>
        <w:spacing w:after="0"/>
        <w:jc w:val="both"/>
        <w:rPr>
          <w:rFonts w:ascii="Arial Narrow" w:hAnsi="Arial Narrow"/>
          <w:sz w:val="24"/>
          <w:szCs w:val="24"/>
          <w:shd w:val="clear" w:color="auto" w:fill="FFFFFF"/>
        </w:rPr>
      </w:pPr>
      <w:r w:rsidRPr="002B01CB">
        <w:rPr>
          <w:rFonts w:ascii="Arial Narrow" w:hAnsi="Arial Narrow"/>
          <w:b/>
          <w:sz w:val="24"/>
          <w:szCs w:val="24"/>
        </w:rPr>
        <w:t xml:space="preserve">PO2: Research-related skills: </w:t>
      </w:r>
      <w:r w:rsidRPr="002B01CB">
        <w:rPr>
          <w:rFonts w:ascii="Arial Narrow" w:hAnsi="Arial Narrow"/>
          <w:bCs/>
          <w:sz w:val="24"/>
          <w:szCs w:val="24"/>
        </w:rPr>
        <w:t>Learn the art of conducting doctrinal and empirical research using accepted methods and techniques of legal research.</w:t>
      </w:r>
    </w:p>
    <w:p w14:paraId="5D399A71" w14:textId="77777777" w:rsidR="002F244D" w:rsidRPr="002B01CB" w:rsidRDefault="002F244D" w:rsidP="008746DC">
      <w:pPr>
        <w:spacing w:after="0"/>
        <w:jc w:val="both"/>
        <w:rPr>
          <w:rFonts w:ascii="Arial Narrow" w:hAnsi="Arial Narrow"/>
          <w:bCs/>
          <w:strike/>
          <w:sz w:val="24"/>
          <w:szCs w:val="24"/>
        </w:rPr>
      </w:pPr>
      <w:r w:rsidRPr="002B01CB">
        <w:rPr>
          <w:rFonts w:ascii="Arial Narrow" w:hAnsi="Arial Narrow"/>
          <w:b/>
          <w:sz w:val="24"/>
          <w:szCs w:val="24"/>
        </w:rPr>
        <w:t xml:space="preserve">PO3: Writing skills: </w:t>
      </w:r>
      <w:r w:rsidRPr="002B01CB">
        <w:rPr>
          <w:rFonts w:ascii="Arial Narrow" w:hAnsi="Arial Narrow"/>
          <w:bCs/>
          <w:sz w:val="24"/>
          <w:szCs w:val="24"/>
        </w:rPr>
        <w:t>Find and read a variety of legal and inter-disciplinary materials in printed and digital formats, from libraries and online databases and usethem for academic and professional writings including essays, research papers and dissertations</w:t>
      </w:r>
      <w:r w:rsidRPr="002B01CB">
        <w:rPr>
          <w:rFonts w:ascii="Arial Narrow" w:hAnsi="Arial Narrow"/>
          <w:bCs/>
          <w:i/>
          <w:sz w:val="24"/>
          <w:szCs w:val="24"/>
        </w:rPr>
        <w:t>inter alia</w:t>
      </w:r>
    </w:p>
    <w:p w14:paraId="5D399A72" w14:textId="77777777" w:rsidR="002F244D" w:rsidRPr="002B01CB" w:rsidRDefault="002F244D" w:rsidP="008746DC">
      <w:pPr>
        <w:spacing w:after="0"/>
        <w:jc w:val="both"/>
        <w:rPr>
          <w:rFonts w:ascii="Arial Narrow" w:hAnsi="Arial Narrow"/>
          <w:sz w:val="24"/>
          <w:szCs w:val="24"/>
        </w:rPr>
      </w:pPr>
      <w:r w:rsidRPr="002B01CB">
        <w:rPr>
          <w:rFonts w:ascii="Arial Narrow" w:hAnsi="Arial Narrow"/>
          <w:b/>
          <w:sz w:val="24"/>
          <w:szCs w:val="24"/>
        </w:rPr>
        <w:t>PO4: Analytical Reasoning:</w:t>
      </w:r>
      <w:r w:rsidRPr="002B01CB">
        <w:rPr>
          <w:rFonts w:ascii="Arial Narrow" w:hAnsi="Arial Narrow"/>
          <w:sz w:val="24"/>
          <w:szCs w:val="24"/>
        </w:rPr>
        <w:t xml:space="preserve"> Ability to evaluate the reliability and relevance of evidence; identify logical flaws and holes in the arguments; synthesize data from a variety of sources; draw valid conclusions and support them with evidence and logic.</w:t>
      </w:r>
    </w:p>
    <w:p w14:paraId="5D399A73" w14:textId="77777777" w:rsidR="002F244D" w:rsidRPr="002B01CB" w:rsidRDefault="002F244D" w:rsidP="008746DC">
      <w:pPr>
        <w:spacing w:after="0"/>
        <w:jc w:val="both"/>
        <w:rPr>
          <w:rFonts w:ascii="Arial Narrow" w:hAnsi="Arial Narrow"/>
          <w:sz w:val="24"/>
          <w:szCs w:val="24"/>
        </w:rPr>
      </w:pPr>
      <w:r w:rsidRPr="002B01CB">
        <w:rPr>
          <w:rFonts w:ascii="Arial Narrow" w:hAnsi="Arial Narrow"/>
          <w:b/>
          <w:sz w:val="24"/>
          <w:szCs w:val="24"/>
        </w:rPr>
        <w:t>PO5: Problem Solving:</w:t>
      </w:r>
      <w:r w:rsidRPr="002B01CB">
        <w:rPr>
          <w:rFonts w:ascii="Arial Narrow" w:hAnsi="Arial Narrow"/>
          <w:sz w:val="24"/>
          <w:szCs w:val="24"/>
        </w:rPr>
        <w:t xml:space="preserve"> Capacity to extrapolate from what one has learned and apply their competencies to solve different kinds of real-life legal and extra-legal problems.</w:t>
      </w:r>
    </w:p>
    <w:p w14:paraId="5D399A74" w14:textId="77777777" w:rsidR="002F244D" w:rsidRPr="002B01CB" w:rsidRDefault="002F244D" w:rsidP="008746DC">
      <w:pPr>
        <w:spacing w:after="0"/>
        <w:jc w:val="both"/>
        <w:rPr>
          <w:rFonts w:ascii="Arial Narrow" w:hAnsi="Arial Narrow"/>
          <w:sz w:val="24"/>
          <w:szCs w:val="24"/>
        </w:rPr>
      </w:pPr>
      <w:r w:rsidRPr="002B01CB">
        <w:rPr>
          <w:rFonts w:ascii="Arial Narrow" w:hAnsi="Arial Narrow"/>
          <w:b/>
          <w:bCs/>
          <w:sz w:val="24"/>
          <w:szCs w:val="24"/>
        </w:rPr>
        <w:t xml:space="preserve">PO6: Teaching-related skills: </w:t>
      </w:r>
      <w:r w:rsidRPr="002B01CB">
        <w:rPr>
          <w:rFonts w:ascii="Arial Narrow" w:hAnsi="Arial Narrow"/>
          <w:sz w:val="24"/>
          <w:szCs w:val="24"/>
        </w:rPr>
        <w:t xml:space="preserve">Ability to articulate and communicate legal knowledge to the audience in general and students in particular.  </w:t>
      </w:r>
    </w:p>
    <w:p w14:paraId="5D399A75" w14:textId="77777777" w:rsidR="002F244D" w:rsidRPr="002B01CB" w:rsidRDefault="002F244D" w:rsidP="008746DC">
      <w:pPr>
        <w:spacing w:after="0"/>
        <w:jc w:val="both"/>
        <w:rPr>
          <w:rFonts w:ascii="Arial Narrow" w:hAnsi="Arial Narrow"/>
          <w:sz w:val="24"/>
          <w:szCs w:val="24"/>
        </w:rPr>
      </w:pPr>
      <w:r w:rsidRPr="002B01CB">
        <w:rPr>
          <w:rFonts w:ascii="Arial Narrow" w:hAnsi="Arial Narrow"/>
          <w:b/>
          <w:sz w:val="24"/>
          <w:szCs w:val="24"/>
        </w:rPr>
        <w:t>PO7: Moral and Ethical Awareness/Reasoning:</w:t>
      </w:r>
      <w:r w:rsidRPr="002B01CB">
        <w:rPr>
          <w:rFonts w:ascii="Arial Narrow" w:hAnsi="Arial Narrow"/>
          <w:sz w:val="24"/>
          <w:szCs w:val="24"/>
        </w:rPr>
        <w:t xml:space="preserve"> Ability formulate a position/argument about an ethical issue from multiple perspectives, including social, political and economic context in which basic concepts, values, principles and rules of the legal system operate </w:t>
      </w:r>
    </w:p>
    <w:p w14:paraId="5D399A76" w14:textId="77777777" w:rsidR="002F244D" w:rsidRPr="002B01CB" w:rsidRDefault="002F244D" w:rsidP="008746DC">
      <w:pPr>
        <w:spacing w:after="0"/>
        <w:jc w:val="both"/>
        <w:rPr>
          <w:rFonts w:ascii="Arial Narrow" w:hAnsi="Arial Narrow"/>
          <w:sz w:val="24"/>
          <w:szCs w:val="24"/>
        </w:rPr>
      </w:pPr>
      <w:r w:rsidRPr="002B01CB">
        <w:rPr>
          <w:rFonts w:ascii="Arial Narrow" w:hAnsi="Arial Narrow"/>
          <w:b/>
          <w:sz w:val="24"/>
          <w:szCs w:val="24"/>
        </w:rPr>
        <w:t xml:space="preserve">PO8: Digital Proficiency: </w:t>
      </w:r>
      <w:r w:rsidRPr="002B01CB">
        <w:rPr>
          <w:rFonts w:ascii="Arial Narrow" w:hAnsi="Arial Narrow"/>
          <w:sz w:val="24"/>
          <w:szCs w:val="24"/>
        </w:rPr>
        <w:t>Capability to access, evaluate and use ICT sources and tools to fetch relevant information to be used in a variety of learning situations</w:t>
      </w:r>
    </w:p>
    <w:p w14:paraId="5D399A77" w14:textId="77777777" w:rsidR="002F244D" w:rsidRPr="002B01CB" w:rsidRDefault="002F244D" w:rsidP="008746DC">
      <w:pPr>
        <w:jc w:val="both"/>
        <w:rPr>
          <w:rFonts w:ascii="Arial Narrow" w:hAnsi="Arial Narrow"/>
          <w:sz w:val="24"/>
          <w:szCs w:val="24"/>
        </w:rPr>
      </w:pPr>
      <w:r w:rsidRPr="002B01CB">
        <w:rPr>
          <w:rFonts w:ascii="Arial Narrow" w:hAnsi="Arial Narrow"/>
          <w:b/>
          <w:sz w:val="24"/>
          <w:szCs w:val="24"/>
        </w:rPr>
        <w:t>PO9: Self-directed Learning:</w:t>
      </w:r>
      <w:r w:rsidRPr="002B01CB">
        <w:rPr>
          <w:rFonts w:ascii="Arial Narrow" w:hAnsi="Arial Narrow"/>
          <w:sz w:val="24"/>
          <w:szCs w:val="24"/>
        </w:rPr>
        <w:t xml:space="preserve"> Ability to work independently, identify appropriate resources required for a project, and work on any project through to completion. </w:t>
      </w:r>
    </w:p>
    <w:p w14:paraId="5D399A79" w14:textId="77777777" w:rsidR="002F244D" w:rsidRPr="002B01CB" w:rsidRDefault="002F244D" w:rsidP="008746DC">
      <w:pPr>
        <w:spacing w:after="0"/>
        <w:rPr>
          <w:rFonts w:ascii="Arial Narrow" w:hAnsi="Arial Narrow"/>
          <w:b/>
          <w:sz w:val="24"/>
          <w:szCs w:val="24"/>
          <w:u w:val="single"/>
        </w:rPr>
      </w:pPr>
      <w:r w:rsidRPr="002B01CB">
        <w:rPr>
          <w:rFonts w:ascii="Arial Narrow" w:hAnsi="Arial Narrow"/>
          <w:b/>
          <w:sz w:val="24"/>
          <w:szCs w:val="24"/>
          <w:u w:val="single"/>
        </w:rPr>
        <w:t>Program Specific Outcomes</w:t>
      </w:r>
    </w:p>
    <w:p w14:paraId="5D399A7B" w14:textId="74810898" w:rsidR="002F244D" w:rsidRPr="002B01CB" w:rsidRDefault="002F244D" w:rsidP="008746DC">
      <w:pPr>
        <w:spacing w:after="0"/>
        <w:rPr>
          <w:rFonts w:ascii="Arial Narrow" w:hAnsi="Arial Narrow"/>
          <w:sz w:val="24"/>
          <w:szCs w:val="24"/>
        </w:rPr>
      </w:pPr>
      <w:r w:rsidRPr="002B01CB">
        <w:rPr>
          <w:rFonts w:ascii="Arial Narrow" w:hAnsi="Arial Narrow"/>
          <w:sz w:val="24"/>
          <w:szCs w:val="24"/>
        </w:rPr>
        <w:t>Graduates of LLM in Commercial Arbitration will be able to</w:t>
      </w:r>
    </w:p>
    <w:p w14:paraId="5D399A7D" w14:textId="77777777" w:rsidR="002F244D" w:rsidRPr="002B01CB" w:rsidRDefault="002F244D" w:rsidP="008746DC">
      <w:pPr>
        <w:spacing w:after="0"/>
        <w:jc w:val="both"/>
        <w:rPr>
          <w:rFonts w:ascii="Arial Narrow" w:hAnsi="Arial Narrow"/>
          <w:sz w:val="24"/>
          <w:szCs w:val="24"/>
        </w:rPr>
      </w:pPr>
      <w:r w:rsidRPr="002B01CB">
        <w:rPr>
          <w:rFonts w:ascii="Arial Narrow" w:hAnsi="Arial Narrow"/>
          <w:b/>
          <w:sz w:val="24"/>
          <w:szCs w:val="24"/>
        </w:rPr>
        <w:t xml:space="preserve">PSO1: </w:t>
      </w:r>
      <w:r w:rsidRPr="002B01CB">
        <w:rPr>
          <w:rFonts w:ascii="Arial Narrow" w:eastAsia="Times New Roman" w:hAnsi="Arial Narrow"/>
          <w:sz w:val="24"/>
          <w:szCs w:val="24"/>
          <w:lang w:eastAsia="en-IN"/>
        </w:rPr>
        <w:t>Understand the complex legal framework applicable to commercial arbitration.</w:t>
      </w:r>
    </w:p>
    <w:p w14:paraId="5D399A7E" w14:textId="77777777" w:rsidR="002F244D" w:rsidRPr="002B01CB" w:rsidRDefault="002F244D" w:rsidP="008746DC">
      <w:pPr>
        <w:spacing w:after="0"/>
        <w:rPr>
          <w:rFonts w:ascii="Arial Narrow" w:hAnsi="Arial Narrow"/>
          <w:sz w:val="24"/>
          <w:szCs w:val="24"/>
        </w:rPr>
      </w:pPr>
      <w:r w:rsidRPr="002B01CB">
        <w:rPr>
          <w:rFonts w:ascii="Arial Narrow" w:hAnsi="Arial Narrow"/>
          <w:b/>
          <w:sz w:val="24"/>
          <w:szCs w:val="24"/>
        </w:rPr>
        <w:t xml:space="preserve">PSO2: </w:t>
      </w:r>
      <w:r w:rsidRPr="002B01CB">
        <w:rPr>
          <w:rFonts w:ascii="Arial Narrow" w:eastAsia="Times New Roman" w:hAnsi="Arial Narrow"/>
          <w:sz w:val="24"/>
          <w:szCs w:val="24"/>
          <w:lang w:eastAsia="en-IN"/>
        </w:rPr>
        <w:t>Establish the relationship between international sources of law and domestic law in matters of commercial arbitration agreements, procedure and awards</w:t>
      </w:r>
      <w:r w:rsidRPr="002B01CB">
        <w:rPr>
          <w:rFonts w:ascii="Arial Narrow" w:hAnsi="Arial Narrow"/>
          <w:sz w:val="24"/>
          <w:szCs w:val="24"/>
        </w:rPr>
        <w:t xml:space="preserve">. </w:t>
      </w:r>
    </w:p>
    <w:p w14:paraId="5D399A7F" w14:textId="77777777" w:rsidR="002F244D" w:rsidRPr="002B01CB" w:rsidRDefault="002F244D" w:rsidP="008746DC">
      <w:pPr>
        <w:spacing w:after="0"/>
        <w:rPr>
          <w:rFonts w:ascii="Arial Narrow" w:hAnsi="Arial Narrow"/>
          <w:sz w:val="24"/>
          <w:szCs w:val="24"/>
        </w:rPr>
      </w:pPr>
    </w:p>
    <w:p w14:paraId="5D399A80" w14:textId="77777777" w:rsidR="002F244D" w:rsidRPr="002B01CB" w:rsidRDefault="002F244D" w:rsidP="008746DC">
      <w:pPr>
        <w:rPr>
          <w:rFonts w:ascii="Arial Narrow" w:hAnsi="Arial Narrow"/>
          <w:b/>
          <w:sz w:val="24"/>
          <w:szCs w:val="24"/>
        </w:rPr>
      </w:pPr>
      <w:r w:rsidRPr="002B01CB">
        <w:rPr>
          <w:rFonts w:ascii="Arial Narrow" w:hAnsi="Arial Narrow"/>
          <w:b/>
          <w:sz w:val="24"/>
          <w:szCs w:val="24"/>
        </w:rPr>
        <w:t>Graduates of  LLM in Criminal Law will be able to</w:t>
      </w:r>
    </w:p>
    <w:p w14:paraId="5D399A82" w14:textId="4854B3C3" w:rsidR="002F244D" w:rsidRPr="002B01CB" w:rsidRDefault="002F244D" w:rsidP="008746DC">
      <w:pPr>
        <w:spacing w:after="0"/>
        <w:rPr>
          <w:rFonts w:ascii="Arial Narrow" w:eastAsia="Times New Roman" w:hAnsi="Arial Narrow"/>
          <w:sz w:val="24"/>
          <w:szCs w:val="24"/>
          <w:lang w:eastAsia="en-IN"/>
        </w:rPr>
      </w:pPr>
      <w:r w:rsidRPr="002B01CB">
        <w:rPr>
          <w:rFonts w:ascii="Arial Narrow" w:eastAsia="Times New Roman" w:hAnsi="Arial Narrow"/>
          <w:b/>
          <w:bCs/>
          <w:sz w:val="24"/>
          <w:szCs w:val="24"/>
          <w:lang w:eastAsia="en-IN"/>
        </w:rPr>
        <w:lastRenderedPageBreak/>
        <w:t>PSO1:</w:t>
      </w:r>
      <w:r w:rsidR="002B01CB">
        <w:rPr>
          <w:rFonts w:ascii="Arial Narrow" w:eastAsia="Times New Roman" w:hAnsi="Arial Narrow"/>
          <w:b/>
          <w:bCs/>
          <w:sz w:val="24"/>
          <w:szCs w:val="24"/>
          <w:lang w:eastAsia="en-IN"/>
        </w:rPr>
        <w:t xml:space="preserve"> </w:t>
      </w:r>
      <w:r w:rsidRPr="002B01CB">
        <w:rPr>
          <w:rFonts w:ascii="Arial Narrow" w:eastAsia="Times New Roman" w:hAnsi="Arial Narrow"/>
          <w:sz w:val="24"/>
          <w:szCs w:val="24"/>
          <w:lang w:eastAsia="en-IN"/>
        </w:rPr>
        <w:t>Critiquing criminal laws and criminal justice delivery system using various methods, including, theoretical, doctrinal, comparative, and socio-legal perspectives/ technique</w:t>
      </w:r>
    </w:p>
    <w:p w14:paraId="5D399A83" w14:textId="77777777" w:rsidR="002F244D" w:rsidRPr="002B01CB" w:rsidRDefault="002F244D" w:rsidP="008746DC">
      <w:pPr>
        <w:spacing w:after="0"/>
        <w:rPr>
          <w:rFonts w:ascii="Arial Narrow" w:eastAsia="Times New Roman" w:hAnsi="Arial Narrow"/>
          <w:sz w:val="24"/>
          <w:szCs w:val="24"/>
          <w:lang w:eastAsia="en-IN"/>
        </w:rPr>
      </w:pPr>
      <w:r w:rsidRPr="002B01CB">
        <w:rPr>
          <w:rFonts w:ascii="Arial Narrow" w:eastAsia="Times New Roman" w:hAnsi="Arial Narrow"/>
          <w:b/>
          <w:bCs/>
          <w:sz w:val="24"/>
          <w:szCs w:val="24"/>
          <w:lang w:eastAsia="en-IN"/>
        </w:rPr>
        <w:t xml:space="preserve">PSO2: </w:t>
      </w:r>
      <w:r w:rsidRPr="002B01CB">
        <w:rPr>
          <w:rFonts w:ascii="Arial Narrow" w:eastAsia="Times New Roman" w:hAnsi="Arial Narrow"/>
          <w:sz w:val="24"/>
          <w:szCs w:val="24"/>
          <w:lang w:eastAsia="en-IN"/>
        </w:rPr>
        <w:t>Identify and evaluate the different weaknesses/ lacunae/ limitations of Criminal Justice System in Indian society and accordingly suggest measures to strengthen it.</w:t>
      </w:r>
    </w:p>
    <w:p w14:paraId="5D399A84" w14:textId="77777777" w:rsidR="002F244D" w:rsidRPr="002B01CB" w:rsidRDefault="002F244D" w:rsidP="008746DC">
      <w:pPr>
        <w:spacing w:after="0"/>
        <w:rPr>
          <w:rFonts w:ascii="Arial Narrow" w:hAnsi="Arial Narrow"/>
          <w:b/>
          <w:bCs/>
          <w:sz w:val="24"/>
          <w:szCs w:val="24"/>
          <w:u w:val="single"/>
        </w:rPr>
      </w:pPr>
    </w:p>
    <w:p w14:paraId="5D399A85" w14:textId="77777777" w:rsidR="002F244D" w:rsidRPr="002B01CB" w:rsidRDefault="002F244D" w:rsidP="008746DC">
      <w:pPr>
        <w:spacing w:after="0"/>
        <w:rPr>
          <w:rFonts w:ascii="Arial Narrow" w:hAnsi="Arial Narrow"/>
          <w:b/>
          <w:sz w:val="24"/>
          <w:szCs w:val="24"/>
        </w:rPr>
      </w:pPr>
      <w:r w:rsidRPr="002B01CB">
        <w:rPr>
          <w:rFonts w:ascii="Arial Narrow" w:hAnsi="Arial Narrow"/>
          <w:b/>
          <w:sz w:val="24"/>
          <w:szCs w:val="24"/>
        </w:rPr>
        <w:t>Graduates of  LLM in Corporate Law will be able to</w:t>
      </w:r>
    </w:p>
    <w:p w14:paraId="5D399A87" w14:textId="77777777" w:rsidR="002F244D" w:rsidRPr="002B01CB" w:rsidRDefault="002F244D" w:rsidP="008746DC">
      <w:pPr>
        <w:spacing w:after="0"/>
        <w:rPr>
          <w:rFonts w:ascii="Arial Narrow" w:hAnsi="Arial Narrow"/>
          <w:b/>
          <w:bCs/>
          <w:sz w:val="24"/>
          <w:szCs w:val="24"/>
        </w:rPr>
      </w:pPr>
      <w:r w:rsidRPr="002B01CB">
        <w:rPr>
          <w:rFonts w:ascii="Arial Narrow" w:hAnsi="Arial Narrow"/>
          <w:b/>
          <w:bCs/>
          <w:sz w:val="24"/>
          <w:szCs w:val="24"/>
        </w:rPr>
        <w:t xml:space="preserve">PSO1: </w:t>
      </w:r>
      <w:r w:rsidRPr="002B01CB">
        <w:rPr>
          <w:rFonts w:ascii="Arial Narrow" w:eastAsia="Times New Roman" w:hAnsi="Arial Narrow"/>
          <w:sz w:val="24"/>
          <w:szCs w:val="24"/>
          <w:lang w:eastAsia="en-IN"/>
        </w:rPr>
        <w:t>Understand the complex legal framework, including connected rules and regulations,that regulate companies, corporations, and businesses.</w:t>
      </w:r>
    </w:p>
    <w:p w14:paraId="5D399A88" w14:textId="7742DD6B" w:rsidR="002F244D" w:rsidRDefault="002F244D" w:rsidP="008746DC">
      <w:pPr>
        <w:spacing w:after="0"/>
        <w:rPr>
          <w:rFonts w:ascii="Arial Narrow" w:eastAsia="Times New Roman" w:hAnsi="Arial Narrow"/>
          <w:sz w:val="24"/>
          <w:szCs w:val="24"/>
          <w:lang w:eastAsia="en-IN"/>
        </w:rPr>
      </w:pPr>
      <w:r w:rsidRPr="002B01CB">
        <w:rPr>
          <w:rFonts w:ascii="Arial Narrow" w:hAnsi="Arial Narrow"/>
          <w:b/>
          <w:bCs/>
          <w:sz w:val="24"/>
          <w:szCs w:val="24"/>
        </w:rPr>
        <w:t xml:space="preserve">PSO2: </w:t>
      </w:r>
      <w:r w:rsidRPr="002B01CB">
        <w:rPr>
          <w:rFonts w:ascii="Arial Narrow" w:eastAsia="Times New Roman" w:hAnsi="Arial Narrow"/>
          <w:sz w:val="24"/>
          <w:szCs w:val="24"/>
          <w:lang w:eastAsia="en-IN"/>
        </w:rPr>
        <w:t>Identify and evaluate the different weaknesses/ lacunae/ limitations of corporate laws in and accordingly suggest measures to strengthen it</w:t>
      </w:r>
      <w:r w:rsidR="002B01CB">
        <w:rPr>
          <w:rFonts w:ascii="Arial Narrow" w:eastAsia="Times New Roman" w:hAnsi="Arial Narrow"/>
          <w:sz w:val="24"/>
          <w:szCs w:val="24"/>
          <w:lang w:eastAsia="en-IN"/>
        </w:rPr>
        <w:t>.</w:t>
      </w:r>
    </w:p>
    <w:p w14:paraId="1533975F" w14:textId="77777777" w:rsidR="002B01CB" w:rsidRDefault="002B01CB" w:rsidP="008746DC">
      <w:pPr>
        <w:spacing w:after="0"/>
        <w:rPr>
          <w:rFonts w:ascii="Arial Narrow" w:eastAsia="Times New Roman" w:hAnsi="Arial Narrow"/>
          <w:sz w:val="24"/>
          <w:szCs w:val="24"/>
          <w:lang w:eastAsia="en-IN"/>
        </w:rPr>
      </w:pPr>
    </w:p>
    <w:p w14:paraId="5B353DC4" w14:textId="77777777" w:rsidR="002B01CB" w:rsidRDefault="002B01CB" w:rsidP="008746DC">
      <w:pPr>
        <w:spacing w:after="0"/>
        <w:rPr>
          <w:rFonts w:ascii="Arial Narrow" w:eastAsia="Times New Roman" w:hAnsi="Arial Narrow"/>
          <w:sz w:val="24"/>
          <w:szCs w:val="24"/>
          <w:lang w:eastAsia="en-IN"/>
        </w:rPr>
      </w:pPr>
    </w:p>
    <w:p w14:paraId="248F77A0" w14:textId="77777777" w:rsidR="002B01CB" w:rsidRDefault="002B01CB" w:rsidP="008746DC">
      <w:pPr>
        <w:spacing w:after="0"/>
        <w:rPr>
          <w:rFonts w:ascii="Arial Narrow" w:eastAsia="Times New Roman" w:hAnsi="Arial Narrow"/>
          <w:sz w:val="24"/>
          <w:szCs w:val="24"/>
          <w:lang w:eastAsia="en-IN"/>
        </w:rPr>
      </w:pPr>
    </w:p>
    <w:p w14:paraId="5D399A9F" w14:textId="77777777" w:rsidR="002F244D" w:rsidRPr="002B01CB" w:rsidRDefault="002F244D" w:rsidP="008746DC">
      <w:pPr>
        <w:spacing w:after="0"/>
        <w:rPr>
          <w:rFonts w:ascii="Arial Narrow" w:hAnsi="Arial Narrow" w:cs="Times New Roman"/>
          <w:b/>
          <w:sz w:val="24"/>
          <w:szCs w:val="24"/>
        </w:rPr>
      </w:pPr>
    </w:p>
    <w:p w14:paraId="5D399AA0" w14:textId="53172729" w:rsidR="002B01CB" w:rsidRDefault="002B01CB" w:rsidP="008746DC">
      <w:pPr>
        <w:spacing w:after="0"/>
        <w:rPr>
          <w:rFonts w:ascii="Arial Narrow" w:hAnsi="Arial Narrow" w:cs="Times New Roman"/>
          <w:b/>
          <w:sz w:val="24"/>
          <w:szCs w:val="24"/>
        </w:rPr>
      </w:pPr>
      <w:r>
        <w:rPr>
          <w:rFonts w:ascii="Arial Narrow" w:hAnsi="Arial Narrow" w:cs="Times New Roman"/>
          <w:b/>
          <w:sz w:val="24"/>
          <w:szCs w:val="24"/>
        </w:rPr>
        <w:br w:type="page"/>
      </w:r>
    </w:p>
    <w:p w14:paraId="1CE8E6B8" w14:textId="4062EEEF" w:rsidR="00623FB7" w:rsidRDefault="00623FB7" w:rsidP="008746DC">
      <w:pPr>
        <w:spacing w:after="0"/>
        <w:jc w:val="center"/>
        <w:rPr>
          <w:rFonts w:ascii="Arial Narrow" w:hAnsi="Arial Narrow" w:cs="Times New Roman"/>
          <w:b/>
          <w:sz w:val="24"/>
          <w:szCs w:val="24"/>
          <w:u w:val="single"/>
        </w:rPr>
      </w:pPr>
      <w:r>
        <w:rPr>
          <w:rFonts w:ascii="Arial Narrow" w:hAnsi="Arial Narrow" w:cs="Times New Roman"/>
          <w:b/>
          <w:sz w:val="24"/>
          <w:szCs w:val="24"/>
          <w:u w:val="single"/>
        </w:rPr>
        <w:lastRenderedPageBreak/>
        <w:br w:type="page"/>
      </w:r>
    </w:p>
    <w:p w14:paraId="31DDA5AE" w14:textId="00E8C7D4" w:rsidR="00DC37EA" w:rsidRPr="00623FB7" w:rsidRDefault="00DC37EA" w:rsidP="008746DC">
      <w:pPr>
        <w:shd w:val="clear" w:color="auto" w:fill="C2D69B" w:themeFill="accent3" w:themeFillTint="99"/>
        <w:spacing w:after="0"/>
        <w:jc w:val="center"/>
        <w:rPr>
          <w:rFonts w:ascii="Arial Narrow" w:hAnsi="Arial Narrow" w:cs="Times New Roman"/>
          <w:b/>
          <w:sz w:val="24"/>
          <w:szCs w:val="24"/>
          <w:u w:val="single"/>
        </w:rPr>
      </w:pPr>
      <w:r w:rsidRPr="00623FB7">
        <w:rPr>
          <w:rFonts w:ascii="Arial Narrow" w:hAnsi="Arial Narrow" w:cs="Times New Roman"/>
          <w:b/>
          <w:sz w:val="24"/>
          <w:szCs w:val="24"/>
          <w:u w:val="single"/>
        </w:rPr>
        <w:lastRenderedPageBreak/>
        <w:t>SEMESTER-I</w:t>
      </w:r>
    </w:p>
    <w:p w14:paraId="3FF7C989" w14:textId="34DCD660" w:rsidR="009F3B43" w:rsidRPr="00723B83" w:rsidRDefault="009F3B43" w:rsidP="008746DC">
      <w:pPr>
        <w:shd w:val="clear" w:color="auto" w:fill="C2D69B" w:themeFill="accent3" w:themeFillTint="99"/>
        <w:jc w:val="center"/>
        <w:rPr>
          <w:rFonts w:ascii="Arial Narrow" w:hAnsi="Arial Narrow" w:cs="Times New Roman"/>
          <w:b/>
          <w:sz w:val="24"/>
          <w:szCs w:val="24"/>
          <w:u w:val="single"/>
        </w:rPr>
      </w:pPr>
      <w:r w:rsidRPr="00623FB7">
        <w:rPr>
          <w:rFonts w:ascii="Arial Narrow" w:hAnsi="Arial Narrow" w:cs="Times New Roman"/>
          <w:b/>
          <w:sz w:val="24"/>
          <w:szCs w:val="24"/>
          <w:u w:val="single"/>
        </w:rPr>
        <w:t xml:space="preserve">COMPULSORY PAPERS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9"/>
        <w:gridCol w:w="5971"/>
        <w:gridCol w:w="4422"/>
      </w:tblGrid>
      <w:tr w:rsidR="00AD07A8" w:rsidRPr="002B01CB" w14:paraId="5D399BD0" w14:textId="77777777" w:rsidTr="00623FB7">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9BCE"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9BCF" w14:textId="77777777" w:rsidR="00AD07A8" w:rsidRPr="002B01CB" w:rsidRDefault="00AD07A8" w:rsidP="008746DC">
            <w:pPr>
              <w:pStyle w:val="Heading3"/>
              <w:spacing w:before="0"/>
              <w:rPr>
                <w:rFonts w:ascii="Arial Narrow" w:hAnsi="Arial Narrow" w:cs="Times New Roman"/>
                <w:szCs w:val="24"/>
              </w:rPr>
            </w:pPr>
            <w:r w:rsidRPr="002B01CB">
              <w:rPr>
                <w:rFonts w:ascii="Arial Narrow" w:hAnsi="Arial Narrow" w:cs="Times New Roman"/>
                <w:szCs w:val="24"/>
              </w:rPr>
              <w:t>Research Methods and Legal Writing (LWH601)</w:t>
            </w:r>
          </w:p>
        </w:tc>
      </w:tr>
      <w:tr w:rsidR="00AD07A8" w:rsidRPr="002B01CB" w14:paraId="5D399BD3" w14:textId="77777777" w:rsidTr="00623FB7">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9BD1" w14:textId="5ED4BE09"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9BD2" w14:textId="77777777" w:rsidR="00AD07A8" w:rsidRPr="002B01CB" w:rsidRDefault="00AD07A8"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AD07A8" w:rsidRPr="002B01CB" w14:paraId="5D399BD6" w14:textId="77777777" w:rsidTr="00623FB7">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9BD4" w14:textId="228B3CEF" w:rsidR="00AD07A8" w:rsidRPr="002B01CB" w:rsidRDefault="00AD07A8"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rPr>
              <w:t>L-T-P Structure</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9BD5" w14:textId="52AD523F" w:rsidR="00AD07A8" w:rsidRPr="002B01CB" w:rsidRDefault="00AD07A8"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(3-0-0)</w:t>
            </w:r>
          </w:p>
        </w:tc>
      </w:tr>
      <w:tr w:rsidR="00AD07A8" w:rsidRPr="002B01CB" w14:paraId="5D399BD9" w14:textId="77777777" w:rsidTr="00623FB7">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9BD7"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9BD8" w14:textId="77777777" w:rsidR="00AD07A8" w:rsidRPr="002B01CB" w:rsidRDefault="00AD07A8" w:rsidP="008746DC">
            <w:pPr>
              <w:autoSpaceDE w:val="0"/>
              <w:autoSpaceDN w:val="0"/>
              <w:adjustRightInd w:val="0"/>
              <w:spacing w:after="0"/>
              <w:jc w:val="center"/>
              <w:rPr>
                <w:rFonts w:ascii="Arial Narrow" w:hAnsi="Arial Narrow" w:cs="Times New Roman"/>
                <w:sz w:val="24"/>
                <w:szCs w:val="24"/>
              </w:rPr>
            </w:pPr>
            <w:r w:rsidRPr="002B01CB">
              <w:rPr>
                <w:rFonts w:ascii="Arial Narrow" w:hAnsi="Arial Narrow" w:cs="Times New Roman"/>
                <w:sz w:val="24"/>
                <w:szCs w:val="24"/>
              </w:rPr>
              <w:t>The objective of this paper is to introduce various established legal research methods to the students that will help and guide them to do their research in their relevant areas. This course caters to the needs of Post Graduate students in their pursuit of legal research and Dissertation/thesis writing.</w:t>
            </w:r>
          </w:p>
        </w:tc>
      </w:tr>
      <w:tr w:rsidR="00C72383" w:rsidRPr="002B01CB" w14:paraId="5D399BDF" w14:textId="77777777" w:rsidTr="00623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322" w:type="pct"/>
            <w:gridSpan w:val="3"/>
            <w:vAlign w:val="center"/>
          </w:tcPr>
          <w:p w14:paraId="5D399BDD" w14:textId="77777777" w:rsidR="00C72383" w:rsidRPr="002B01CB" w:rsidRDefault="00C72383"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678" w:type="pct"/>
            <w:vAlign w:val="center"/>
          </w:tcPr>
          <w:p w14:paraId="5D399BDE" w14:textId="10EB0B15" w:rsidR="00C72383" w:rsidRPr="002B01CB" w:rsidRDefault="00C72383"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037908" w:rsidRPr="002B01CB">
              <w:rPr>
                <w:rFonts w:ascii="Arial Narrow" w:hAnsi="Arial Narrow" w:cs="Times New Roman"/>
                <w:b/>
                <w:sz w:val="24"/>
                <w:szCs w:val="24"/>
              </w:rPr>
              <w:t>Employability</w:t>
            </w:r>
            <w:r w:rsidRPr="002B01CB">
              <w:rPr>
                <w:rFonts w:ascii="Arial Narrow" w:hAnsi="Arial Narrow" w:cs="Times New Roman"/>
                <w:b/>
                <w:sz w:val="24"/>
                <w:szCs w:val="24"/>
              </w:rPr>
              <w:t>/</w:t>
            </w:r>
            <w:r w:rsidR="00037908">
              <w:rPr>
                <w:rFonts w:ascii="Arial Narrow" w:hAnsi="Arial Narrow" w:cs="Times New Roman"/>
                <w:b/>
                <w:sz w:val="24"/>
                <w:szCs w:val="24"/>
              </w:rPr>
              <w:t xml:space="preserve"> </w:t>
            </w:r>
            <w:r w:rsidRPr="002B01CB">
              <w:rPr>
                <w:rFonts w:ascii="Arial Narrow" w:hAnsi="Arial Narrow" w:cs="Times New Roman"/>
                <w:b/>
                <w:sz w:val="24"/>
                <w:szCs w:val="24"/>
              </w:rPr>
              <w:t>Skill Development/</w:t>
            </w:r>
            <w:r w:rsidR="00037908">
              <w:rPr>
                <w:rFonts w:ascii="Arial Narrow" w:hAnsi="Arial Narrow" w:cs="Times New Roman"/>
                <w:b/>
                <w:sz w:val="24"/>
                <w:szCs w:val="24"/>
              </w:rPr>
              <w:t xml:space="preserve"> </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506019" w:rsidRPr="002B01CB" w14:paraId="5D399BE4"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64" w:type="pct"/>
            <w:vAlign w:val="center"/>
          </w:tcPr>
          <w:p w14:paraId="5D399BE0"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558" w:type="pct"/>
            <w:gridSpan w:val="2"/>
          </w:tcPr>
          <w:p w14:paraId="5D399BE2" w14:textId="2EFDD577" w:rsidR="00506019" w:rsidRPr="00506019" w:rsidRDefault="00506019" w:rsidP="00506019">
            <w:pPr>
              <w:pStyle w:val="Textbody"/>
              <w:spacing w:after="0" w:line="276" w:lineRule="auto"/>
              <w:rPr>
                <w:rFonts w:ascii="Arial" w:hAnsi="Arial" w:cs="Arial"/>
                <w:b/>
              </w:rPr>
            </w:pPr>
            <w:r w:rsidRPr="00506019">
              <w:rPr>
                <w:rFonts w:ascii="Arial" w:hAnsi="Arial" w:cs="Arial"/>
              </w:rPr>
              <w:t>Distinguish the methods and techniques of legal research from that of social sciences</w:t>
            </w:r>
            <w:r w:rsidRPr="00506019">
              <w:rPr>
                <w:rFonts w:ascii="Arial" w:hAnsi="Arial" w:cs="Arial"/>
              </w:rPr>
              <w:br/>
              <w:t>research</w:t>
            </w:r>
          </w:p>
        </w:tc>
        <w:tc>
          <w:tcPr>
            <w:tcW w:w="1678" w:type="pct"/>
            <w:vAlign w:val="center"/>
          </w:tcPr>
          <w:p w14:paraId="5D399BE3" w14:textId="45086029" w:rsidR="00506019" w:rsidRPr="00623FB7" w:rsidRDefault="00506019" w:rsidP="00506019">
            <w:pPr>
              <w:tabs>
                <w:tab w:val="left" w:pos="270"/>
                <w:tab w:val="left" w:pos="2070"/>
                <w:tab w:val="center" w:pos="4680"/>
                <w:tab w:val="left" w:pos="6420"/>
              </w:tabs>
              <w:spacing w:after="0"/>
              <w:jc w:val="center"/>
              <w:rPr>
                <w:rFonts w:ascii="Arial Narrow" w:hAnsi="Arial Narrow" w:cs="Times New Roman"/>
                <w:sz w:val="24"/>
                <w:szCs w:val="24"/>
              </w:rPr>
            </w:pPr>
            <w:r w:rsidRPr="00623FB7">
              <w:rPr>
                <w:rFonts w:ascii="Arial Narrow" w:hAnsi="Arial Narrow" w:cs="Times New Roman"/>
                <w:sz w:val="24"/>
                <w:szCs w:val="24"/>
              </w:rPr>
              <w:t>Skill Development</w:t>
            </w:r>
          </w:p>
        </w:tc>
      </w:tr>
      <w:tr w:rsidR="00506019" w:rsidRPr="002B01CB" w14:paraId="5D399BE9"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64" w:type="pct"/>
            <w:vAlign w:val="center"/>
          </w:tcPr>
          <w:p w14:paraId="5D399BE5"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558" w:type="pct"/>
            <w:gridSpan w:val="2"/>
          </w:tcPr>
          <w:p w14:paraId="5D399BE7" w14:textId="380A47BD" w:rsidR="00506019" w:rsidRPr="00506019" w:rsidRDefault="00506019" w:rsidP="00506019">
            <w:pPr>
              <w:pStyle w:val="Textbody"/>
              <w:spacing w:after="0" w:line="276" w:lineRule="auto"/>
              <w:rPr>
                <w:rFonts w:ascii="Arial" w:hAnsi="Arial" w:cs="Arial"/>
                <w:b/>
              </w:rPr>
            </w:pPr>
            <w:r w:rsidRPr="00506019">
              <w:rPr>
                <w:rFonts w:ascii="Arial" w:hAnsi="Arial" w:cs="Arial"/>
              </w:rPr>
              <w:t>Apply the techniques of legal research to legal communication and writings</w:t>
            </w:r>
          </w:p>
        </w:tc>
        <w:tc>
          <w:tcPr>
            <w:tcW w:w="1678" w:type="pct"/>
            <w:vAlign w:val="center"/>
          </w:tcPr>
          <w:p w14:paraId="5D399BE8" w14:textId="2DDDEA38" w:rsidR="00506019" w:rsidRPr="00623FB7" w:rsidRDefault="00506019" w:rsidP="00506019">
            <w:pPr>
              <w:tabs>
                <w:tab w:val="left" w:pos="270"/>
                <w:tab w:val="left" w:pos="2070"/>
                <w:tab w:val="center" w:pos="4680"/>
                <w:tab w:val="left" w:pos="6420"/>
              </w:tabs>
              <w:spacing w:after="0"/>
              <w:jc w:val="center"/>
              <w:rPr>
                <w:rFonts w:ascii="Arial Narrow" w:hAnsi="Arial Narrow" w:cs="Times New Roman"/>
                <w:sz w:val="24"/>
                <w:szCs w:val="24"/>
              </w:rPr>
            </w:pPr>
            <w:r w:rsidRPr="00623FB7">
              <w:rPr>
                <w:rFonts w:ascii="Arial Narrow" w:hAnsi="Arial Narrow" w:cs="Times New Roman"/>
                <w:sz w:val="24"/>
                <w:szCs w:val="24"/>
              </w:rPr>
              <w:t>Skill Development</w:t>
            </w:r>
          </w:p>
        </w:tc>
      </w:tr>
      <w:tr w:rsidR="00506019" w:rsidRPr="002B01CB" w14:paraId="5D399BEE"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64" w:type="pct"/>
            <w:vAlign w:val="center"/>
          </w:tcPr>
          <w:p w14:paraId="5D399BEA"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558" w:type="pct"/>
            <w:gridSpan w:val="2"/>
          </w:tcPr>
          <w:p w14:paraId="5D399BEC" w14:textId="264D4D56" w:rsidR="00506019" w:rsidRPr="00506019" w:rsidRDefault="00506019" w:rsidP="00506019">
            <w:pPr>
              <w:pStyle w:val="Textbody"/>
              <w:spacing w:after="0" w:line="276" w:lineRule="auto"/>
              <w:rPr>
                <w:rFonts w:ascii="Arial" w:hAnsi="Arial" w:cs="Arial"/>
                <w:b/>
              </w:rPr>
            </w:pPr>
            <w:r w:rsidRPr="00506019">
              <w:rPr>
                <w:rFonts w:ascii="Arial" w:hAnsi="Arial" w:cs="Arial"/>
              </w:rPr>
              <w:t>Develop the proposal for conducting research to write good quality – PG level dissertation</w:t>
            </w:r>
          </w:p>
        </w:tc>
        <w:tc>
          <w:tcPr>
            <w:tcW w:w="1678" w:type="pct"/>
            <w:vAlign w:val="center"/>
          </w:tcPr>
          <w:p w14:paraId="5D399BED" w14:textId="356F3B63" w:rsidR="00506019" w:rsidRPr="00623FB7" w:rsidRDefault="00506019" w:rsidP="00506019">
            <w:pPr>
              <w:tabs>
                <w:tab w:val="left" w:pos="270"/>
                <w:tab w:val="left" w:pos="2070"/>
                <w:tab w:val="center" w:pos="4680"/>
                <w:tab w:val="left" w:pos="6420"/>
              </w:tabs>
              <w:spacing w:after="0"/>
              <w:jc w:val="center"/>
              <w:rPr>
                <w:rFonts w:ascii="Arial Narrow" w:hAnsi="Arial Narrow" w:cs="Times New Roman"/>
                <w:sz w:val="24"/>
                <w:szCs w:val="24"/>
              </w:rPr>
            </w:pPr>
            <w:r w:rsidRPr="00623FB7">
              <w:rPr>
                <w:rFonts w:ascii="Arial Narrow" w:hAnsi="Arial Narrow" w:cs="Times New Roman"/>
                <w:sz w:val="24"/>
                <w:szCs w:val="24"/>
              </w:rPr>
              <w:t>Skill Development</w:t>
            </w:r>
          </w:p>
        </w:tc>
      </w:tr>
      <w:tr w:rsidR="00506019" w:rsidRPr="002B01CB" w14:paraId="5D399BF3"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64" w:type="pct"/>
            <w:vAlign w:val="center"/>
          </w:tcPr>
          <w:p w14:paraId="5D399BEF"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558" w:type="pct"/>
            <w:gridSpan w:val="2"/>
          </w:tcPr>
          <w:p w14:paraId="5D399BF1" w14:textId="5A1C76AA" w:rsidR="00506019" w:rsidRPr="00506019" w:rsidRDefault="00506019" w:rsidP="00506019">
            <w:pPr>
              <w:pStyle w:val="Textbody"/>
              <w:spacing w:after="0" w:line="276" w:lineRule="auto"/>
              <w:rPr>
                <w:rFonts w:ascii="Arial" w:hAnsi="Arial" w:cs="Arial"/>
                <w:b/>
              </w:rPr>
            </w:pPr>
            <w:r w:rsidRPr="00506019">
              <w:rPr>
                <w:rFonts w:ascii="Arial" w:hAnsi="Arial" w:cs="Arial"/>
              </w:rPr>
              <w:t>Apply the research techniques to prepare class lectures/ lessons based on principles,</w:t>
            </w:r>
            <w:r w:rsidRPr="00506019">
              <w:rPr>
                <w:rFonts w:ascii="Arial" w:hAnsi="Arial" w:cs="Arial"/>
              </w:rPr>
              <w:br/>
              <w:t>theories, legislations and cases?</w:t>
            </w:r>
          </w:p>
        </w:tc>
        <w:tc>
          <w:tcPr>
            <w:tcW w:w="1678" w:type="pct"/>
            <w:vAlign w:val="center"/>
          </w:tcPr>
          <w:p w14:paraId="5D399BF2" w14:textId="07462507" w:rsidR="00506019" w:rsidRPr="00623FB7" w:rsidRDefault="00506019" w:rsidP="00506019">
            <w:pPr>
              <w:tabs>
                <w:tab w:val="left" w:pos="270"/>
                <w:tab w:val="left" w:pos="2070"/>
                <w:tab w:val="center" w:pos="4680"/>
                <w:tab w:val="left" w:pos="6420"/>
              </w:tabs>
              <w:spacing w:after="0"/>
              <w:jc w:val="center"/>
              <w:rPr>
                <w:rFonts w:ascii="Arial Narrow" w:hAnsi="Arial Narrow" w:cs="Times New Roman"/>
                <w:sz w:val="24"/>
                <w:szCs w:val="24"/>
              </w:rPr>
            </w:pPr>
            <w:r w:rsidRPr="00623FB7">
              <w:rPr>
                <w:rFonts w:ascii="Arial Narrow" w:hAnsi="Arial Narrow" w:cs="Times New Roman"/>
                <w:sz w:val="24"/>
                <w:szCs w:val="24"/>
              </w:rPr>
              <w:t>Skill Development</w:t>
            </w:r>
          </w:p>
        </w:tc>
      </w:tr>
      <w:tr w:rsidR="00C72383" w:rsidRPr="002B01CB" w14:paraId="5D399BFC" w14:textId="77777777" w:rsidTr="00623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64" w:type="pct"/>
            <w:vAlign w:val="center"/>
          </w:tcPr>
          <w:p w14:paraId="5D399BF9" w14:textId="77777777" w:rsidR="00C72383" w:rsidRPr="002B01CB" w:rsidRDefault="00C72383"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558" w:type="pct"/>
            <w:gridSpan w:val="2"/>
            <w:vAlign w:val="center"/>
          </w:tcPr>
          <w:p w14:paraId="5D399BFA" w14:textId="77777777" w:rsidR="00C72383" w:rsidRPr="002B01CB" w:rsidRDefault="00C72383"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678" w:type="pct"/>
            <w:vAlign w:val="center"/>
          </w:tcPr>
          <w:p w14:paraId="5D399BFB" w14:textId="77777777" w:rsidR="00C72383" w:rsidRPr="002B01CB" w:rsidRDefault="00C72383"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9BFE" w14:textId="77777777" w:rsidR="00C72383" w:rsidRPr="002B01CB" w:rsidRDefault="00C72383" w:rsidP="008746DC">
      <w:pPr>
        <w:autoSpaceDE w:val="0"/>
        <w:autoSpaceDN w:val="0"/>
        <w:adjustRightInd w:val="0"/>
        <w:spacing w:after="0"/>
        <w:rPr>
          <w:rFonts w:ascii="Arial Narrow" w:eastAsia="TimesNewRomanPSMT" w:hAnsi="Arial Narrow" w:cs="Times New Roman"/>
          <w:b/>
          <w:bCs/>
          <w:sz w:val="24"/>
          <w:szCs w:val="24"/>
          <w:u w:val="single"/>
        </w:rPr>
      </w:pPr>
    </w:p>
    <w:p w14:paraId="5D399C03" w14:textId="51924DB0" w:rsidR="00AD07A8" w:rsidRPr="002B01CB" w:rsidRDefault="00623FB7"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MODULE 1</w:t>
      </w:r>
    </w:p>
    <w:p w14:paraId="5D399C04" w14:textId="77777777" w:rsidR="00AD07A8" w:rsidRPr="002B01CB" w:rsidRDefault="00AD07A8" w:rsidP="008746DC">
      <w:pPr>
        <w:spacing w:after="0"/>
        <w:rPr>
          <w:rFonts w:ascii="Arial Narrow" w:hAnsi="Arial Narrow" w:cs="Times New Roman"/>
          <w:sz w:val="24"/>
          <w:szCs w:val="24"/>
        </w:rPr>
      </w:pPr>
      <w:r w:rsidRPr="002B01CB">
        <w:rPr>
          <w:rFonts w:ascii="Arial Narrow" w:hAnsi="Arial Narrow" w:cs="Times New Roman"/>
          <w:b/>
          <w:sz w:val="24"/>
          <w:szCs w:val="24"/>
        </w:rPr>
        <w:t>An Introduction to Legal Research (Contact Hours – 8)</w:t>
      </w:r>
    </w:p>
    <w:p w14:paraId="5D399C05" w14:textId="77777777" w:rsidR="00AD07A8" w:rsidRPr="002B01CB" w:rsidRDefault="00AD07A8" w:rsidP="008746DC">
      <w:pPr>
        <w:pStyle w:val="ListParagraph"/>
        <w:numPr>
          <w:ilvl w:val="0"/>
          <w:numId w:val="8"/>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Meaning, Scope and Objectives</w:t>
      </w:r>
    </w:p>
    <w:p w14:paraId="5D399C06" w14:textId="77777777" w:rsidR="00AD07A8" w:rsidRPr="002B01CB" w:rsidRDefault="00AD07A8" w:rsidP="008746DC">
      <w:pPr>
        <w:pStyle w:val="ListParagraph"/>
        <w:numPr>
          <w:ilvl w:val="0"/>
          <w:numId w:val="8"/>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Kinds of Legal Research-Doctrinal or Traditional Research</w:t>
      </w:r>
    </w:p>
    <w:p w14:paraId="5D399C07" w14:textId="77777777" w:rsidR="00AD07A8" w:rsidRPr="002B01CB" w:rsidRDefault="00AD07A8" w:rsidP="008746DC">
      <w:pPr>
        <w:pStyle w:val="ListParagraph"/>
        <w:numPr>
          <w:ilvl w:val="0"/>
          <w:numId w:val="8"/>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Non-Doctrinal or Empirical Research</w:t>
      </w:r>
    </w:p>
    <w:p w14:paraId="5D399C08" w14:textId="77777777" w:rsidR="00AD07A8" w:rsidRPr="002B01CB" w:rsidRDefault="00AD07A8" w:rsidP="008746DC">
      <w:pPr>
        <w:pStyle w:val="ListParagraph"/>
        <w:numPr>
          <w:ilvl w:val="0"/>
          <w:numId w:val="8"/>
        </w:numPr>
        <w:tabs>
          <w:tab w:val="center" w:pos="4680"/>
          <w:tab w:val="left" w:pos="5730"/>
        </w:tabs>
        <w:spacing w:after="0"/>
        <w:contextualSpacing w:val="0"/>
        <w:jc w:val="both"/>
        <w:rPr>
          <w:rFonts w:ascii="Arial Narrow" w:hAnsi="Arial Narrow"/>
          <w:sz w:val="24"/>
          <w:szCs w:val="24"/>
        </w:rPr>
      </w:pPr>
      <w:r w:rsidRPr="002B01CB">
        <w:rPr>
          <w:rFonts w:ascii="Arial Narrow" w:hAnsi="Arial Narrow"/>
          <w:sz w:val="24"/>
          <w:szCs w:val="24"/>
        </w:rPr>
        <w:lastRenderedPageBreak/>
        <w:t>Analytical and Critical Research</w:t>
      </w:r>
    </w:p>
    <w:p w14:paraId="5D399C09" w14:textId="77777777" w:rsidR="00AD07A8" w:rsidRPr="002B01CB" w:rsidRDefault="00AD07A8" w:rsidP="008746DC">
      <w:pPr>
        <w:pStyle w:val="ListParagraph"/>
        <w:numPr>
          <w:ilvl w:val="0"/>
          <w:numId w:val="8"/>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Inter-disciplinary (e.g. Socio-legal Research) and Multi-disciplinary Research</w:t>
      </w:r>
    </w:p>
    <w:p w14:paraId="5D399C0C" w14:textId="35247A25" w:rsidR="00AD07A8" w:rsidRPr="002B01CB" w:rsidRDefault="00623FB7" w:rsidP="008746DC">
      <w:pPr>
        <w:tabs>
          <w:tab w:val="center" w:pos="4680"/>
          <w:tab w:val="left" w:pos="5730"/>
        </w:tabs>
        <w:spacing w:after="0"/>
        <w:jc w:val="center"/>
        <w:rPr>
          <w:rFonts w:ascii="Arial Narrow" w:hAnsi="Arial Narrow" w:cs="Times New Roman"/>
          <w:b/>
          <w:sz w:val="24"/>
          <w:szCs w:val="24"/>
        </w:rPr>
      </w:pPr>
      <w:r w:rsidRPr="002B01CB">
        <w:rPr>
          <w:rFonts w:ascii="Arial Narrow" w:hAnsi="Arial Narrow" w:cs="Times New Roman"/>
          <w:b/>
          <w:sz w:val="24"/>
          <w:szCs w:val="24"/>
        </w:rPr>
        <w:t>MODULE 2</w:t>
      </w:r>
    </w:p>
    <w:p w14:paraId="5D399C0D" w14:textId="6620CA73" w:rsidR="00AD07A8" w:rsidRPr="002B01CB" w:rsidRDefault="00AD07A8"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 xml:space="preserve"> Various Steps in Legal Research (Contact Hours – 8)</w:t>
      </w:r>
    </w:p>
    <w:p w14:paraId="5D399C0E" w14:textId="77777777" w:rsidR="00AD07A8" w:rsidRPr="002B01CB" w:rsidRDefault="00AD07A8" w:rsidP="008746DC">
      <w:pPr>
        <w:pStyle w:val="ListParagraph"/>
        <w:numPr>
          <w:ilvl w:val="0"/>
          <w:numId w:val="9"/>
        </w:numPr>
        <w:tabs>
          <w:tab w:val="center" w:pos="4680"/>
          <w:tab w:val="left" w:pos="5730"/>
        </w:tabs>
        <w:spacing w:after="0"/>
        <w:contextualSpacing w:val="0"/>
        <w:jc w:val="both"/>
        <w:rPr>
          <w:rFonts w:ascii="Arial Narrow" w:hAnsi="Arial Narrow"/>
          <w:sz w:val="24"/>
          <w:szCs w:val="24"/>
        </w:rPr>
      </w:pPr>
      <w:r w:rsidRPr="002B01CB">
        <w:rPr>
          <w:rFonts w:ascii="Arial Narrow" w:hAnsi="Arial Narrow"/>
          <w:sz w:val="24"/>
          <w:szCs w:val="24"/>
        </w:rPr>
        <w:t>Research Problem: Identification and Formulation</w:t>
      </w:r>
    </w:p>
    <w:p w14:paraId="5D399C0F" w14:textId="77777777" w:rsidR="00AD07A8" w:rsidRPr="002B01CB" w:rsidRDefault="00AD07A8" w:rsidP="008746DC">
      <w:pPr>
        <w:pStyle w:val="ListParagraph"/>
        <w:numPr>
          <w:ilvl w:val="0"/>
          <w:numId w:val="9"/>
        </w:numPr>
        <w:spacing w:after="0"/>
        <w:contextualSpacing w:val="0"/>
        <w:jc w:val="both"/>
        <w:rPr>
          <w:rFonts w:ascii="Arial Narrow" w:hAnsi="Arial Narrow"/>
          <w:sz w:val="24"/>
          <w:szCs w:val="24"/>
        </w:rPr>
      </w:pPr>
      <w:r w:rsidRPr="002B01CB">
        <w:rPr>
          <w:rFonts w:ascii="Arial Narrow" w:hAnsi="Arial Narrow"/>
          <w:sz w:val="24"/>
          <w:szCs w:val="24"/>
        </w:rPr>
        <w:t>Literature Review</w:t>
      </w:r>
    </w:p>
    <w:p w14:paraId="5D399C10" w14:textId="77777777" w:rsidR="00AD07A8" w:rsidRPr="002B01CB" w:rsidRDefault="00AD07A8" w:rsidP="008746DC">
      <w:pPr>
        <w:pStyle w:val="ListParagraph"/>
        <w:numPr>
          <w:ilvl w:val="0"/>
          <w:numId w:val="9"/>
        </w:numPr>
        <w:spacing w:after="0"/>
        <w:contextualSpacing w:val="0"/>
        <w:jc w:val="both"/>
        <w:rPr>
          <w:rFonts w:ascii="Arial Narrow" w:hAnsi="Arial Narrow"/>
          <w:sz w:val="24"/>
          <w:szCs w:val="24"/>
        </w:rPr>
      </w:pPr>
      <w:r w:rsidRPr="002B01CB">
        <w:rPr>
          <w:rFonts w:ascii="Arial Narrow" w:hAnsi="Arial Narrow"/>
          <w:sz w:val="24"/>
          <w:szCs w:val="24"/>
        </w:rPr>
        <w:t>Hypothesis</w:t>
      </w:r>
    </w:p>
    <w:p w14:paraId="5D399C11" w14:textId="77777777" w:rsidR="00AD07A8" w:rsidRPr="002B01CB" w:rsidRDefault="00AD07A8" w:rsidP="008746DC">
      <w:pPr>
        <w:pStyle w:val="ListParagraph"/>
        <w:numPr>
          <w:ilvl w:val="0"/>
          <w:numId w:val="9"/>
        </w:numPr>
        <w:spacing w:after="0"/>
        <w:contextualSpacing w:val="0"/>
        <w:jc w:val="both"/>
        <w:rPr>
          <w:rFonts w:ascii="Arial Narrow" w:hAnsi="Arial Narrow"/>
          <w:sz w:val="24"/>
          <w:szCs w:val="24"/>
        </w:rPr>
      </w:pPr>
      <w:r w:rsidRPr="002B01CB">
        <w:rPr>
          <w:rFonts w:ascii="Arial Narrow" w:hAnsi="Arial Narrow"/>
          <w:sz w:val="24"/>
          <w:szCs w:val="24"/>
        </w:rPr>
        <w:t>Research Design (Quantitative &amp; Qualitative)</w:t>
      </w:r>
    </w:p>
    <w:p w14:paraId="5D399C12" w14:textId="77777777" w:rsidR="00AD07A8" w:rsidRPr="002B01CB" w:rsidRDefault="00AD07A8" w:rsidP="008746DC">
      <w:pPr>
        <w:pStyle w:val="ListParagraph"/>
        <w:numPr>
          <w:ilvl w:val="0"/>
          <w:numId w:val="9"/>
        </w:numPr>
        <w:spacing w:after="0"/>
        <w:contextualSpacing w:val="0"/>
        <w:jc w:val="both"/>
        <w:rPr>
          <w:rFonts w:ascii="Arial Narrow" w:hAnsi="Arial Narrow"/>
          <w:sz w:val="24"/>
          <w:szCs w:val="24"/>
        </w:rPr>
      </w:pPr>
      <w:r w:rsidRPr="002B01CB">
        <w:rPr>
          <w:rFonts w:ascii="Arial Narrow" w:hAnsi="Arial Narrow"/>
          <w:sz w:val="24"/>
          <w:szCs w:val="24"/>
        </w:rPr>
        <w:t xml:space="preserve">Data collection  </w:t>
      </w:r>
    </w:p>
    <w:p w14:paraId="5D399C13" w14:textId="77777777" w:rsidR="00AD07A8" w:rsidRPr="002B01CB" w:rsidRDefault="00AD07A8" w:rsidP="008746DC">
      <w:pPr>
        <w:pStyle w:val="ListParagraph"/>
        <w:numPr>
          <w:ilvl w:val="0"/>
          <w:numId w:val="9"/>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Data Analysis</w:t>
      </w:r>
    </w:p>
    <w:p w14:paraId="5D399C16" w14:textId="3D0C8F66" w:rsidR="00AD07A8" w:rsidRPr="002B01CB" w:rsidRDefault="00623FB7" w:rsidP="008746DC">
      <w:pPr>
        <w:tabs>
          <w:tab w:val="center" w:pos="4680"/>
          <w:tab w:val="left" w:pos="5730"/>
        </w:tabs>
        <w:spacing w:after="0"/>
        <w:jc w:val="center"/>
        <w:rPr>
          <w:rFonts w:ascii="Arial Narrow" w:hAnsi="Arial Narrow" w:cs="Times New Roman"/>
          <w:b/>
          <w:sz w:val="24"/>
          <w:szCs w:val="24"/>
        </w:rPr>
      </w:pPr>
      <w:r w:rsidRPr="002B01CB">
        <w:rPr>
          <w:rFonts w:ascii="Arial Narrow" w:hAnsi="Arial Narrow" w:cs="Times New Roman"/>
          <w:b/>
          <w:sz w:val="24"/>
          <w:szCs w:val="24"/>
        </w:rPr>
        <w:t>MODULE 3</w:t>
      </w:r>
    </w:p>
    <w:p w14:paraId="5D399C17" w14:textId="77777777" w:rsidR="00AD07A8" w:rsidRPr="002B01CB" w:rsidRDefault="00AD07A8"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Tools and Techniques of Legal Research (Contact Hours-8)</w:t>
      </w:r>
    </w:p>
    <w:p w14:paraId="5D399C19" w14:textId="77777777" w:rsidR="00AD07A8" w:rsidRPr="002B01CB" w:rsidRDefault="00AD07A8" w:rsidP="008746DC">
      <w:pPr>
        <w:pStyle w:val="ListParagraph"/>
        <w:numPr>
          <w:ilvl w:val="0"/>
          <w:numId w:val="12"/>
        </w:numPr>
        <w:tabs>
          <w:tab w:val="center" w:pos="4680"/>
          <w:tab w:val="left" w:pos="5730"/>
        </w:tabs>
        <w:spacing w:after="0"/>
        <w:contextualSpacing w:val="0"/>
        <w:rPr>
          <w:rFonts w:ascii="Arial Narrow" w:hAnsi="Arial Narrow"/>
          <w:bCs/>
          <w:sz w:val="24"/>
          <w:szCs w:val="24"/>
        </w:rPr>
      </w:pPr>
      <w:r w:rsidRPr="002B01CB">
        <w:rPr>
          <w:rFonts w:ascii="Arial Narrow" w:hAnsi="Arial Narrow"/>
          <w:bCs/>
          <w:sz w:val="24"/>
          <w:szCs w:val="24"/>
        </w:rPr>
        <w:t>Primary and secondary Sources</w:t>
      </w:r>
    </w:p>
    <w:p w14:paraId="5D399C1A" w14:textId="77777777" w:rsidR="00AD07A8" w:rsidRPr="002B01CB" w:rsidRDefault="00AD07A8" w:rsidP="008746DC">
      <w:pPr>
        <w:pStyle w:val="ListParagraph"/>
        <w:numPr>
          <w:ilvl w:val="0"/>
          <w:numId w:val="12"/>
        </w:numPr>
        <w:tabs>
          <w:tab w:val="center" w:pos="4680"/>
          <w:tab w:val="left" w:pos="5730"/>
        </w:tabs>
        <w:spacing w:after="0"/>
        <w:contextualSpacing w:val="0"/>
        <w:rPr>
          <w:rFonts w:ascii="Arial Narrow" w:hAnsi="Arial Narrow"/>
          <w:bCs/>
          <w:sz w:val="24"/>
          <w:szCs w:val="24"/>
        </w:rPr>
      </w:pPr>
      <w:r w:rsidRPr="002B01CB">
        <w:rPr>
          <w:rFonts w:ascii="Arial Narrow" w:hAnsi="Arial Narrow"/>
          <w:bCs/>
          <w:sz w:val="24"/>
          <w:szCs w:val="24"/>
        </w:rPr>
        <w:t>Questionnaire, Interview, Case study</w:t>
      </w:r>
    </w:p>
    <w:p w14:paraId="5D399C1B" w14:textId="77777777" w:rsidR="00AD07A8" w:rsidRPr="002B01CB" w:rsidRDefault="00AD07A8" w:rsidP="008746DC">
      <w:pPr>
        <w:pStyle w:val="ListParagraph"/>
        <w:numPr>
          <w:ilvl w:val="0"/>
          <w:numId w:val="12"/>
        </w:numPr>
        <w:tabs>
          <w:tab w:val="center" w:pos="4680"/>
          <w:tab w:val="left" w:pos="5730"/>
        </w:tabs>
        <w:spacing w:after="0"/>
        <w:contextualSpacing w:val="0"/>
        <w:rPr>
          <w:rFonts w:ascii="Arial Narrow" w:hAnsi="Arial Narrow"/>
          <w:bCs/>
          <w:sz w:val="24"/>
          <w:szCs w:val="24"/>
        </w:rPr>
      </w:pPr>
      <w:r w:rsidRPr="002B01CB">
        <w:rPr>
          <w:rFonts w:ascii="Arial Narrow" w:hAnsi="Arial Narrow"/>
          <w:bCs/>
          <w:sz w:val="24"/>
          <w:szCs w:val="24"/>
        </w:rPr>
        <w:t>Survey</w:t>
      </w:r>
    </w:p>
    <w:p w14:paraId="5D399C1C" w14:textId="77777777" w:rsidR="00AD07A8" w:rsidRPr="002B01CB" w:rsidRDefault="00AD07A8" w:rsidP="008746DC">
      <w:pPr>
        <w:pStyle w:val="ListParagraph"/>
        <w:numPr>
          <w:ilvl w:val="0"/>
          <w:numId w:val="12"/>
        </w:numPr>
        <w:tabs>
          <w:tab w:val="center" w:pos="4680"/>
          <w:tab w:val="left" w:pos="5730"/>
        </w:tabs>
        <w:spacing w:after="0"/>
        <w:contextualSpacing w:val="0"/>
        <w:rPr>
          <w:rFonts w:ascii="Arial Narrow" w:hAnsi="Arial Narrow"/>
          <w:sz w:val="24"/>
          <w:szCs w:val="24"/>
        </w:rPr>
      </w:pPr>
      <w:r w:rsidRPr="002B01CB">
        <w:rPr>
          <w:rFonts w:ascii="Arial Narrow" w:hAnsi="Arial Narrow"/>
          <w:bCs/>
          <w:sz w:val="24"/>
          <w:szCs w:val="24"/>
        </w:rPr>
        <w:t>Sampling</w:t>
      </w:r>
    </w:p>
    <w:p w14:paraId="5D399C1D" w14:textId="77777777" w:rsidR="00AD07A8" w:rsidRPr="002B01CB" w:rsidRDefault="00AD07A8" w:rsidP="008746DC">
      <w:pPr>
        <w:pStyle w:val="ListParagraph"/>
        <w:numPr>
          <w:ilvl w:val="0"/>
          <w:numId w:val="12"/>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 xml:space="preserve">Use of Library and </w:t>
      </w:r>
      <w:r w:rsidR="00282901" w:rsidRPr="002B01CB">
        <w:rPr>
          <w:rFonts w:ascii="Arial Narrow" w:hAnsi="Arial Narrow"/>
          <w:sz w:val="24"/>
          <w:szCs w:val="24"/>
        </w:rPr>
        <w:t>e</w:t>
      </w:r>
      <w:r w:rsidRPr="002B01CB">
        <w:rPr>
          <w:rFonts w:ascii="Arial Narrow" w:hAnsi="Arial Narrow"/>
          <w:sz w:val="24"/>
          <w:szCs w:val="24"/>
        </w:rPr>
        <w:t>-resources</w:t>
      </w:r>
    </w:p>
    <w:p w14:paraId="5D399C20" w14:textId="60D7BFEE" w:rsidR="00AD07A8" w:rsidRPr="002B01CB" w:rsidRDefault="00623FB7" w:rsidP="008746DC">
      <w:pPr>
        <w:tabs>
          <w:tab w:val="center" w:pos="4680"/>
          <w:tab w:val="left" w:pos="5730"/>
        </w:tabs>
        <w:spacing w:after="0"/>
        <w:jc w:val="center"/>
        <w:rPr>
          <w:rFonts w:ascii="Arial Narrow" w:hAnsi="Arial Narrow" w:cs="Times New Roman"/>
          <w:b/>
          <w:sz w:val="24"/>
          <w:szCs w:val="24"/>
        </w:rPr>
      </w:pPr>
      <w:r w:rsidRPr="002B01CB">
        <w:rPr>
          <w:rFonts w:ascii="Arial Narrow" w:hAnsi="Arial Narrow" w:cs="Times New Roman"/>
          <w:b/>
          <w:sz w:val="24"/>
          <w:szCs w:val="24"/>
        </w:rPr>
        <w:t>MODULE 4</w:t>
      </w:r>
    </w:p>
    <w:p w14:paraId="5D399C21" w14:textId="77777777" w:rsidR="00AD07A8" w:rsidRPr="002B01CB" w:rsidRDefault="00AD07A8"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Legal Writing (Contact Hours – 8)</w:t>
      </w:r>
    </w:p>
    <w:p w14:paraId="5D399C22" w14:textId="77777777" w:rsidR="00AD07A8" w:rsidRPr="002B01CB" w:rsidRDefault="00AD07A8" w:rsidP="008746DC">
      <w:pPr>
        <w:pStyle w:val="ListParagraph"/>
        <w:numPr>
          <w:ilvl w:val="0"/>
          <w:numId w:val="11"/>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 xml:space="preserve"> Essentials of Good Legal Writing</w:t>
      </w:r>
    </w:p>
    <w:p w14:paraId="5D399C23" w14:textId="77777777" w:rsidR="00AD07A8" w:rsidRPr="002B01CB" w:rsidRDefault="00AD07A8" w:rsidP="008746DC">
      <w:pPr>
        <w:pStyle w:val="ListParagraph"/>
        <w:numPr>
          <w:ilvl w:val="0"/>
          <w:numId w:val="11"/>
        </w:numPr>
        <w:tabs>
          <w:tab w:val="center" w:pos="4680"/>
          <w:tab w:val="left" w:pos="5730"/>
        </w:tabs>
        <w:spacing w:after="0"/>
        <w:contextualSpacing w:val="0"/>
        <w:jc w:val="both"/>
        <w:rPr>
          <w:rFonts w:ascii="Arial Narrow" w:hAnsi="Arial Narrow"/>
          <w:sz w:val="24"/>
          <w:szCs w:val="24"/>
        </w:rPr>
      </w:pPr>
      <w:r w:rsidRPr="002B01CB">
        <w:rPr>
          <w:rFonts w:ascii="Arial Narrow" w:hAnsi="Arial Narrow"/>
          <w:sz w:val="24"/>
          <w:szCs w:val="24"/>
        </w:rPr>
        <w:t>Framing of Title, Research Questions, Identifying relevant areas of law.</w:t>
      </w:r>
    </w:p>
    <w:p w14:paraId="5D399C24" w14:textId="77777777" w:rsidR="00AD07A8" w:rsidRPr="002B01CB" w:rsidRDefault="00AD07A8" w:rsidP="008746DC">
      <w:pPr>
        <w:pStyle w:val="ListParagraph"/>
        <w:numPr>
          <w:ilvl w:val="0"/>
          <w:numId w:val="11"/>
        </w:numPr>
        <w:tabs>
          <w:tab w:val="center" w:pos="4680"/>
          <w:tab w:val="left" w:pos="5730"/>
        </w:tabs>
        <w:spacing w:after="0"/>
        <w:contextualSpacing w:val="0"/>
        <w:jc w:val="both"/>
        <w:rPr>
          <w:rFonts w:ascii="Arial Narrow" w:hAnsi="Arial Narrow"/>
          <w:sz w:val="24"/>
          <w:szCs w:val="24"/>
        </w:rPr>
      </w:pPr>
      <w:r w:rsidRPr="002B01CB">
        <w:rPr>
          <w:rFonts w:ascii="Arial Narrow" w:hAnsi="Arial Narrow"/>
          <w:sz w:val="24"/>
          <w:szCs w:val="24"/>
        </w:rPr>
        <w:t>Citation, Reference and Footnoting</w:t>
      </w:r>
    </w:p>
    <w:p w14:paraId="5D399C25" w14:textId="77777777" w:rsidR="00AD07A8" w:rsidRPr="002B01CB" w:rsidRDefault="00AD07A8" w:rsidP="008746DC">
      <w:pPr>
        <w:pStyle w:val="ListParagraph"/>
        <w:numPr>
          <w:ilvl w:val="0"/>
          <w:numId w:val="11"/>
        </w:numPr>
        <w:tabs>
          <w:tab w:val="center" w:pos="4680"/>
          <w:tab w:val="left" w:pos="5730"/>
        </w:tabs>
        <w:spacing w:after="0"/>
        <w:contextualSpacing w:val="0"/>
        <w:jc w:val="both"/>
        <w:rPr>
          <w:rFonts w:ascii="Arial Narrow" w:hAnsi="Arial Narrow"/>
          <w:sz w:val="24"/>
          <w:szCs w:val="24"/>
        </w:rPr>
      </w:pPr>
      <w:r w:rsidRPr="002B01CB">
        <w:rPr>
          <w:rFonts w:ascii="Arial Narrow" w:hAnsi="Arial Narrow"/>
          <w:sz w:val="24"/>
          <w:szCs w:val="24"/>
        </w:rPr>
        <w:t>Research Ethics and Plagiarism</w:t>
      </w:r>
    </w:p>
    <w:p w14:paraId="5D399C26" w14:textId="77777777" w:rsidR="00AD07A8" w:rsidRPr="002B01CB" w:rsidRDefault="00AD07A8" w:rsidP="008746DC">
      <w:pPr>
        <w:pStyle w:val="ListParagraph"/>
        <w:numPr>
          <w:ilvl w:val="0"/>
          <w:numId w:val="11"/>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Dissertation Writing</w:t>
      </w:r>
    </w:p>
    <w:p w14:paraId="5D399C27" w14:textId="77777777" w:rsidR="00AD07A8" w:rsidRPr="002B01CB" w:rsidRDefault="00AD07A8" w:rsidP="008746DC">
      <w:pPr>
        <w:pStyle w:val="ListParagraph"/>
        <w:numPr>
          <w:ilvl w:val="0"/>
          <w:numId w:val="11"/>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Dissertation Writing</w:t>
      </w:r>
    </w:p>
    <w:p w14:paraId="5D399C2A" w14:textId="77777777" w:rsidR="00AD07A8" w:rsidRPr="002B01CB" w:rsidRDefault="00AD07A8"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Reference Material </w:t>
      </w:r>
    </w:p>
    <w:p w14:paraId="5D399C2B" w14:textId="77777777" w:rsidR="00AD07A8" w:rsidRPr="002B01CB" w:rsidRDefault="00AD07A8" w:rsidP="008746DC">
      <w:pPr>
        <w:numPr>
          <w:ilvl w:val="0"/>
          <w:numId w:val="10"/>
        </w:numPr>
        <w:spacing w:after="0"/>
        <w:rPr>
          <w:rFonts w:ascii="Arial Narrow" w:hAnsi="Arial Narrow" w:cs="Times New Roman"/>
          <w:i/>
          <w:sz w:val="24"/>
          <w:szCs w:val="24"/>
        </w:rPr>
      </w:pPr>
      <w:r w:rsidRPr="002B01CB">
        <w:rPr>
          <w:rFonts w:ascii="Arial Narrow" w:hAnsi="Arial Narrow" w:cs="Times New Roman"/>
          <w:sz w:val="24"/>
          <w:szCs w:val="24"/>
        </w:rPr>
        <w:t>C. R. Kothari — Research Methodology (Methods and Techniques(2</w:t>
      </w:r>
      <w:r w:rsidRPr="002B01CB">
        <w:rPr>
          <w:rFonts w:ascii="Arial Narrow" w:hAnsi="Arial Narrow" w:cs="Times New Roman"/>
          <w:sz w:val="24"/>
          <w:szCs w:val="24"/>
          <w:vertAlign w:val="superscript"/>
        </w:rPr>
        <w:t>nd</w:t>
      </w:r>
      <w:r w:rsidRPr="002B01CB">
        <w:rPr>
          <w:rFonts w:ascii="Arial Narrow" w:hAnsi="Arial Narrow" w:cs="Times New Roman"/>
          <w:sz w:val="24"/>
          <w:szCs w:val="24"/>
        </w:rPr>
        <w:t xml:space="preserve"> edn., </w:t>
      </w:r>
      <w:r w:rsidRPr="002B01CB">
        <w:rPr>
          <w:rFonts w:ascii="Arial Narrow" w:hAnsi="Arial Narrow" w:cs="Times New Roman"/>
          <w:iCs/>
          <w:sz w:val="24"/>
          <w:szCs w:val="24"/>
        </w:rPr>
        <w:t>New Age International Publishers),1990</w:t>
      </w:r>
    </w:p>
    <w:p w14:paraId="5D399C2C" w14:textId="79B1C492"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lastRenderedPageBreak/>
        <w:t xml:space="preserve">Dennis P. Forcese and Stephen Richer (ed.), </w:t>
      </w:r>
      <w:r w:rsidRPr="002B01CB">
        <w:rPr>
          <w:rFonts w:ascii="Arial Narrow" w:hAnsi="Arial Narrow" w:cs="Times New Roman"/>
          <w:i/>
          <w:sz w:val="24"/>
          <w:szCs w:val="24"/>
        </w:rPr>
        <w:t>Stages of Social Research</w:t>
      </w:r>
      <w:r w:rsidR="00F30449">
        <w:rPr>
          <w:rFonts w:ascii="Arial Narrow" w:hAnsi="Arial Narrow" w:cs="Times New Roman"/>
          <w:i/>
          <w:sz w:val="24"/>
          <w:szCs w:val="24"/>
        </w:rPr>
        <w:t xml:space="preserve"> </w:t>
      </w:r>
      <w:r w:rsidRPr="002B01CB">
        <w:rPr>
          <w:rFonts w:ascii="Arial Narrow" w:hAnsi="Arial Narrow" w:cs="Times New Roman"/>
          <w:i/>
          <w:iCs/>
          <w:sz w:val="24"/>
          <w:szCs w:val="24"/>
        </w:rPr>
        <w:t>and</w:t>
      </w:r>
      <w:r w:rsidR="00F30449">
        <w:rPr>
          <w:rFonts w:ascii="Arial Narrow" w:hAnsi="Arial Narrow" w:cs="Times New Roman"/>
          <w:i/>
          <w:iCs/>
          <w:sz w:val="24"/>
          <w:szCs w:val="24"/>
        </w:rPr>
        <w:t xml:space="preserve"> </w:t>
      </w:r>
      <w:r w:rsidRPr="002B01CB">
        <w:rPr>
          <w:rFonts w:ascii="Arial Narrow" w:hAnsi="Arial Narrow" w:cs="Times New Roman"/>
          <w:i/>
          <w:sz w:val="24"/>
          <w:szCs w:val="24"/>
        </w:rPr>
        <w:t xml:space="preserve">Legal Writing: </w:t>
      </w:r>
      <w:r w:rsidRPr="002B01CB">
        <w:rPr>
          <w:rFonts w:ascii="Arial Narrow" w:hAnsi="Arial Narrow" w:cs="Times New Roman"/>
          <w:i/>
          <w:iCs/>
          <w:sz w:val="24"/>
          <w:szCs w:val="24"/>
        </w:rPr>
        <w:t>Contemporary  Perspectives</w:t>
      </w:r>
      <w:r w:rsidRPr="002B01CB">
        <w:rPr>
          <w:rFonts w:ascii="Arial Narrow" w:hAnsi="Arial Narrow" w:cs="Times New Roman"/>
          <w:sz w:val="24"/>
          <w:szCs w:val="24"/>
        </w:rPr>
        <w:t xml:space="preserve">  (New  Jersey  :  Prentice  Hall  Inc.,  Englewood  Cliffs, 1970).</w:t>
      </w:r>
    </w:p>
    <w:p w14:paraId="5D399C2D"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 xml:space="preserve">Dr. H.N.Tawari Legal Research Methodology — Allahabad Law Agency. </w:t>
      </w:r>
    </w:p>
    <w:p w14:paraId="5D399C2E"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 xml:space="preserve">Erwim C. Surrency B. Fielf and .J. Cn, 4 Guide to Legal Research (1959) </w:t>
      </w:r>
    </w:p>
    <w:p w14:paraId="5D399C2F"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Frederic  Charles  Hicks, Materials  and  Methods  in  Legal  Research  (Lawyers Cooperative Publishing, New York).</w:t>
      </w:r>
    </w:p>
    <w:p w14:paraId="5D399C30"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Goode and Hall, Methods in Social Research (Singapore : MacGraw Hill Book Co., 1985).</w:t>
      </w:r>
    </w:p>
    <w:p w14:paraId="5D399C31"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 xml:space="preserve">G.P. Tripathi, </w:t>
      </w:r>
      <w:r w:rsidRPr="002B01CB">
        <w:rPr>
          <w:rFonts w:ascii="Arial Narrow" w:hAnsi="Arial Narrow" w:cs="Times New Roman"/>
          <w:i/>
          <w:iCs/>
          <w:sz w:val="24"/>
          <w:szCs w:val="24"/>
        </w:rPr>
        <w:t>Legal Research and Research Methodology</w:t>
      </w:r>
      <w:r w:rsidRPr="002B01CB">
        <w:rPr>
          <w:rFonts w:ascii="Arial Narrow" w:hAnsi="Arial Narrow" w:cs="Times New Roman"/>
          <w:sz w:val="24"/>
          <w:szCs w:val="24"/>
        </w:rPr>
        <w:t>, Central Law Publications, 2019</w:t>
      </w:r>
    </w:p>
    <w:p w14:paraId="5D399C32"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 xml:space="preserve">H.M.Hyman, Interviewing in Social Research (1965) </w:t>
      </w:r>
    </w:p>
    <w:p w14:paraId="5D399C33"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Harvard Law Review  Association,  The  Bluebook:  Uniform  system  of  Citation (Harvard Law Review, Harvard).</w:t>
      </w:r>
    </w:p>
    <w:p w14:paraId="5D399C34" w14:textId="03B13F6B"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High Brayal, Nigel Duncan and Richard Crimes, Cl</w:t>
      </w:r>
      <w:r w:rsidR="00656FB3">
        <w:rPr>
          <w:rFonts w:ascii="Arial Narrow" w:hAnsi="Arial Narrow" w:cs="Times New Roman"/>
          <w:sz w:val="24"/>
          <w:szCs w:val="24"/>
        </w:rPr>
        <w:t>in</w:t>
      </w:r>
      <w:r w:rsidRPr="002B01CB">
        <w:rPr>
          <w:rFonts w:ascii="Arial Narrow" w:hAnsi="Arial Narrow" w:cs="Times New Roman"/>
          <w:sz w:val="24"/>
          <w:szCs w:val="24"/>
        </w:rPr>
        <w:t xml:space="preserve">ical Legal Education: Active Learning in your School (1998) Blackstone P. Press Limited, London. </w:t>
      </w:r>
    </w:p>
    <w:p w14:paraId="5D399C35"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Janathan Anderson, Thesis and Assignment Writing (Wiley Eastern Ltd., New Delhi).</w:t>
      </w:r>
    </w:p>
    <w:p w14:paraId="5D399C36"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Johan  Galtung, Theory  And  Methods  of  Social  Research (London:  George  Allen  &amp; Unwin Ltd., 1970).</w:t>
      </w:r>
    </w:p>
    <w:p w14:paraId="5D399C37" w14:textId="486C5CA7" w:rsidR="00AD07A8" w:rsidRPr="002B01CB" w:rsidRDefault="00AD07A8" w:rsidP="008746DC">
      <w:pPr>
        <w:numPr>
          <w:ilvl w:val="0"/>
          <w:numId w:val="10"/>
        </w:numPr>
        <w:spacing w:after="0"/>
        <w:rPr>
          <w:rFonts w:ascii="Arial Narrow" w:hAnsi="Arial Narrow" w:cs="Times New Roman"/>
          <w:i/>
          <w:sz w:val="24"/>
          <w:szCs w:val="24"/>
        </w:rPr>
      </w:pPr>
      <w:r w:rsidRPr="002B01CB">
        <w:rPr>
          <w:rFonts w:ascii="Arial Narrow" w:hAnsi="Arial Narrow" w:cs="Times New Roman"/>
          <w:sz w:val="24"/>
          <w:szCs w:val="24"/>
        </w:rPr>
        <w:t>Legal Research and Methodology— Indian Law Institute, New De</w:t>
      </w:r>
      <w:r w:rsidR="00D72C7D">
        <w:rPr>
          <w:rFonts w:ascii="Arial Narrow" w:hAnsi="Arial Narrow" w:cs="Times New Roman"/>
          <w:sz w:val="24"/>
          <w:szCs w:val="24"/>
        </w:rPr>
        <w:t>l</w:t>
      </w:r>
      <w:r w:rsidRPr="002B01CB">
        <w:rPr>
          <w:rFonts w:ascii="Arial Narrow" w:hAnsi="Arial Narrow" w:cs="Times New Roman"/>
          <w:sz w:val="24"/>
          <w:szCs w:val="24"/>
        </w:rPr>
        <w:t>hi</w:t>
      </w:r>
    </w:p>
    <w:p w14:paraId="5D399C38"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Leon Festinger (ed.), Research Methods in Behavioral Sciences (Holt, Rinehart and Winston, New York, 1953).</w:t>
      </w:r>
    </w:p>
    <w:p w14:paraId="5D399C39" w14:textId="77777777" w:rsidR="00AD07A8" w:rsidRPr="002B01CB"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Pauline V. Young, Scientific Social Surveys and Research (New Delhi : Prentice Hall of India Pvt. Ltd., 1984).</w:t>
      </w:r>
    </w:p>
    <w:p w14:paraId="5D399C3B" w14:textId="171A74CD" w:rsidR="00AD07A8" w:rsidRPr="00623FB7" w:rsidRDefault="00AD07A8" w:rsidP="008746DC">
      <w:pPr>
        <w:numPr>
          <w:ilvl w:val="0"/>
          <w:numId w:val="10"/>
        </w:numPr>
        <w:spacing w:after="0"/>
        <w:rPr>
          <w:rFonts w:ascii="Arial Narrow" w:hAnsi="Arial Narrow" w:cs="Times New Roman"/>
          <w:sz w:val="24"/>
          <w:szCs w:val="24"/>
        </w:rPr>
      </w:pPr>
      <w:r w:rsidRPr="002B01CB">
        <w:rPr>
          <w:rFonts w:ascii="Arial Narrow" w:hAnsi="Arial Narrow" w:cs="Times New Roman"/>
          <w:sz w:val="24"/>
          <w:szCs w:val="24"/>
        </w:rPr>
        <w:t xml:space="preserve">Rattan Singh, </w:t>
      </w:r>
      <w:r w:rsidRPr="002B01CB">
        <w:rPr>
          <w:rFonts w:ascii="Arial Narrow" w:hAnsi="Arial Narrow" w:cs="Times New Roman"/>
          <w:i/>
          <w:iCs/>
          <w:sz w:val="24"/>
          <w:szCs w:val="24"/>
        </w:rPr>
        <w:t>Legal Research Methodology</w:t>
      </w:r>
      <w:r w:rsidRPr="002B01CB">
        <w:rPr>
          <w:rFonts w:ascii="Arial Narrow" w:hAnsi="Arial Narrow" w:cs="Times New Roman"/>
          <w:sz w:val="24"/>
          <w:szCs w:val="24"/>
        </w:rPr>
        <w:t xml:space="preserve">, Lexis Nexis, 2nd </w:t>
      </w:r>
      <w:r w:rsidR="00D72C7D">
        <w:rPr>
          <w:rFonts w:ascii="Arial Narrow" w:hAnsi="Arial Narrow" w:cs="Times New Roman"/>
          <w:sz w:val="24"/>
          <w:szCs w:val="24"/>
        </w:rPr>
        <w:t>E</w:t>
      </w:r>
      <w:r w:rsidRPr="002B01CB">
        <w:rPr>
          <w:rFonts w:ascii="Arial Narrow" w:hAnsi="Arial Narrow" w:cs="Times New Roman"/>
          <w:sz w:val="24"/>
          <w:szCs w:val="24"/>
        </w:rPr>
        <w:t>dn., 2016</w:t>
      </w:r>
    </w:p>
    <w:p w14:paraId="5D399C3C" w14:textId="77777777" w:rsidR="00AD07A8" w:rsidRPr="002B01CB" w:rsidRDefault="00AD07A8" w:rsidP="008746DC">
      <w:pPr>
        <w:numPr>
          <w:ilvl w:val="0"/>
          <w:numId w:val="10"/>
        </w:numPr>
        <w:rPr>
          <w:rFonts w:ascii="Arial Narrow" w:hAnsi="Arial Narrow" w:cs="Times New Roman"/>
          <w:sz w:val="24"/>
          <w:szCs w:val="24"/>
        </w:rPr>
      </w:pPr>
      <w:r w:rsidRPr="002B01CB">
        <w:rPr>
          <w:rFonts w:ascii="Arial Narrow" w:hAnsi="Arial Narrow" w:cs="Times New Roman"/>
          <w:sz w:val="24"/>
          <w:szCs w:val="24"/>
        </w:rPr>
        <w:t xml:space="preserve"> S.  K.  Verma  and  Afzal  Vani, Legal  Research  and  Methodology, ILI,  New  Delhi William I Grade and Paul K Hatt, Methods in Social Research, Mc GrawHill Book Company, London.</w:t>
      </w:r>
    </w:p>
    <w:p w14:paraId="5D399C3F" w14:textId="18D2A26A" w:rsidR="003F7877" w:rsidRPr="002B01CB" w:rsidRDefault="00623FB7" w:rsidP="008746DC">
      <w:pPr>
        <w:spacing w:after="0"/>
        <w:ind w:firstLine="720"/>
        <w:jc w:val="center"/>
        <w:rPr>
          <w:rFonts w:ascii="Arial Narrow" w:hAnsi="Arial Narrow" w:cs="Times New Roman"/>
          <w:sz w:val="24"/>
          <w:szCs w:val="24"/>
        </w:rPr>
      </w:pPr>
      <w:r w:rsidRPr="002B01CB">
        <w:rPr>
          <w:rFonts w:ascii="Arial Narrow" w:hAnsi="Arial Narrow" w:cs="Times New Roman"/>
          <w:b/>
          <w:sz w:val="24"/>
          <w:szCs w:val="24"/>
        </w:rPr>
        <w:t>CO PO MAPPING</w:t>
      </w:r>
    </w:p>
    <w:tbl>
      <w:tblPr>
        <w:tblW w:w="5000" w:type="pct"/>
        <w:shd w:val="clear" w:color="auto" w:fill="FFFFFF" w:themeFill="background1"/>
        <w:tblCellMar>
          <w:left w:w="0" w:type="dxa"/>
          <w:right w:w="0" w:type="dxa"/>
        </w:tblCellMar>
        <w:tblLook w:val="04A0" w:firstRow="1" w:lastRow="0" w:firstColumn="1" w:lastColumn="0" w:noHBand="0" w:noVBand="1"/>
      </w:tblPr>
      <w:tblGrid>
        <w:gridCol w:w="1419"/>
        <w:gridCol w:w="2210"/>
        <w:gridCol w:w="1732"/>
        <w:gridCol w:w="665"/>
        <w:gridCol w:w="666"/>
        <w:gridCol w:w="666"/>
        <w:gridCol w:w="666"/>
        <w:gridCol w:w="666"/>
        <w:gridCol w:w="666"/>
        <w:gridCol w:w="666"/>
        <w:gridCol w:w="666"/>
        <w:gridCol w:w="666"/>
        <w:gridCol w:w="848"/>
        <w:gridCol w:w="848"/>
      </w:tblGrid>
      <w:tr w:rsidR="00623FB7" w:rsidRPr="002B01CB" w14:paraId="5D399C4E" w14:textId="77777777" w:rsidTr="00623FB7">
        <w:trPr>
          <w:trHeight w:val="317"/>
        </w:trPr>
        <w:tc>
          <w:tcPr>
            <w:tcW w:w="544"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0"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Courses Code</w:t>
            </w:r>
          </w:p>
        </w:tc>
        <w:tc>
          <w:tcPr>
            <w:tcW w:w="847"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1"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Courses</w:t>
            </w:r>
          </w:p>
        </w:tc>
        <w:tc>
          <w:tcPr>
            <w:tcW w:w="664"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2"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3"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PO1</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4"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PO2</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5"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PO3</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6"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PO4</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7"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PO5</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8"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PO6</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9"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PO7</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A"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PO8</w:t>
            </w:r>
          </w:p>
        </w:tc>
        <w:tc>
          <w:tcPr>
            <w:tcW w:w="25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B"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PO9</w:t>
            </w:r>
          </w:p>
        </w:tc>
        <w:tc>
          <w:tcPr>
            <w:tcW w:w="32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C"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PSO1</w:t>
            </w:r>
          </w:p>
        </w:tc>
        <w:tc>
          <w:tcPr>
            <w:tcW w:w="325" w:type="pct"/>
            <w:vMerge w:val="restart"/>
            <w:tcBorders>
              <w:top w:val="single" w:sz="6" w:space="0" w:color="000000"/>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4D" w14:textId="77777777" w:rsidR="003F7877" w:rsidRPr="002B01CB" w:rsidRDefault="003F78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PSO2</w:t>
            </w:r>
          </w:p>
        </w:tc>
      </w:tr>
      <w:tr w:rsidR="003F7877" w:rsidRPr="002B01CB" w14:paraId="5D399C5D" w14:textId="77777777" w:rsidTr="00623FB7">
        <w:trPr>
          <w:trHeight w:val="317"/>
        </w:trPr>
        <w:tc>
          <w:tcPr>
            <w:tcW w:w="544"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D399C4F" w14:textId="77777777" w:rsidR="003F7877" w:rsidRPr="002B01CB" w:rsidRDefault="003F7877" w:rsidP="008746DC">
            <w:pPr>
              <w:spacing w:after="0"/>
              <w:jc w:val="center"/>
              <w:rPr>
                <w:rFonts w:ascii="Arial Narrow" w:eastAsia="Times New Roman" w:hAnsi="Arial Narrow" w:cs="Calibri"/>
                <w:b/>
                <w:bCs/>
                <w:sz w:val="24"/>
                <w:szCs w:val="24"/>
              </w:rPr>
            </w:pPr>
          </w:p>
        </w:tc>
        <w:tc>
          <w:tcPr>
            <w:tcW w:w="847"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0" w14:textId="77777777" w:rsidR="003F7877" w:rsidRPr="002B01CB" w:rsidRDefault="003F7877" w:rsidP="008746DC">
            <w:pPr>
              <w:spacing w:after="0"/>
              <w:jc w:val="center"/>
              <w:rPr>
                <w:rFonts w:ascii="Arial Narrow" w:eastAsia="Times New Roman" w:hAnsi="Arial Narrow" w:cs="Calibri"/>
                <w:b/>
                <w:bCs/>
                <w:sz w:val="24"/>
                <w:szCs w:val="24"/>
              </w:rPr>
            </w:pPr>
          </w:p>
        </w:tc>
        <w:tc>
          <w:tcPr>
            <w:tcW w:w="664"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1"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2"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3"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4"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5"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6"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7"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8"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9" w14:textId="77777777" w:rsidR="003F7877" w:rsidRPr="002B01CB" w:rsidRDefault="003F7877" w:rsidP="008746DC">
            <w:pPr>
              <w:spacing w:after="0"/>
              <w:jc w:val="center"/>
              <w:rPr>
                <w:rFonts w:ascii="Arial Narrow" w:eastAsia="Times New Roman" w:hAnsi="Arial Narrow" w:cs="Calibri"/>
                <w:b/>
                <w:bCs/>
                <w:sz w:val="24"/>
                <w:szCs w:val="24"/>
              </w:rPr>
            </w:pPr>
          </w:p>
        </w:tc>
        <w:tc>
          <w:tcPr>
            <w:tcW w:w="25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A" w14:textId="77777777" w:rsidR="003F7877" w:rsidRPr="002B01CB" w:rsidRDefault="003F7877" w:rsidP="008746DC">
            <w:pPr>
              <w:spacing w:after="0"/>
              <w:jc w:val="center"/>
              <w:rPr>
                <w:rFonts w:ascii="Arial Narrow" w:eastAsia="Times New Roman" w:hAnsi="Arial Narrow" w:cs="Calibri"/>
                <w:b/>
                <w:bCs/>
                <w:sz w:val="24"/>
                <w:szCs w:val="24"/>
              </w:rPr>
            </w:pPr>
          </w:p>
        </w:tc>
        <w:tc>
          <w:tcPr>
            <w:tcW w:w="32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B" w14:textId="77777777" w:rsidR="003F7877" w:rsidRPr="002B01CB" w:rsidRDefault="003F7877" w:rsidP="008746DC">
            <w:pPr>
              <w:spacing w:after="0"/>
              <w:jc w:val="center"/>
              <w:rPr>
                <w:rFonts w:ascii="Arial Narrow" w:eastAsia="Times New Roman" w:hAnsi="Arial Narrow" w:cs="Calibri"/>
                <w:b/>
                <w:bCs/>
                <w:sz w:val="24"/>
                <w:szCs w:val="24"/>
              </w:rPr>
            </w:pPr>
          </w:p>
        </w:tc>
        <w:tc>
          <w:tcPr>
            <w:tcW w:w="325" w:type="pct"/>
            <w:vMerge/>
            <w:tcBorders>
              <w:top w:val="single" w:sz="6" w:space="0" w:color="000000"/>
              <w:left w:val="single" w:sz="6" w:space="0" w:color="CCCCCC"/>
              <w:bottom w:val="single" w:sz="6" w:space="0" w:color="000000"/>
              <w:right w:val="single" w:sz="6" w:space="0" w:color="000000"/>
            </w:tcBorders>
            <w:shd w:val="clear" w:color="auto" w:fill="FFFFFF" w:themeFill="background1"/>
            <w:vAlign w:val="center"/>
            <w:hideMark/>
          </w:tcPr>
          <w:p w14:paraId="5D399C5C" w14:textId="77777777" w:rsidR="003F7877" w:rsidRPr="002B01CB" w:rsidRDefault="003F7877" w:rsidP="008746DC">
            <w:pPr>
              <w:spacing w:after="0"/>
              <w:jc w:val="center"/>
              <w:rPr>
                <w:rFonts w:ascii="Arial Narrow" w:eastAsia="Times New Roman" w:hAnsi="Arial Narrow" w:cs="Calibri"/>
                <w:b/>
                <w:bCs/>
                <w:sz w:val="24"/>
                <w:szCs w:val="24"/>
              </w:rPr>
            </w:pPr>
          </w:p>
        </w:tc>
      </w:tr>
      <w:tr w:rsidR="00020269" w:rsidRPr="002B01CB" w14:paraId="5D399C6C" w14:textId="77777777" w:rsidTr="00623FB7">
        <w:trPr>
          <w:trHeight w:val="20"/>
        </w:trPr>
        <w:tc>
          <w:tcPr>
            <w:tcW w:w="544" w:type="pct"/>
            <w:vMerge w:val="restart"/>
            <w:tcBorders>
              <w:top w:val="single" w:sz="6" w:space="0" w:color="CCCCCC"/>
              <w:left w:val="single" w:sz="6" w:space="0" w:color="000000"/>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5E" w14:textId="77777777" w:rsidR="00020269" w:rsidRPr="002B01CB" w:rsidRDefault="00020269" w:rsidP="008746DC">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LWH601</w:t>
            </w:r>
          </w:p>
        </w:tc>
        <w:tc>
          <w:tcPr>
            <w:tcW w:w="847" w:type="pct"/>
            <w:vMerge w:val="restar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5F" w14:textId="77777777" w:rsidR="00020269" w:rsidRPr="002B01CB" w:rsidRDefault="00020269" w:rsidP="008746DC">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Research Methods and Legal Writing</w:t>
            </w:r>
          </w:p>
        </w:tc>
        <w:tc>
          <w:tcPr>
            <w:tcW w:w="664"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0" w14:textId="77777777" w:rsidR="00020269" w:rsidRPr="002B01CB" w:rsidRDefault="00020269"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1" w14:textId="67E499AA"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2"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3"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4"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5" w14:textId="7B9717B3"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6"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7" w14:textId="178CBF81"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8"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1</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9" w14:textId="60001055"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hAnsi="Arial Narrow" w:cs="Arial"/>
                <w:sz w:val="24"/>
                <w:szCs w:val="24"/>
              </w:rPr>
              <w:t>-</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A"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B"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r>
      <w:tr w:rsidR="00020269" w:rsidRPr="002B01CB" w14:paraId="5D399C7B" w14:textId="77777777" w:rsidTr="00623FB7">
        <w:trPr>
          <w:trHeight w:val="20"/>
        </w:trPr>
        <w:tc>
          <w:tcPr>
            <w:tcW w:w="544" w:type="pct"/>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5D399C6D" w14:textId="77777777" w:rsidR="00020269" w:rsidRPr="002B01CB" w:rsidRDefault="00020269" w:rsidP="008746DC">
            <w:pPr>
              <w:spacing w:after="0"/>
              <w:jc w:val="center"/>
              <w:rPr>
                <w:rFonts w:ascii="Arial Narrow" w:eastAsia="Times New Roman" w:hAnsi="Arial Narrow" w:cs="Calibri"/>
                <w:sz w:val="24"/>
                <w:szCs w:val="24"/>
              </w:rPr>
            </w:pPr>
          </w:p>
        </w:tc>
        <w:tc>
          <w:tcPr>
            <w:tcW w:w="847" w:type="pct"/>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399C6E" w14:textId="77777777" w:rsidR="00020269" w:rsidRPr="002B01CB" w:rsidRDefault="00020269" w:rsidP="008746DC">
            <w:pPr>
              <w:spacing w:after="0"/>
              <w:jc w:val="center"/>
              <w:rPr>
                <w:rFonts w:ascii="Arial Narrow" w:eastAsia="Times New Roman" w:hAnsi="Arial Narrow" w:cs="Calibri"/>
                <w:sz w:val="24"/>
                <w:szCs w:val="24"/>
              </w:rPr>
            </w:pPr>
          </w:p>
        </w:tc>
        <w:tc>
          <w:tcPr>
            <w:tcW w:w="664"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6F" w14:textId="77777777" w:rsidR="00020269" w:rsidRPr="002B01CB" w:rsidRDefault="00020269"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0" w14:textId="3914DB18"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1"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2"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3"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4" w14:textId="1D004746"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5"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6" w14:textId="1E497C1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7"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1</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8" w14:textId="1E2994C6"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hAnsi="Arial Narrow" w:cs="Arial"/>
                <w:sz w:val="24"/>
                <w:szCs w:val="24"/>
              </w:rPr>
              <w:t>-</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9"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A"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r>
      <w:tr w:rsidR="009F3B43" w:rsidRPr="002B01CB" w14:paraId="5D399C8A" w14:textId="77777777" w:rsidTr="00623FB7">
        <w:trPr>
          <w:trHeight w:val="20"/>
        </w:trPr>
        <w:tc>
          <w:tcPr>
            <w:tcW w:w="544" w:type="pct"/>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5D399C7C" w14:textId="77777777" w:rsidR="009F3B43" w:rsidRPr="002B01CB" w:rsidRDefault="009F3B43" w:rsidP="008746DC">
            <w:pPr>
              <w:spacing w:after="0"/>
              <w:jc w:val="center"/>
              <w:rPr>
                <w:rFonts w:ascii="Arial Narrow" w:eastAsia="Times New Roman" w:hAnsi="Arial Narrow" w:cs="Calibri"/>
                <w:sz w:val="24"/>
                <w:szCs w:val="24"/>
              </w:rPr>
            </w:pPr>
          </w:p>
        </w:tc>
        <w:tc>
          <w:tcPr>
            <w:tcW w:w="847" w:type="pct"/>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399C7D" w14:textId="77777777" w:rsidR="009F3B43" w:rsidRPr="002B01CB" w:rsidRDefault="009F3B43" w:rsidP="008746DC">
            <w:pPr>
              <w:spacing w:after="0"/>
              <w:jc w:val="center"/>
              <w:rPr>
                <w:rFonts w:ascii="Arial Narrow" w:eastAsia="Times New Roman" w:hAnsi="Arial Narrow" w:cs="Calibri"/>
                <w:sz w:val="24"/>
                <w:szCs w:val="24"/>
              </w:rPr>
            </w:pPr>
          </w:p>
        </w:tc>
        <w:tc>
          <w:tcPr>
            <w:tcW w:w="664"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E" w14:textId="77777777" w:rsidR="009F3B43" w:rsidRPr="002B01CB" w:rsidRDefault="009F3B43"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7F" w14:textId="7D1C5C5C"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0"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1"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2"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3" w14:textId="591665A8"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4"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5"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6"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1</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7"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8"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9" w14:textId="77777777" w:rsidR="009F3B43" w:rsidRPr="00D72720" w:rsidRDefault="009F3B43"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r>
      <w:tr w:rsidR="00020269" w:rsidRPr="002B01CB" w14:paraId="5D399C99" w14:textId="77777777" w:rsidTr="00623FB7">
        <w:trPr>
          <w:trHeight w:val="20"/>
        </w:trPr>
        <w:tc>
          <w:tcPr>
            <w:tcW w:w="544" w:type="pct"/>
            <w:vMerge/>
            <w:tcBorders>
              <w:top w:val="single" w:sz="6" w:space="0" w:color="CCCCCC"/>
              <w:left w:val="single" w:sz="6" w:space="0" w:color="000000"/>
              <w:bottom w:val="single" w:sz="6" w:space="0" w:color="000000"/>
              <w:right w:val="single" w:sz="6" w:space="0" w:color="000000"/>
            </w:tcBorders>
            <w:shd w:val="clear" w:color="auto" w:fill="FFFFFF" w:themeFill="background1"/>
            <w:vAlign w:val="center"/>
            <w:hideMark/>
          </w:tcPr>
          <w:p w14:paraId="5D399C8B" w14:textId="77777777" w:rsidR="00020269" w:rsidRPr="002B01CB" w:rsidRDefault="00020269" w:rsidP="008746DC">
            <w:pPr>
              <w:spacing w:after="0"/>
              <w:jc w:val="center"/>
              <w:rPr>
                <w:rFonts w:ascii="Arial Narrow" w:eastAsia="Times New Roman" w:hAnsi="Arial Narrow" w:cs="Calibri"/>
                <w:sz w:val="24"/>
                <w:szCs w:val="24"/>
              </w:rPr>
            </w:pPr>
          </w:p>
        </w:tc>
        <w:tc>
          <w:tcPr>
            <w:tcW w:w="847" w:type="pct"/>
            <w:vMerge/>
            <w:tcBorders>
              <w:top w:val="single" w:sz="6" w:space="0" w:color="CCCCCC"/>
              <w:left w:val="single" w:sz="6" w:space="0" w:color="CCCCCC"/>
              <w:bottom w:val="single" w:sz="6" w:space="0" w:color="000000"/>
              <w:right w:val="single" w:sz="6" w:space="0" w:color="000000"/>
            </w:tcBorders>
            <w:shd w:val="clear" w:color="auto" w:fill="FFFFFF" w:themeFill="background1"/>
            <w:vAlign w:val="center"/>
            <w:hideMark/>
          </w:tcPr>
          <w:p w14:paraId="5D399C8C" w14:textId="77777777" w:rsidR="00020269" w:rsidRPr="002B01CB" w:rsidRDefault="00020269" w:rsidP="008746DC">
            <w:pPr>
              <w:spacing w:after="0"/>
              <w:jc w:val="center"/>
              <w:rPr>
                <w:rFonts w:ascii="Arial Narrow" w:eastAsia="Times New Roman" w:hAnsi="Arial Narrow" w:cs="Calibri"/>
                <w:sz w:val="24"/>
                <w:szCs w:val="24"/>
              </w:rPr>
            </w:pPr>
          </w:p>
        </w:tc>
        <w:tc>
          <w:tcPr>
            <w:tcW w:w="664"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D" w14:textId="77777777" w:rsidR="00020269" w:rsidRPr="002B01CB" w:rsidRDefault="00020269"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E" w14:textId="3B989BE0"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8F"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0"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1"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2" w14:textId="72FD3833"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3"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3</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4"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5"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1</w:t>
            </w:r>
          </w:p>
        </w:tc>
        <w:tc>
          <w:tcPr>
            <w:tcW w:w="25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6" w14:textId="3A2BBED0"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hAnsi="Arial Narrow" w:cs="Arial"/>
                <w:sz w:val="24"/>
                <w:szCs w:val="24"/>
              </w:rPr>
              <w:t>-</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7" w14:textId="3DB288DE"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hAnsi="Arial Narrow" w:cs="Arial"/>
                <w:sz w:val="24"/>
                <w:szCs w:val="24"/>
              </w:rPr>
              <w:t>-</w:t>
            </w:r>
          </w:p>
        </w:tc>
        <w:tc>
          <w:tcPr>
            <w:tcW w:w="325" w:type="pct"/>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center"/>
            <w:hideMark/>
          </w:tcPr>
          <w:p w14:paraId="5D399C98" w14:textId="77777777" w:rsidR="00020269" w:rsidRPr="00D72720" w:rsidRDefault="00020269" w:rsidP="008746DC">
            <w:pPr>
              <w:spacing w:after="0"/>
              <w:jc w:val="center"/>
              <w:rPr>
                <w:rFonts w:ascii="Arial Narrow" w:eastAsia="Times New Roman" w:hAnsi="Arial Narrow" w:cs="Calibri"/>
                <w:sz w:val="24"/>
                <w:szCs w:val="24"/>
              </w:rPr>
            </w:pPr>
            <w:r w:rsidRPr="00D72720">
              <w:rPr>
                <w:rFonts w:ascii="Arial Narrow" w:eastAsia="Times New Roman" w:hAnsi="Arial Narrow" w:cs="Calibri"/>
                <w:sz w:val="24"/>
                <w:szCs w:val="24"/>
              </w:rPr>
              <w:t>2</w:t>
            </w:r>
          </w:p>
        </w:tc>
      </w:tr>
    </w:tbl>
    <w:p w14:paraId="6D745F9E" w14:textId="0CE80A82" w:rsidR="00DA6E9E" w:rsidRDefault="009241F1" w:rsidP="008746DC">
      <w:pPr>
        <w:spacing w:after="0"/>
        <w:rPr>
          <w:rFonts w:ascii="Arial Narrow" w:hAnsi="Arial Narrow" w:cs="Times New Roman"/>
          <w:sz w:val="24"/>
          <w:szCs w:val="24"/>
        </w:rPr>
      </w:pPr>
      <w:r>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935"/>
        <w:gridCol w:w="6870"/>
        <w:gridCol w:w="3523"/>
      </w:tblGrid>
      <w:tr w:rsidR="00AD07A8" w:rsidRPr="002B01CB" w14:paraId="5D399CC7" w14:textId="77777777" w:rsidTr="009316F6">
        <w:trPr>
          <w:trHeight w:val="576"/>
        </w:trPr>
        <w:tc>
          <w:tcPr>
            <w:tcW w:w="1056" w:type="pct"/>
            <w:gridSpan w:val="2"/>
            <w:vAlign w:val="center"/>
          </w:tcPr>
          <w:p w14:paraId="5D399CC5"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944" w:type="pct"/>
            <w:gridSpan w:val="2"/>
            <w:vAlign w:val="center"/>
          </w:tcPr>
          <w:p w14:paraId="5D399CC6" w14:textId="19DE4B22" w:rsidR="00AD07A8" w:rsidRPr="002B01CB" w:rsidRDefault="00AD07A8" w:rsidP="008746DC">
            <w:pPr>
              <w:pStyle w:val="Heading3"/>
              <w:spacing w:before="0"/>
              <w:rPr>
                <w:rFonts w:ascii="Arial Narrow" w:hAnsi="Arial Narrow" w:cs="Times New Roman"/>
                <w:szCs w:val="24"/>
              </w:rPr>
            </w:pPr>
            <w:r w:rsidRPr="002B01CB">
              <w:rPr>
                <w:rFonts w:ascii="Arial Narrow" w:hAnsi="Arial Narrow" w:cs="Times New Roman"/>
                <w:szCs w:val="24"/>
              </w:rPr>
              <w:t>Comparative Systems of Governance (LWH602)</w:t>
            </w:r>
          </w:p>
        </w:tc>
      </w:tr>
      <w:tr w:rsidR="00AD07A8" w:rsidRPr="002B01CB" w14:paraId="5D399CCA" w14:textId="77777777" w:rsidTr="009316F6">
        <w:trPr>
          <w:trHeight w:val="576"/>
        </w:trPr>
        <w:tc>
          <w:tcPr>
            <w:tcW w:w="1056" w:type="pct"/>
            <w:gridSpan w:val="2"/>
            <w:vAlign w:val="center"/>
          </w:tcPr>
          <w:p w14:paraId="5D399CC8"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944" w:type="pct"/>
            <w:gridSpan w:val="2"/>
            <w:vAlign w:val="center"/>
          </w:tcPr>
          <w:p w14:paraId="5D399CC9" w14:textId="77777777" w:rsidR="00AD07A8" w:rsidRPr="002B01CB" w:rsidRDefault="00AD07A8"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AD07A8" w:rsidRPr="002B01CB" w14:paraId="5D399CCF" w14:textId="77777777" w:rsidTr="009316F6">
        <w:trPr>
          <w:trHeight w:val="576"/>
        </w:trPr>
        <w:tc>
          <w:tcPr>
            <w:tcW w:w="1056" w:type="pct"/>
            <w:gridSpan w:val="2"/>
            <w:vAlign w:val="center"/>
          </w:tcPr>
          <w:p w14:paraId="5D399CCB" w14:textId="77777777" w:rsidR="00AD07A8" w:rsidRPr="002B01CB" w:rsidRDefault="00AD07A8" w:rsidP="008746DC">
            <w:pPr>
              <w:spacing w:after="0"/>
              <w:jc w:val="center"/>
              <w:rPr>
                <w:rFonts w:ascii="Arial Narrow" w:eastAsia="Calibri" w:hAnsi="Arial Narrow" w:cs="Times New Roman"/>
                <w:b/>
                <w:sz w:val="24"/>
                <w:szCs w:val="24"/>
              </w:rPr>
            </w:pPr>
            <w:r w:rsidRPr="002B01CB">
              <w:rPr>
                <w:rFonts w:ascii="Arial Narrow" w:eastAsia="Calibri" w:hAnsi="Arial Narrow" w:cs="Times New Roman"/>
                <w:b/>
                <w:sz w:val="24"/>
                <w:szCs w:val="24"/>
              </w:rPr>
              <w:t>L-T-P Structure</w:t>
            </w:r>
          </w:p>
          <w:p w14:paraId="5D399CCC" w14:textId="77777777" w:rsidR="00AD07A8" w:rsidRPr="002B01CB" w:rsidRDefault="00AD07A8" w:rsidP="008746DC">
            <w:pPr>
              <w:spacing w:after="0"/>
              <w:jc w:val="center"/>
              <w:rPr>
                <w:rFonts w:ascii="Arial Narrow" w:hAnsi="Arial Narrow" w:cs="Times New Roman"/>
                <w:b/>
                <w:sz w:val="24"/>
                <w:szCs w:val="24"/>
                <w:lang w:val="fr-FR"/>
              </w:rPr>
            </w:pPr>
          </w:p>
        </w:tc>
        <w:tc>
          <w:tcPr>
            <w:tcW w:w="3944" w:type="pct"/>
            <w:gridSpan w:val="2"/>
            <w:vAlign w:val="center"/>
          </w:tcPr>
          <w:p w14:paraId="5D399CCD" w14:textId="77777777" w:rsidR="00AD07A8" w:rsidRPr="002B01CB" w:rsidRDefault="00AD07A8" w:rsidP="008746DC">
            <w:pPr>
              <w:pStyle w:val="BalloonText"/>
              <w:spacing w:line="276" w:lineRule="auto"/>
              <w:jc w:val="center"/>
              <w:rPr>
                <w:rFonts w:ascii="Arial Narrow" w:eastAsia="Times New Roman" w:hAnsi="Arial Narrow" w:cs="Times New Roman"/>
                <w:sz w:val="24"/>
                <w:szCs w:val="24"/>
                <w:lang w:val="en-IN"/>
              </w:rPr>
            </w:pPr>
            <w:r w:rsidRPr="002B01CB">
              <w:rPr>
                <w:rFonts w:ascii="Arial Narrow" w:eastAsia="Times New Roman" w:hAnsi="Arial Narrow" w:cs="Times New Roman"/>
                <w:sz w:val="24"/>
                <w:szCs w:val="24"/>
                <w:lang w:val="en-IN"/>
              </w:rPr>
              <w:t>(3-0-0)</w:t>
            </w:r>
          </w:p>
          <w:p w14:paraId="5D399CCE" w14:textId="77777777" w:rsidR="00AD07A8" w:rsidRPr="002B01CB" w:rsidRDefault="00AD07A8" w:rsidP="008746DC">
            <w:pPr>
              <w:pStyle w:val="BalloonText"/>
              <w:spacing w:line="276" w:lineRule="auto"/>
              <w:jc w:val="center"/>
              <w:rPr>
                <w:rFonts w:ascii="Arial Narrow" w:hAnsi="Arial Narrow" w:cs="Times New Roman"/>
                <w:sz w:val="24"/>
                <w:szCs w:val="24"/>
              </w:rPr>
            </w:pPr>
          </w:p>
        </w:tc>
      </w:tr>
      <w:tr w:rsidR="00AD07A8" w:rsidRPr="002B01CB" w14:paraId="5D399CD2" w14:textId="77777777" w:rsidTr="009316F6">
        <w:trPr>
          <w:trHeight w:val="576"/>
        </w:trPr>
        <w:tc>
          <w:tcPr>
            <w:tcW w:w="1056" w:type="pct"/>
            <w:gridSpan w:val="2"/>
            <w:vAlign w:val="center"/>
          </w:tcPr>
          <w:p w14:paraId="5D399CD0"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vAlign w:val="center"/>
          </w:tcPr>
          <w:p w14:paraId="5D399CD1" w14:textId="57A1D342" w:rsidR="00AD07A8" w:rsidRPr="002B01CB" w:rsidRDefault="00AD07A8" w:rsidP="008746DC">
            <w:pPr>
              <w:autoSpaceDE w:val="0"/>
              <w:autoSpaceDN w:val="0"/>
              <w:adjustRightInd w:val="0"/>
              <w:spacing w:after="0"/>
              <w:jc w:val="both"/>
              <w:rPr>
                <w:rFonts w:ascii="Arial Narrow" w:hAnsi="Arial Narrow" w:cs="Times New Roman"/>
                <w:sz w:val="24"/>
                <w:szCs w:val="24"/>
              </w:rPr>
            </w:pPr>
            <w:r w:rsidRPr="002B01CB">
              <w:rPr>
                <w:rFonts w:ascii="Arial Narrow" w:hAnsi="Arial Narrow" w:cs="Times New Roman"/>
                <w:sz w:val="24"/>
                <w:szCs w:val="24"/>
              </w:rPr>
              <w:t>The course has been designed to drive the students through the journey of historical development to the law of the Third World. Focus is laid on the endeavours at global unification of law.</w:t>
            </w:r>
          </w:p>
        </w:tc>
      </w:tr>
      <w:tr w:rsidR="00BD42A1" w:rsidRPr="002B01CB" w14:paraId="5D399CD8" w14:textId="77777777" w:rsidTr="000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5D399CD6"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9CD7" w14:textId="6DA4446D"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CB17B0" w:rsidRPr="002B01CB">
              <w:rPr>
                <w:rFonts w:ascii="Arial Narrow" w:hAnsi="Arial Narrow" w:cs="Times New Roman"/>
                <w:b/>
                <w:sz w:val="24"/>
                <w:szCs w:val="24"/>
              </w:rPr>
              <w:t>Employability</w:t>
            </w:r>
            <w:r w:rsidRPr="002B01CB">
              <w:rPr>
                <w:rFonts w:ascii="Arial Narrow" w:hAnsi="Arial Narrow" w:cs="Times New Roman"/>
                <w:b/>
                <w:sz w:val="24"/>
                <w:szCs w:val="24"/>
              </w:rPr>
              <w:t>/</w:t>
            </w:r>
            <w:r w:rsidR="00CB17B0">
              <w:rPr>
                <w:rFonts w:ascii="Arial Narrow" w:hAnsi="Arial Narrow" w:cs="Times New Roman"/>
                <w:b/>
                <w:sz w:val="24"/>
                <w:szCs w:val="24"/>
              </w:rPr>
              <w:t xml:space="preserve"> </w:t>
            </w:r>
            <w:r w:rsidRPr="002B01CB">
              <w:rPr>
                <w:rFonts w:ascii="Arial Narrow" w:hAnsi="Arial Narrow" w:cs="Times New Roman"/>
                <w:b/>
                <w:sz w:val="24"/>
                <w:szCs w:val="24"/>
              </w:rPr>
              <w:t>Skill Development/</w:t>
            </w:r>
            <w:r w:rsidR="00CB17B0">
              <w:rPr>
                <w:rFonts w:ascii="Arial Narrow" w:hAnsi="Arial Narrow" w:cs="Times New Roman"/>
                <w:b/>
                <w:sz w:val="24"/>
                <w:szCs w:val="24"/>
              </w:rPr>
              <w:t xml:space="preserve"> </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506019" w:rsidRPr="002B01CB" w14:paraId="5D399CDC" w14:textId="77777777" w:rsidTr="000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CD9"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9CDA" w14:textId="69D45F1C" w:rsidR="00506019" w:rsidRPr="002B01CB" w:rsidRDefault="00506019" w:rsidP="00506019">
            <w:pPr>
              <w:pStyle w:val="Textbody"/>
              <w:spacing w:after="0" w:line="276" w:lineRule="auto"/>
              <w:rPr>
                <w:rFonts w:ascii="Arial Narrow" w:hAnsi="Arial Narrow" w:cs="Times New Roman"/>
                <w:b/>
              </w:rPr>
            </w:pPr>
            <w:r>
              <w:rPr>
                <w:rFonts w:ascii="Arial" w:hAnsi="Arial" w:cs="Arial"/>
              </w:rPr>
              <w:t>Distinguish and describe public law vis-a-vis private law in global context;</w:t>
            </w:r>
          </w:p>
        </w:tc>
        <w:tc>
          <w:tcPr>
            <w:tcW w:w="1337" w:type="pct"/>
          </w:tcPr>
          <w:p w14:paraId="5D399CDB" w14:textId="634B84E0" w:rsidR="00506019" w:rsidRPr="00CB17B0"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CB17B0">
              <w:rPr>
                <w:rFonts w:ascii="Arial Narrow" w:hAnsi="Arial Narrow" w:cs="Times New Roman"/>
                <w:bCs/>
                <w:sz w:val="24"/>
                <w:szCs w:val="24"/>
              </w:rPr>
              <w:t>EMPLOYABILITY</w:t>
            </w:r>
          </w:p>
        </w:tc>
      </w:tr>
      <w:tr w:rsidR="00506019" w:rsidRPr="002B01CB" w14:paraId="5D399CE0" w14:textId="77777777" w:rsidTr="000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CDD"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9CDE" w14:textId="3D499C58" w:rsidR="00506019" w:rsidRPr="002B01CB" w:rsidRDefault="00506019" w:rsidP="00506019">
            <w:pPr>
              <w:pStyle w:val="Textbody"/>
              <w:spacing w:after="0" w:line="276" w:lineRule="auto"/>
              <w:rPr>
                <w:rFonts w:ascii="Arial Narrow" w:hAnsi="Arial Narrow" w:cs="Times New Roman"/>
                <w:b/>
              </w:rPr>
            </w:pPr>
            <w:r>
              <w:rPr>
                <w:rFonts w:ascii="Arial" w:hAnsi="Arial" w:cs="Arial"/>
              </w:rPr>
              <w:t>Differentiate common law system from that of civil law system by reference to important characteristics of each ;</w:t>
            </w:r>
          </w:p>
        </w:tc>
        <w:tc>
          <w:tcPr>
            <w:tcW w:w="1337" w:type="pct"/>
          </w:tcPr>
          <w:p w14:paraId="5D399CDF" w14:textId="16B157AF" w:rsidR="00506019" w:rsidRPr="00CB17B0"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CB17B0">
              <w:rPr>
                <w:rFonts w:ascii="Arial Narrow" w:hAnsi="Arial Narrow" w:cs="Times New Roman"/>
                <w:bCs/>
                <w:sz w:val="24"/>
                <w:szCs w:val="24"/>
              </w:rPr>
              <w:t>EMPLOYABILITY</w:t>
            </w:r>
          </w:p>
        </w:tc>
      </w:tr>
      <w:tr w:rsidR="00506019" w:rsidRPr="002B01CB" w14:paraId="5D399CE4" w14:textId="77777777" w:rsidTr="000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CE1"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9CE2" w14:textId="2D2AC9A6" w:rsidR="00506019" w:rsidRPr="002B01CB" w:rsidRDefault="00506019" w:rsidP="00506019">
            <w:pPr>
              <w:pStyle w:val="Textbody"/>
              <w:spacing w:after="0" w:line="276" w:lineRule="auto"/>
              <w:rPr>
                <w:rFonts w:ascii="Arial Narrow" w:hAnsi="Arial Narrow" w:cs="Times New Roman"/>
                <w:b/>
              </w:rPr>
            </w:pPr>
            <w:r>
              <w:rPr>
                <w:rFonts w:ascii="Arial" w:hAnsi="Arial" w:cs="Arial"/>
              </w:rPr>
              <w:t>Describe and apply the basic theories of constitutionalism including rule of law, separation of powers and judicial review and test it for Indian legal system;</w:t>
            </w:r>
          </w:p>
        </w:tc>
        <w:tc>
          <w:tcPr>
            <w:tcW w:w="1337" w:type="pct"/>
          </w:tcPr>
          <w:p w14:paraId="5D399CE3" w14:textId="66DEEC22" w:rsidR="00506019" w:rsidRPr="00CB17B0"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CB17B0">
              <w:rPr>
                <w:rFonts w:ascii="Arial Narrow" w:hAnsi="Arial Narrow" w:cs="Times New Roman"/>
                <w:bCs/>
                <w:sz w:val="24"/>
                <w:szCs w:val="24"/>
              </w:rPr>
              <w:t>EMPLOYABILITY</w:t>
            </w:r>
          </w:p>
        </w:tc>
      </w:tr>
      <w:tr w:rsidR="00506019" w:rsidRPr="002B01CB" w14:paraId="5D399CE8" w14:textId="77777777" w:rsidTr="000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CE5"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9CE6" w14:textId="109CF6F3" w:rsidR="00506019" w:rsidRPr="002B01CB" w:rsidRDefault="00506019" w:rsidP="00506019">
            <w:pPr>
              <w:pStyle w:val="Textbody"/>
              <w:spacing w:after="0" w:line="276" w:lineRule="auto"/>
              <w:rPr>
                <w:rFonts w:ascii="Arial Narrow" w:hAnsi="Arial Narrow" w:cs="Times New Roman"/>
                <w:b/>
              </w:rPr>
            </w:pPr>
            <w:r>
              <w:rPr>
                <w:rFonts w:ascii="Arial" w:hAnsi="Arial" w:cs="Arial"/>
              </w:rPr>
              <w:t>Explain the principles of comparative criminal law and analyse their working in Indian criminal justice delivery system;</w:t>
            </w:r>
          </w:p>
        </w:tc>
        <w:tc>
          <w:tcPr>
            <w:tcW w:w="1337" w:type="pct"/>
          </w:tcPr>
          <w:p w14:paraId="5D399CE7" w14:textId="0C3AAC43" w:rsidR="00506019" w:rsidRPr="00CB17B0"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CB17B0">
              <w:rPr>
                <w:rFonts w:ascii="Arial Narrow" w:hAnsi="Arial Narrow" w:cs="Times New Roman"/>
                <w:bCs/>
                <w:sz w:val="24"/>
                <w:szCs w:val="24"/>
              </w:rPr>
              <w:t>EMPLOYABILITY</w:t>
            </w:r>
          </w:p>
        </w:tc>
      </w:tr>
      <w:tr w:rsidR="00BD42A1" w:rsidRPr="002B01CB" w14:paraId="5D399CEC" w14:textId="77777777" w:rsidTr="000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CE9"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9CEA"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9CEB"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9CF4" w14:textId="51EC6EC4" w:rsidR="00AD07A8" w:rsidRPr="002B01CB" w:rsidRDefault="00CB17B0" w:rsidP="008746DC">
      <w:pPr>
        <w:spacing w:before="240"/>
        <w:jc w:val="center"/>
        <w:rPr>
          <w:rFonts w:ascii="Arial Narrow" w:hAnsi="Arial Narrow" w:cs="Times New Roman"/>
          <w:b/>
          <w:sz w:val="24"/>
          <w:szCs w:val="24"/>
        </w:rPr>
      </w:pPr>
      <w:r w:rsidRPr="002B01CB">
        <w:rPr>
          <w:rFonts w:ascii="Arial Narrow" w:hAnsi="Arial Narrow" w:cs="Times New Roman"/>
          <w:b/>
          <w:sz w:val="24"/>
          <w:szCs w:val="24"/>
        </w:rPr>
        <w:t>MODULE 1</w:t>
      </w:r>
    </w:p>
    <w:p w14:paraId="5D399CF5" w14:textId="77777777" w:rsidR="00AD07A8" w:rsidRPr="002B01CB" w:rsidRDefault="00AD07A8" w:rsidP="008746DC">
      <w:pPr>
        <w:spacing w:after="0"/>
        <w:rPr>
          <w:rFonts w:ascii="Arial Narrow" w:hAnsi="Arial Narrow" w:cs="Times New Roman"/>
          <w:sz w:val="24"/>
          <w:szCs w:val="24"/>
        </w:rPr>
      </w:pPr>
      <w:r w:rsidRPr="002B01CB">
        <w:rPr>
          <w:rFonts w:ascii="Arial Narrow" w:hAnsi="Arial Narrow" w:cs="Times New Roman"/>
          <w:b/>
          <w:sz w:val="24"/>
          <w:szCs w:val="24"/>
        </w:rPr>
        <w:t>The Theoretical Perspectives of Comparative Public Law (Contact Hours – 8)</w:t>
      </w:r>
    </w:p>
    <w:p w14:paraId="5D399CF6" w14:textId="77777777" w:rsidR="00AD07A8" w:rsidRPr="002B01CB" w:rsidRDefault="00AD07A8" w:rsidP="008746DC">
      <w:pPr>
        <w:pStyle w:val="ListParagraph"/>
        <w:numPr>
          <w:ilvl w:val="0"/>
          <w:numId w:val="17"/>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Historical Development of Public Law, Meaning, Nature and Significance</w:t>
      </w:r>
    </w:p>
    <w:p w14:paraId="5D399CF7" w14:textId="77777777" w:rsidR="00AD07A8" w:rsidRPr="002B01CB" w:rsidRDefault="00AD07A8" w:rsidP="008746DC">
      <w:pPr>
        <w:pStyle w:val="ListParagraph"/>
        <w:numPr>
          <w:ilvl w:val="0"/>
          <w:numId w:val="17"/>
        </w:numPr>
        <w:tabs>
          <w:tab w:val="center" w:pos="4680"/>
          <w:tab w:val="left" w:pos="5730"/>
        </w:tabs>
        <w:spacing w:after="0"/>
        <w:contextualSpacing w:val="0"/>
        <w:rPr>
          <w:rFonts w:ascii="Arial Narrow" w:hAnsi="Arial Narrow"/>
          <w:sz w:val="24"/>
          <w:szCs w:val="24"/>
        </w:rPr>
      </w:pPr>
      <w:r w:rsidRPr="002B01CB">
        <w:rPr>
          <w:rFonts w:ascii="Arial Narrow" w:eastAsia="Times New Roman" w:hAnsi="Arial Narrow"/>
          <w:sz w:val="24"/>
          <w:szCs w:val="24"/>
          <w:lang w:val="en-IN"/>
        </w:rPr>
        <w:t>Tools of Comparative Public Law</w:t>
      </w:r>
    </w:p>
    <w:p w14:paraId="5D399CFA" w14:textId="00357E81" w:rsidR="00AD07A8" w:rsidRPr="00746613" w:rsidRDefault="00AD07A8" w:rsidP="008746DC">
      <w:pPr>
        <w:pStyle w:val="ListParagraph"/>
        <w:numPr>
          <w:ilvl w:val="0"/>
          <w:numId w:val="17"/>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Constitutional and Administrative Law- A Comparative Study</w:t>
      </w:r>
    </w:p>
    <w:p w14:paraId="5D399CFB" w14:textId="02EBFDE4" w:rsidR="00AD07A8" w:rsidRPr="002B01CB" w:rsidRDefault="00CB17B0" w:rsidP="008746D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2</w:t>
      </w:r>
    </w:p>
    <w:p w14:paraId="5D399CFC" w14:textId="77777777" w:rsidR="00AD07A8" w:rsidRPr="002B01CB" w:rsidRDefault="00AD07A8" w:rsidP="008746DC">
      <w:pPr>
        <w:tabs>
          <w:tab w:val="center" w:pos="4680"/>
          <w:tab w:val="left" w:pos="5730"/>
        </w:tabs>
        <w:spacing w:after="0"/>
        <w:rPr>
          <w:rFonts w:ascii="Arial Narrow" w:hAnsi="Arial Narrow" w:cs="Times New Roman"/>
          <w:b/>
          <w:sz w:val="24"/>
          <w:szCs w:val="24"/>
        </w:rPr>
      </w:pPr>
      <w:r w:rsidRPr="002B01CB">
        <w:rPr>
          <w:rFonts w:ascii="Arial Narrow" w:eastAsia="Calibri" w:hAnsi="Arial Narrow" w:cs="Times New Roman"/>
          <w:b/>
          <w:sz w:val="24"/>
          <w:szCs w:val="24"/>
        </w:rPr>
        <w:lastRenderedPageBreak/>
        <w:t>Study of World Law</w:t>
      </w:r>
      <w:r w:rsidRPr="002B01CB">
        <w:rPr>
          <w:rFonts w:ascii="Arial Narrow" w:hAnsi="Arial Narrow" w:cs="Times New Roman"/>
          <w:b/>
          <w:sz w:val="24"/>
          <w:szCs w:val="24"/>
        </w:rPr>
        <w:t xml:space="preserve"> (Contact Hours – 8)</w:t>
      </w:r>
    </w:p>
    <w:p w14:paraId="5D399CFE" w14:textId="5239FC43" w:rsidR="00AD07A8" w:rsidRPr="00746613" w:rsidRDefault="00AD07A8" w:rsidP="008746DC">
      <w:pPr>
        <w:pStyle w:val="ListParagraph"/>
        <w:numPr>
          <w:ilvl w:val="0"/>
          <w:numId w:val="2"/>
        </w:numPr>
        <w:tabs>
          <w:tab w:val="center" w:pos="4680"/>
          <w:tab w:val="left" w:pos="5730"/>
        </w:tabs>
        <w:spacing w:after="0"/>
        <w:ind w:left="720"/>
        <w:contextualSpacing w:val="0"/>
        <w:rPr>
          <w:rFonts w:ascii="Arial Narrow" w:hAnsi="Arial Narrow"/>
          <w:sz w:val="24"/>
          <w:szCs w:val="24"/>
        </w:rPr>
      </w:pPr>
      <w:r w:rsidRPr="002B01CB">
        <w:rPr>
          <w:rFonts w:ascii="Arial Narrow" w:hAnsi="Arial Narrow"/>
          <w:sz w:val="24"/>
          <w:szCs w:val="24"/>
        </w:rPr>
        <w:t>Unification of the World Law</w:t>
      </w:r>
    </w:p>
    <w:p w14:paraId="55C12425" w14:textId="77777777" w:rsidR="00746613" w:rsidRDefault="00AD07A8" w:rsidP="008746DC">
      <w:pPr>
        <w:pStyle w:val="ListParagraph"/>
        <w:numPr>
          <w:ilvl w:val="0"/>
          <w:numId w:val="2"/>
        </w:numPr>
        <w:tabs>
          <w:tab w:val="center" w:pos="4680"/>
          <w:tab w:val="left" w:pos="5730"/>
        </w:tabs>
        <w:spacing w:after="0"/>
        <w:ind w:left="720"/>
        <w:contextualSpacing w:val="0"/>
        <w:rPr>
          <w:rFonts w:ascii="Arial Narrow" w:hAnsi="Arial Narrow"/>
          <w:sz w:val="24"/>
          <w:szCs w:val="24"/>
        </w:rPr>
      </w:pPr>
      <w:r w:rsidRPr="002B01CB">
        <w:rPr>
          <w:rFonts w:ascii="Arial Narrow" w:hAnsi="Arial Narrow"/>
          <w:sz w:val="24"/>
          <w:szCs w:val="24"/>
        </w:rPr>
        <w:t>Legislative Mechanism-Common Law, Civil Law</w:t>
      </w:r>
    </w:p>
    <w:p w14:paraId="5D399D00" w14:textId="55FFEA02" w:rsidR="00AD07A8" w:rsidRPr="00746613" w:rsidRDefault="00AD07A8" w:rsidP="008746DC">
      <w:pPr>
        <w:pStyle w:val="ListParagraph"/>
        <w:numPr>
          <w:ilvl w:val="0"/>
          <w:numId w:val="2"/>
        </w:numPr>
        <w:tabs>
          <w:tab w:val="center" w:pos="4680"/>
          <w:tab w:val="left" w:pos="5730"/>
        </w:tabs>
        <w:spacing w:after="0"/>
        <w:ind w:left="720"/>
        <w:contextualSpacing w:val="0"/>
        <w:rPr>
          <w:rFonts w:ascii="Arial Narrow" w:hAnsi="Arial Narrow"/>
          <w:sz w:val="24"/>
          <w:szCs w:val="24"/>
        </w:rPr>
      </w:pPr>
      <w:r w:rsidRPr="00746613">
        <w:rPr>
          <w:rFonts w:ascii="Arial Narrow" w:eastAsia="Times New Roman" w:hAnsi="Arial Narrow"/>
          <w:sz w:val="24"/>
          <w:szCs w:val="24"/>
        </w:rPr>
        <w:t>Comparative Constitutional Law – its relevance</w:t>
      </w:r>
    </w:p>
    <w:p w14:paraId="5D399D02" w14:textId="33118F97" w:rsidR="00AD07A8" w:rsidRPr="00746613" w:rsidRDefault="00AD07A8" w:rsidP="008746DC">
      <w:pPr>
        <w:pStyle w:val="ListParagraph"/>
        <w:numPr>
          <w:ilvl w:val="0"/>
          <w:numId w:val="2"/>
        </w:numPr>
        <w:tabs>
          <w:tab w:val="center" w:pos="4680"/>
          <w:tab w:val="left" w:pos="5730"/>
        </w:tabs>
        <w:ind w:left="720"/>
        <w:contextualSpacing w:val="0"/>
        <w:rPr>
          <w:rFonts w:ascii="Arial Narrow" w:hAnsi="Arial Narrow"/>
          <w:sz w:val="24"/>
          <w:szCs w:val="24"/>
        </w:rPr>
      </w:pPr>
      <w:r w:rsidRPr="002B01CB">
        <w:rPr>
          <w:rFonts w:ascii="Arial Narrow" w:eastAsia="Times New Roman" w:hAnsi="Arial Narrow"/>
          <w:sz w:val="24"/>
          <w:szCs w:val="24"/>
        </w:rPr>
        <w:t>Concerns and problems of comparison</w:t>
      </w:r>
    </w:p>
    <w:p w14:paraId="5D399D03" w14:textId="55CD282A" w:rsidR="00AD07A8" w:rsidRPr="002B01CB" w:rsidRDefault="00746613" w:rsidP="008746D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3</w:t>
      </w:r>
    </w:p>
    <w:p w14:paraId="5D399D04" w14:textId="77777777" w:rsidR="00AD07A8" w:rsidRPr="002B01CB" w:rsidRDefault="00AD07A8"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Constitutionalism (Contact Hours – 8)</w:t>
      </w:r>
    </w:p>
    <w:p w14:paraId="5D399D05" w14:textId="77777777" w:rsidR="00AD07A8" w:rsidRPr="002B01CB" w:rsidRDefault="00AD07A8" w:rsidP="008746DC">
      <w:pPr>
        <w:pStyle w:val="ListParagraph"/>
        <w:numPr>
          <w:ilvl w:val="0"/>
          <w:numId w:val="18"/>
        </w:numPr>
        <w:tabs>
          <w:tab w:val="center" w:pos="4680"/>
          <w:tab w:val="left" w:pos="5730"/>
        </w:tabs>
        <w:spacing w:after="0"/>
        <w:contextualSpacing w:val="0"/>
        <w:rPr>
          <w:rFonts w:ascii="Arial Narrow" w:hAnsi="Arial Narrow"/>
          <w:sz w:val="24"/>
          <w:szCs w:val="24"/>
        </w:rPr>
      </w:pPr>
      <w:r w:rsidRPr="002B01CB">
        <w:rPr>
          <w:rFonts w:ascii="Arial Narrow" w:eastAsia="Times New Roman" w:hAnsi="Arial Narrow"/>
          <w:sz w:val="24"/>
          <w:szCs w:val="24"/>
          <w:lang w:val="en-IN"/>
        </w:rPr>
        <w:t>Distinction between Constitution and Constitutionalism</w:t>
      </w:r>
    </w:p>
    <w:p w14:paraId="5D399D08" w14:textId="7ED8ECE3" w:rsidR="00AD07A8" w:rsidRPr="00746613" w:rsidRDefault="00AD07A8" w:rsidP="008746DC">
      <w:pPr>
        <w:pStyle w:val="ListParagraph"/>
        <w:numPr>
          <w:ilvl w:val="0"/>
          <w:numId w:val="18"/>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Essential Features of Constitutionalism</w:t>
      </w:r>
    </w:p>
    <w:p w14:paraId="5D399D09" w14:textId="726F2544" w:rsidR="00AD07A8" w:rsidRPr="002B01CB" w:rsidRDefault="00746613" w:rsidP="008746D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4</w:t>
      </w:r>
    </w:p>
    <w:p w14:paraId="5D399D0A" w14:textId="77777777" w:rsidR="00AD07A8" w:rsidRPr="002B01CB" w:rsidRDefault="00AD07A8" w:rsidP="008746DC">
      <w:pPr>
        <w:tabs>
          <w:tab w:val="center" w:pos="4680"/>
          <w:tab w:val="left" w:pos="5730"/>
        </w:tabs>
        <w:spacing w:after="0"/>
        <w:jc w:val="both"/>
        <w:rPr>
          <w:rFonts w:ascii="Arial Narrow" w:hAnsi="Arial Narrow" w:cs="Times New Roman"/>
          <w:b/>
          <w:sz w:val="24"/>
          <w:szCs w:val="24"/>
        </w:rPr>
      </w:pPr>
      <w:r w:rsidRPr="002B01CB">
        <w:rPr>
          <w:rFonts w:ascii="Arial Narrow" w:eastAsia="Calibri" w:hAnsi="Arial Narrow" w:cs="Times New Roman"/>
          <w:b/>
          <w:sz w:val="24"/>
          <w:szCs w:val="24"/>
        </w:rPr>
        <w:t>Forms of Government</w:t>
      </w:r>
      <w:r w:rsidRPr="002B01CB">
        <w:rPr>
          <w:rFonts w:ascii="Arial Narrow" w:hAnsi="Arial Narrow" w:cs="Times New Roman"/>
          <w:b/>
          <w:sz w:val="24"/>
          <w:szCs w:val="24"/>
        </w:rPr>
        <w:t xml:space="preserve"> (Contact Hours – 8)</w:t>
      </w:r>
    </w:p>
    <w:p w14:paraId="5D399D0B" w14:textId="77777777" w:rsidR="00AD07A8" w:rsidRPr="002B01CB" w:rsidRDefault="00AD07A8" w:rsidP="008746DC">
      <w:pPr>
        <w:numPr>
          <w:ilvl w:val="0"/>
          <w:numId w:val="1"/>
        </w:numPr>
        <w:tabs>
          <w:tab w:val="center" w:pos="4680"/>
          <w:tab w:val="left" w:pos="5730"/>
        </w:tabs>
        <w:spacing w:after="0"/>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Federal and Unitary</w:t>
      </w:r>
    </w:p>
    <w:p w14:paraId="5D399D0C" w14:textId="77777777" w:rsidR="00AD07A8" w:rsidRPr="002B01CB" w:rsidRDefault="00AD07A8" w:rsidP="008746DC">
      <w:pPr>
        <w:numPr>
          <w:ilvl w:val="0"/>
          <w:numId w:val="1"/>
        </w:numPr>
        <w:tabs>
          <w:tab w:val="center" w:pos="4680"/>
          <w:tab w:val="left" w:pos="5730"/>
        </w:tabs>
        <w:spacing w:after="0"/>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Features, advantages, disadvantages</w:t>
      </w:r>
    </w:p>
    <w:p w14:paraId="5D399D0D" w14:textId="77777777" w:rsidR="00AD07A8" w:rsidRPr="002B01CB" w:rsidRDefault="00AD07A8" w:rsidP="008746DC">
      <w:pPr>
        <w:numPr>
          <w:ilvl w:val="0"/>
          <w:numId w:val="1"/>
        </w:numPr>
        <w:tabs>
          <w:tab w:val="center" w:pos="4680"/>
          <w:tab w:val="left" w:pos="5730"/>
        </w:tabs>
        <w:spacing w:after="0"/>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Models of Federalism and Concept of Quasi Federalism</w:t>
      </w:r>
    </w:p>
    <w:p w14:paraId="5D399D0E" w14:textId="77777777" w:rsidR="00AD07A8" w:rsidRPr="002B01CB" w:rsidRDefault="00AD07A8" w:rsidP="008746DC">
      <w:pPr>
        <w:numPr>
          <w:ilvl w:val="0"/>
          <w:numId w:val="1"/>
        </w:numPr>
        <w:tabs>
          <w:tab w:val="center" w:pos="4680"/>
          <w:tab w:val="left" w:pos="5730"/>
        </w:tabs>
        <w:spacing w:after="0"/>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Role of Courts in Preserving Federalism</w:t>
      </w:r>
    </w:p>
    <w:p w14:paraId="5D399D10" w14:textId="7CDF876B" w:rsidR="00AD07A8" w:rsidRPr="007B5E7C" w:rsidRDefault="00AD07A8" w:rsidP="008746DC">
      <w:pPr>
        <w:pStyle w:val="ListParagraph"/>
        <w:numPr>
          <w:ilvl w:val="0"/>
          <w:numId w:val="1"/>
        </w:numPr>
        <w:tabs>
          <w:tab w:val="center" w:pos="4680"/>
          <w:tab w:val="left" w:pos="5730"/>
        </w:tabs>
        <w:contextualSpacing w:val="0"/>
        <w:jc w:val="both"/>
        <w:rPr>
          <w:rFonts w:ascii="Arial Narrow" w:eastAsia="Times New Roman" w:hAnsi="Arial Narrow"/>
          <w:sz w:val="24"/>
          <w:szCs w:val="24"/>
          <w:lang w:val="en-IN"/>
        </w:rPr>
      </w:pPr>
      <w:r w:rsidRPr="002B01CB">
        <w:rPr>
          <w:rFonts w:ascii="Arial Narrow" w:eastAsia="Times New Roman" w:hAnsi="Arial Narrow"/>
          <w:sz w:val="24"/>
          <w:szCs w:val="24"/>
          <w:lang w:val="en-IN"/>
        </w:rPr>
        <w:t>Parliamentary and Presidential Forms</w:t>
      </w:r>
    </w:p>
    <w:p w14:paraId="5D399D11" w14:textId="77777777" w:rsidR="00AD07A8" w:rsidRPr="002B01CB" w:rsidRDefault="00AD07A8" w:rsidP="008746DC">
      <w:pPr>
        <w:spacing w:after="0"/>
        <w:jc w:val="both"/>
        <w:rPr>
          <w:rFonts w:ascii="Arial Narrow" w:eastAsia="Calibri" w:hAnsi="Arial Narrow" w:cs="Times New Roman"/>
          <w:b/>
          <w:sz w:val="24"/>
          <w:szCs w:val="24"/>
        </w:rPr>
      </w:pPr>
      <w:r w:rsidRPr="002B01CB">
        <w:rPr>
          <w:rFonts w:ascii="Arial Narrow" w:eastAsia="Calibri" w:hAnsi="Arial Narrow" w:cs="Times New Roman"/>
          <w:b/>
          <w:sz w:val="24"/>
          <w:szCs w:val="24"/>
        </w:rPr>
        <w:t xml:space="preserve">Reference Material </w:t>
      </w:r>
    </w:p>
    <w:p w14:paraId="5D399D12"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D.D. Basu, Comparative Constitutional Law ( 2nd ed., Wadhwa Nagpur).</w:t>
      </w:r>
    </w:p>
    <w:p w14:paraId="5D399D13"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David Strauss, The Living Constitution (Oxford University Press, 2010)</w:t>
      </w:r>
    </w:p>
    <w:p w14:paraId="5D399D14"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Dr. Subhash C Kashyap, Framing of Indian Constitution (Universal Law, 2004)</w:t>
      </w:r>
    </w:p>
    <w:p w14:paraId="5D399D15"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Elizabeth Giussani, Constitutional and Administrative Law (Sweet and Maxwell, 2008).</w:t>
      </w:r>
    </w:p>
    <w:p w14:paraId="5D399D16"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Erwin Chemerinsky, Constitutional Law, Principles and Policies (3rded., Aspen, 2006)</w:t>
      </w:r>
    </w:p>
    <w:p w14:paraId="5D399D17"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i/>
          <w:iCs/>
          <w:sz w:val="24"/>
          <w:szCs w:val="24"/>
        </w:rPr>
      </w:pPr>
      <w:r w:rsidRPr="002B01CB">
        <w:rPr>
          <w:rFonts w:ascii="Arial Narrow" w:eastAsia="Times New Roman" w:hAnsi="Arial Narrow" w:cs="Times New Roman"/>
          <w:sz w:val="24"/>
          <w:szCs w:val="24"/>
        </w:rPr>
        <w:t xml:space="preserve">J Baylis, S. Smith, </w:t>
      </w:r>
      <w:r w:rsidRPr="002B01CB">
        <w:rPr>
          <w:rFonts w:ascii="Arial Narrow" w:eastAsia="Times New Roman" w:hAnsi="Arial Narrow" w:cs="Times New Roman"/>
          <w:i/>
          <w:iCs/>
          <w:sz w:val="24"/>
          <w:szCs w:val="24"/>
        </w:rPr>
        <w:t>Globalization of World Politics: An Introduction to International Relations</w:t>
      </w:r>
    </w:p>
    <w:p w14:paraId="5D399D18"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J.D.M Derrett, An Introduction to Legal Systems(3rd Edition, Universal Law)</w:t>
      </w:r>
    </w:p>
    <w:p w14:paraId="5D399D19"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M.V. Pylee, Constitution of the World (Universal, 2006)</w:t>
      </w:r>
    </w:p>
    <w:p w14:paraId="5D399D1A"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i/>
          <w:iCs/>
          <w:sz w:val="24"/>
          <w:szCs w:val="24"/>
        </w:rPr>
      </w:pPr>
      <w:r w:rsidRPr="002B01CB">
        <w:rPr>
          <w:rFonts w:ascii="Arial Narrow" w:eastAsia="Times New Roman" w:hAnsi="Arial Narrow" w:cs="Times New Roman"/>
          <w:sz w:val="24"/>
          <w:szCs w:val="24"/>
        </w:rPr>
        <w:t xml:space="preserve">Mahendra Kumar, </w:t>
      </w:r>
      <w:r w:rsidRPr="002B01CB">
        <w:rPr>
          <w:rFonts w:ascii="Arial Narrow" w:eastAsia="Times New Roman" w:hAnsi="Arial Narrow" w:cs="Times New Roman"/>
          <w:i/>
          <w:iCs/>
          <w:sz w:val="24"/>
          <w:szCs w:val="24"/>
        </w:rPr>
        <w:t>International Relations</w:t>
      </w:r>
    </w:p>
    <w:p w14:paraId="5D399D1B"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lastRenderedPageBreak/>
        <w:t>Mahendra P. Singh, Comparative Constitutional Law (Eastern Book Company, 1989).</w:t>
      </w:r>
    </w:p>
    <w:p w14:paraId="5D399D1C" w14:textId="77777777" w:rsidR="00AD07A8" w:rsidRPr="002B01CB" w:rsidRDefault="00AD07A8" w:rsidP="008746DC">
      <w:pPr>
        <w:numPr>
          <w:ilvl w:val="0"/>
          <w:numId w:val="53"/>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Neal Devins and Louis Fisher, The Democratic Constitution (Oxford University Press, 2010)</w:t>
      </w:r>
    </w:p>
    <w:p w14:paraId="5D399D1D"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 xml:space="preserve">Prakash Chandra, </w:t>
      </w:r>
      <w:r w:rsidRPr="002B01CB">
        <w:rPr>
          <w:rFonts w:ascii="Arial Narrow" w:eastAsia="Times New Roman" w:hAnsi="Arial Narrow" w:cs="Times New Roman"/>
          <w:i/>
          <w:iCs/>
          <w:sz w:val="24"/>
          <w:szCs w:val="24"/>
        </w:rPr>
        <w:t>International Relations(</w:t>
      </w:r>
      <w:r w:rsidRPr="002B01CB">
        <w:rPr>
          <w:rFonts w:ascii="Arial Narrow" w:eastAsia="Times New Roman" w:hAnsi="Arial Narrow" w:cs="Times New Roman"/>
          <w:sz w:val="24"/>
          <w:szCs w:val="24"/>
        </w:rPr>
        <w:t>Vikas Publishing House)</w:t>
      </w:r>
    </w:p>
    <w:p w14:paraId="5D399D1E"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S.N Ray, Judicial Review and Fundamental Rights (Eastern Law House, 1974).</w:t>
      </w:r>
    </w:p>
    <w:p w14:paraId="5D399D1F"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Structure Doctrine (Oxford University Press, 2009)</w:t>
      </w:r>
    </w:p>
    <w:p w14:paraId="5D399D20"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Sudhir Krishna Swamy, Democracy and constitutionalism in India – A Study of the Basic</w:t>
      </w:r>
    </w:p>
    <w:p w14:paraId="5D399D21"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Sunil Khilnani,Vikram Raghavan, Arun Thiruvengadam, Comparative Constitutionalism in South Asia (Oxford University Press, 2013).</w:t>
      </w:r>
    </w:p>
    <w:p w14:paraId="5D399D22"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V.N. Khanna (201 Christopher Forsyth, Mark Elliott, Swati Jhaveri, Effective Judicial Review: A Cornerstone of Good Governance (Oxford University Press, 2010).</w:t>
      </w:r>
    </w:p>
    <w:p w14:paraId="5D399D23" w14:textId="77777777" w:rsidR="00AD07A8" w:rsidRPr="002B01CB" w:rsidRDefault="00AD07A8" w:rsidP="008746DC">
      <w:pPr>
        <w:numPr>
          <w:ilvl w:val="0"/>
          <w:numId w:val="53"/>
        </w:numPr>
        <w:autoSpaceDE w:val="0"/>
        <w:autoSpaceDN w:val="0"/>
        <w:adjustRightInd w:val="0"/>
        <w:spacing w:after="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Vikram David Amar, Mark Tushnet, Global Perspectives on Constitutional Law (Oxford University Press, 2009).</w:t>
      </w:r>
    </w:p>
    <w:p w14:paraId="5D399D25" w14:textId="3F1BF00A" w:rsidR="00AD07A8" w:rsidRPr="00A7166D" w:rsidRDefault="00AD07A8" w:rsidP="008746DC">
      <w:pPr>
        <w:numPr>
          <w:ilvl w:val="0"/>
          <w:numId w:val="53"/>
        </w:numPr>
        <w:autoSpaceDE w:val="0"/>
        <w:autoSpaceDN w:val="0"/>
        <w:adjustRightInd w:val="0"/>
        <w:ind w:left="426" w:hanging="426"/>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Zachery Elkins, Tom Ginsburg, James Melton, The Endurance of National Constitutions (Cambridge University Press, 2009).</w:t>
      </w:r>
    </w:p>
    <w:p w14:paraId="5D399D26" w14:textId="77777777" w:rsidR="00AD07A8" w:rsidRPr="002B01CB" w:rsidRDefault="00AD07A8" w:rsidP="008746DC">
      <w:pPr>
        <w:autoSpaceDE w:val="0"/>
        <w:autoSpaceDN w:val="0"/>
        <w:adjustRightInd w:val="0"/>
        <w:spacing w:after="0"/>
        <w:rPr>
          <w:rFonts w:ascii="Arial Narrow" w:eastAsia="Calibri" w:hAnsi="Arial Narrow" w:cs="Times New Roman"/>
          <w:b/>
          <w:bCs/>
          <w:sz w:val="24"/>
          <w:szCs w:val="24"/>
        </w:rPr>
      </w:pPr>
      <w:r w:rsidRPr="002B01CB">
        <w:rPr>
          <w:rFonts w:ascii="Arial Narrow" w:eastAsia="Calibri" w:hAnsi="Arial Narrow" w:cs="Times New Roman"/>
          <w:b/>
          <w:bCs/>
          <w:sz w:val="24"/>
          <w:szCs w:val="24"/>
        </w:rPr>
        <w:t>Articles</w:t>
      </w:r>
    </w:p>
    <w:p w14:paraId="5D399D27" w14:textId="18B929B2"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Aman Ullah and Uzair Samee, “Basic Structure of Constitution: Impact of Kesavananda Bharati on Constitutional Status of Fundamental Rights”, Vol. 26 (2) South Asian Studies 299- 309 (July</w:t>
      </w:r>
      <w:r w:rsidR="007333D2">
        <w:rPr>
          <w:rFonts w:ascii="Arial Narrow" w:eastAsia="Times New Roman" w:hAnsi="Arial Narrow" w:cs="Times New Roman"/>
          <w:sz w:val="24"/>
          <w:szCs w:val="24"/>
        </w:rPr>
        <w:t xml:space="preserve"> </w:t>
      </w:r>
      <w:r w:rsidRPr="002B01CB">
        <w:rPr>
          <w:rFonts w:ascii="Arial Narrow" w:eastAsia="Times New Roman" w:hAnsi="Arial Narrow" w:cs="Times New Roman"/>
          <w:sz w:val="24"/>
          <w:szCs w:val="24"/>
        </w:rPr>
        <w:t>December 2011).</w:t>
      </w:r>
    </w:p>
    <w:p w14:paraId="5D399D28" w14:textId="4C51C833"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Anne Smith, “Internationalization and Constitutional Borrowing in Drafting Bills of Rights”, 60(4) International and Comparative Law Quarterly 867-894 (2011</w:t>
      </w:r>
      <w:r w:rsidR="007333D2">
        <w:rPr>
          <w:rFonts w:ascii="Arial Narrow" w:eastAsia="Times New Roman" w:hAnsi="Arial Narrow" w:cs="Times New Roman"/>
          <w:sz w:val="24"/>
          <w:szCs w:val="24"/>
        </w:rPr>
        <w:t xml:space="preserve"> </w:t>
      </w:r>
      <w:r w:rsidRPr="002B01CB">
        <w:rPr>
          <w:rFonts w:ascii="Arial Narrow" w:eastAsia="Times New Roman" w:hAnsi="Arial Narrow" w:cs="Times New Roman"/>
          <w:sz w:val="24"/>
          <w:szCs w:val="24"/>
        </w:rPr>
        <w:t>October).</w:t>
      </w:r>
    </w:p>
    <w:p w14:paraId="5D399D29" w14:textId="77777777"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Bruce Ackerman, “The New Separation of Powers” 113 (3) Harv. L. Rev. 634-729 (2000)</w:t>
      </w:r>
    </w:p>
    <w:p w14:paraId="5D399D2A" w14:textId="77777777"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Bryan Clark and Amanda Leiter, “Regulatory hide and seek: What agencies can (and can't) do to limit judicial review” 52(5) Boston College Law Review 1687-1732 (2011 November)</w:t>
      </w:r>
    </w:p>
    <w:p w14:paraId="5D399D2B" w14:textId="77777777"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Chhavi Agarwal, “Rule of Law: Reflection upon we the People and Beyond”252 (1) Madras Law Journal 8-16 (2010)</w:t>
      </w:r>
    </w:p>
    <w:p w14:paraId="5D399D2C" w14:textId="77777777"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Chris Brown and Ainley Kirsten (2009</w:t>
      </w:r>
      <w:r w:rsidRPr="002B01CB">
        <w:rPr>
          <w:rFonts w:ascii="Arial Narrow" w:eastAsia="Times New Roman" w:hAnsi="Arial Narrow" w:cs="Times New Roman"/>
          <w:i/>
          <w:iCs/>
          <w:sz w:val="24"/>
          <w:szCs w:val="24"/>
        </w:rPr>
        <w:t>) Understanding International Relations</w:t>
      </w:r>
      <w:r w:rsidRPr="002B01CB">
        <w:rPr>
          <w:rFonts w:ascii="Arial Narrow" w:eastAsia="Times New Roman" w:hAnsi="Arial Narrow" w:cs="Times New Roman"/>
          <w:sz w:val="24"/>
          <w:szCs w:val="24"/>
        </w:rPr>
        <w:t>, New York: Palgrave Macmillan( 4th edition)</w:t>
      </w:r>
    </w:p>
    <w:p w14:paraId="5D399D2D" w14:textId="77777777" w:rsidR="00AD07A8" w:rsidRPr="002B01CB" w:rsidRDefault="00AD07A8" w:rsidP="008746DC">
      <w:pPr>
        <w:numPr>
          <w:ilvl w:val="0"/>
          <w:numId w:val="54"/>
        </w:numPr>
        <w:autoSpaceDE w:val="0"/>
        <w:autoSpaceDN w:val="0"/>
        <w:adjustRightInd w:val="0"/>
        <w:spacing w:after="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Daryl Levinson and Richard H. Pildes “Separation of Parties, Not Powers”119(8) Harvard Law Review 2311-2386 (2006).</w:t>
      </w:r>
    </w:p>
    <w:p w14:paraId="5D399D30" w14:textId="42CFD1A2" w:rsidR="000A04AF" w:rsidRPr="009F2542" w:rsidRDefault="00AD07A8" w:rsidP="008746DC">
      <w:pPr>
        <w:numPr>
          <w:ilvl w:val="0"/>
          <w:numId w:val="54"/>
        </w:numPr>
        <w:autoSpaceDE w:val="0"/>
        <w:autoSpaceDN w:val="0"/>
        <w:adjustRightInd w:val="0"/>
        <w:ind w:left="284" w:hanging="284"/>
        <w:jc w:val="both"/>
        <w:rPr>
          <w:rFonts w:ascii="Arial Narrow" w:eastAsia="Times New Roman" w:hAnsi="Arial Narrow" w:cs="Times New Roman"/>
          <w:sz w:val="24"/>
          <w:szCs w:val="24"/>
        </w:rPr>
      </w:pPr>
      <w:r w:rsidRPr="002B01CB">
        <w:rPr>
          <w:rFonts w:ascii="Arial Narrow" w:eastAsia="Times New Roman" w:hAnsi="Arial Narrow" w:cs="Times New Roman"/>
          <w:sz w:val="24"/>
          <w:szCs w:val="24"/>
        </w:rPr>
        <w:t>David King, “Formalizing Local Constitutional Standards of Review and the Implications for Federalism”97 (7) Virginia Law Review 1685-1726 (November 2011).</w:t>
      </w:r>
      <w:r w:rsidR="00A7166D">
        <w:rPr>
          <w:rFonts w:ascii="Arial Narrow" w:eastAsia="Times New Roman" w:hAnsi="Arial Narrow" w:cs="Times New Roman"/>
          <w:sz w:val="24"/>
          <w:szCs w:val="24"/>
        </w:rPr>
        <w:t xml:space="preserve"> </w:t>
      </w:r>
    </w:p>
    <w:p w14:paraId="5D399D32" w14:textId="756403D6" w:rsidR="00AD07A8" w:rsidRPr="009F2542" w:rsidRDefault="009F2542" w:rsidP="008746DC">
      <w:pPr>
        <w:spacing w:after="0"/>
        <w:jc w:val="center"/>
        <w:rPr>
          <w:rFonts w:ascii="Arial Narrow" w:eastAsia="Calibri" w:hAnsi="Arial Narrow" w:cs="Times New Roman"/>
          <w:b/>
          <w:sz w:val="24"/>
          <w:szCs w:val="24"/>
        </w:rPr>
      </w:pPr>
      <w:r w:rsidRPr="002B01CB">
        <w:rPr>
          <w:rFonts w:ascii="Arial Narrow" w:eastAsia="Calibri" w:hAnsi="Arial Narrow" w:cs="Times New Roman"/>
          <w:b/>
          <w:sz w:val="24"/>
          <w:szCs w:val="24"/>
        </w:rPr>
        <w:t>CO PO MAPPING</w:t>
      </w:r>
    </w:p>
    <w:tbl>
      <w:tblPr>
        <w:tblW w:w="5000" w:type="pct"/>
        <w:jc w:val="center"/>
        <w:tblCellMar>
          <w:left w:w="0" w:type="dxa"/>
          <w:right w:w="0" w:type="dxa"/>
        </w:tblCellMar>
        <w:tblLook w:val="04A0" w:firstRow="1" w:lastRow="0" w:firstColumn="1" w:lastColumn="0" w:noHBand="0" w:noVBand="1"/>
      </w:tblPr>
      <w:tblGrid>
        <w:gridCol w:w="1136"/>
        <w:gridCol w:w="2449"/>
        <w:gridCol w:w="2166"/>
        <w:gridCol w:w="642"/>
        <w:gridCol w:w="642"/>
        <w:gridCol w:w="642"/>
        <w:gridCol w:w="642"/>
        <w:gridCol w:w="642"/>
        <w:gridCol w:w="642"/>
        <w:gridCol w:w="642"/>
        <w:gridCol w:w="642"/>
        <w:gridCol w:w="642"/>
        <w:gridCol w:w="767"/>
        <w:gridCol w:w="754"/>
      </w:tblGrid>
      <w:tr w:rsidR="000A04AF" w:rsidRPr="002B01CB" w14:paraId="5D399D41" w14:textId="77777777" w:rsidTr="00506019">
        <w:trPr>
          <w:trHeight w:val="20"/>
          <w:jc w:val="center"/>
        </w:trPr>
        <w:tc>
          <w:tcPr>
            <w:tcW w:w="435"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9D33" w14:textId="77777777" w:rsidR="000A04AF" w:rsidRPr="00A512C8" w:rsidRDefault="000A04AF" w:rsidP="008746DC">
            <w:pPr>
              <w:spacing w:after="0"/>
              <w:jc w:val="center"/>
              <w:rPr>
                <w:rFonts w:ascii="Arial Narrow" w:eastAsia="Times New Roman" w:hAnsi="Arial Narrow" w:cs="Calibri"/>
                <w:b/>
                <w:bCs/>
                <w:sz w:val="24"/>
                <w:szCs w:val="24"/>
              </w:rPr>
            </w:pPr>
            <w:r w:rsidRPr="00A512C8">
              <w:rPr>
                <w:rFonts w:ascii="Arial Narrow" w:eastAsia="Times New Roman" w:hAnsi="Arial Narrow" w:cs="Calibri"/>
                <w:b/>
                <w:bCs/>
                <w:sz w:val="24"/>
                <w:szCs w:val="24"/>
              </w:rPr>
              <w:t>Course Code</w:t>
            </w:r>
          </w:p>
        </w:tc>
        <w:tc>
          <w:tcPr>
            <w:tcW w:w="938"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9D34" w14:textId="77777777" w:rsidR="000A04AF" w:rsidRPr="00A512C8" w:rsidRDefault="000A04AF" w:rsidP="008746DC">
            <w:pPr>
              <w:spacing w:after="0"/>
              <w:jc w:val="center"/>
              <w:rPr>
                <w:rFonts w:ascii="Arial Narrow" w:eastAsia="Times New Roman" w:hAnsi="Arial Narrow" w:cs="Calibri"/>
                <w:b/>
                <w:bCs/>
                <w:sz w:val="24"/>
                <w:szCs w:val="24"/>
              </w:rPr>
            </w:pPr>
            <w:r w:rsidRPr="00A512C8">
              <w:rPr>
                <w:rFonts w:ascii="Arial Narrow" w:eastAsia="Times New Roman" w:hAnsi="Arial Narrow" w:cs="Calibri"/>
                <w:b/>
                <w:bCs/>
                <w:sz w:val="24"/>
                <w:szCs w:val="24"/>
              </w:rPr>
              <w:t>Course</w:t>
            </w:r>
          </w:p>
        </w:tc>
        <w:tc>
          <w:tcPr>
            <w:tcW w:w="83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5" w14:textId="77777777" w:rsidR="000A04AF" w:rsidRPr="002B01CB" w:rsidRDefault="000A04AF"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6"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7"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PO2</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8"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9"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PO4</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A"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PO5</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B"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PO6</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C"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PO7</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D"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PO8</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E" w14:textId="77777777" w:rsidR="000A04AF" w:rsidRPr="009F2542" w:rsidRDefault="000A04AF" w:rsidP="008746DC">
            <w:pPr>
              <w:spacing w:after="0"/>
              <w:jc w:val="center"/>
              <w:rPr>
                <w:rFonts w:ascii="Arial Narrow" w:eastAsia="Times New Roman" w:hAnsi="Arial Narrow" w:cs="Calibri"/>
                <w:b/>
                <w:bCs/>
                <w:sz w:val="24"/>
                <w:szCs w:val="24"/>
              </w:rPr>
            </w:pPr>
            <w:r w:rsidRPr="009F2542">
              <w:rPr>
                <w:rFonts w:ascii="Arial Narrow" w:eastAsia="Times New Roman" w:hAnsi="Arial Narrow" w:cs="Calibri"/>
                <w:b/>
                <w:bCs/>
                <w:sz w:val="24"/>
                <w:szCs w:val="24"/>
              </w:rPr>
              <w:t>PO9</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3F" w14:textId="77777777" w:rsidR="000A04AF" w:rsidRPr="009F2542" w:rsidRDefault="000A04AF" w:rsidP="008746DC">
            <w:pPr>
              <w:spacing w:after="0"/>
              <w:jc w:val="center"/>
              <w:rPr>
                <w:rFonts w:ascii="Arial Narrow" w:eastAsia="Times New Roman" w:hAnsi="Arial Narrow" w:cs="Arial"/>
                <w:b/>
                <w:bCs/>
                <w:sz w:val="24"/>
                <w:szCs w:val="24"/>
              </w:rPr>
            </w:pPr>
            <w:r w:rsidRPr="009F2542">
              <w:rPr>
                <w:rFonts w:ascii="Arial Narrow" w:eastAsia="Times New Roman" w:hAnsi="Arial Narrow" w:cs="Arial"/>
                <w:b/>
                <w:bCs/>
                <w:sz w:val="24"/>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40" w14:textId="77777777" w:rsidR="000A04AF" w:rsidRPr="009F2542" w:rsidRDefault="000A04AF" w:rsidP="008746DC">
            <w:pPr>
              <w:spacing w:after="0"/>
              <w:jc w:val="center"/>
              <w:rPr>
                <w:rFonts w:ascii="Arial Narrow" w:eastAsia="Times New Roman" w:hAnsi="Arial Narrow" w:cs="Arial"/>
                <w:b/>
                <w:bCs/>
                <w:sz w:val="24"/>
                <w:szCs w:val="24"/>
              </w:rPr>
            </w:pPr>
            <w:r w:rsidRPr="009F2542">
              <w:rPr>
                <w:rFonts w:ascii="Arial Narrow" w:eastAsia="Times New Roman" w:hAnsi="Arial Narrow" w:cs="Arial"/>
                <w:b/>
                <w:bCs/>
                <w:sz w:val="24"/>
                <w:szCs w:val="24"/>
              </w:rPr>
              <w:t>PS02</w:t>
            </w:r>
          </w:p>
        </w:tc>
      </w:tr>
      <w:tr w:rsidR="00506019" w:rsidRPr="002B01CB" w14:paraId="5D399D50" w14:textId="77777777" w:rsidTr="00506019">
        <w:trPr>
          <w:trHeight w:val="20"/>
          <w:jc w:val="center"/>
        </w:trPr>
        <w:tc>
          <w:tcPr>
            <w:tcW w:w="435"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9D42" w14:textId="77777777" w:rsidR="00506019" w:rsidRPr="002B01CB" w:rsidRDefault="00506019" w:rsidP="00506019">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lastRenderedPageBreak/>
              <w:t>LWH602</w:t>
            </w:r>
          </w:p>
        </w:tc>
        <w:tc>
          <w:tcPr>
            <w:tcW w:w="938"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43" w14:textId="2E5FBC8A" w:rsidR="00506019" w:rsidRPr="002B01CB" w:rsidRDefault="00506019" w:rsidP="00506019">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Comparative Systems of Governance</w:t>
            </w:r>
          </w:p>
        </w:tc>
        <w:tc>
          <w:tcPr>
            <w:tcW w:w="83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44"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5" w14:textId="0ECBF260"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6" w14:textId="364B3684"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7" w14:textId="3E6FD09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8" w14:textId="7468C91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9" w14:textId="14F2BCEA"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A" w14:textId="7EF02B5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B" w14:textId="57DBFFF0"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C" w14:textId="6709B175"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D" w14:textId="17CA142F"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E" w14:textId="2A17EB16"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4F" w14:textId="5CD7D331"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r w:rsidR="00506019" w:rsidRPr="002B01CB" w14:paraId="5D399D5F" w14:textId="77777777" w:rsidTr="00506019">
        <w:trPr>
          <w:trHeight w:val="20"/>
          <w:jc w:val="center"/>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9D51" w14:textId="77777777" w:rsidR="00506019" w:rsidRPr="002B01CB" w:rsidRDefault="00506019" w:rsidP="00506019">
            <w:pPr>
              <w:spacing w:after="0"/>
              <w:rPr>
                <w:rFonts w:ascii="Arial Narrow" w:eastAsia="Times New Roman" w:hAnsi="Arial Narrow" w:cs="Calibri"/>
                <w:sz w:val="24"/>
                <w:szCs w:val="24"/>
              </w:rPr>
            </w:pPr>
          </w:p>
        </w:tc>
        <w:tc>
          <w:tcPr>
            <w:tcW w:w="938" w:type="pct"/>
            <w:vMerge/>
            <w:tcBorders>
              <w:top w:val="single" w:sz="6" w:space="0" w:color="000000"/>
              <w:left w:val="single" w:sz="6" w:space="0" w:color="CCCCCC"/>
              <w:bottom w:val="single" w:sz="6" w:space="0" w:color="000000"/>
              <w:right w:val="single" w:sz="6" w:space="0" w:color="000000"/>
            </w:tcBorders>
            <w:vAlign w:val="center"/>
            <w:hideMark/>
          </w:tcPr>
          <w:p w14:paraId="5D399D52" w14:textId="77777777" w:rsidR="00506019" w:rsidRPr="002B01CB" w:rsidRDefault="00506019" w:rsidP="00506019">
            <w:pPr>
              <w:spacing w:after="0"/>
              <w:rPr>
                <w:rFonts w:ascii="Arial Narrow" w:eastAsia="Times New Roman" w:hAnsi="Arial Narrow" w:cs="Calibri"/>
                <w:sz w:val="24"/>
                <w:szCs w:val="24"/>
              </w:rPr>
            </w:pPr>
          </w:p>
        </w:tc>
        <w:tc>
          <w:tcPr>
            <w:tcW w:w="83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53"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4" w14:textId="1C0245F9"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5" w14:textId="1246FB4E"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6" w14:textId="1864FFFF"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7" w14:textId="03B3250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8" w14:textId="35DA4254"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9" w14:textId="62973C29"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A" w14:textId="19AD3EDD"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B" w14:textId="1C6F452F"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C" w14:textId="54939D19"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D" w14:textId="708A7EE2"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5E" w14:textId="09190CA9"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r w:rsidR="00506019" w:rsidRPr="002B01CB" w14:paraId="5D399D6E" w14:textId="77777777" w:rsidTr="00506019">
        <w:trPr>
          <w:trHeight w:val="20"/>
          <w:jc w:val="center"/>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9D60" w14:textId="77777777" w:rsidR="00506019" w:rsidRPr="002B01CB" w:rsidRDefault="00506019" w:rsidP="00506019">
            <w:pPr>
              <w:spacing w:after="0"/>
              <w:rPr>
                <w:rFonts w:ascii="Arial Narrow" w:eastAsia="Times New Roman" w:hAnsi="Arial Narrow" w:cs="Calibri"/>
                <w:sz w:val="24"/>
                <w:szCs w:val="24"/>
              </w:rPr>
            </w:pPr>
          </w:p>
        </w:tc>
        <w:tc>
          <w:tcPr>
            <w:tcW w:w="938" w:type="pct"/>
            <w:vMerge/>
            <w:tcBorders>
              <w:top w:val="single" w:sz="6" w:space="0" w:color="000000"/>
              <w:left w:val="single" w:sz="6" w:space="0" w:color="CCCCCC"/>
              <w:bottom w:val="single" w:sz="6" w:space="0" w:color="000000"/>
              <w:right w:val="single" w:sz="6" w:space="0" w:color="000000"/>
            </w:tcBorders>
            <w:vAlign w:val="center"/>
            <w:hideMark/>
          </w:tcPr>
          <w:p w14:paraId="5D399D61" w14:textId="77777777" w:rsidR="00506019" w:rsidRPr="002B01CB" w:rsidRDefault="00506019" w:rsidP="00506019">
            <w:pPr>
              <w:spacing w:after="0"/>
              <w:rPr>
                <w:rFonts w:ascii="Arial Narrow" w:eastAsia="Times New Roman" w:hAnsi="Arial Narrow" w:cs="Calibri"/>
                <w:sz w:val="24"/>
                <w:szCs w:val="24"/>
              </w:rPr>
            </w:pPr>
          </w:p>
        </w:tc>
        <w:tc>
          <w:tcPr>
            <w:tcW w:w="83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62"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3" w14:textId="364B9573"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4" w14:textId="01F9E612"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5" w14:textId="5F096C69"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6" w14:textId="5BBD2C3B"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7" w14:textId="336F77FE"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8" w14:textId="01D3D967"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9" w14:textId="5C070002"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A" w14:textId="4EBEBDD7"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B" w14:textId="52BDCEF5"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C" w14:textId="224F16C5"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6D" w14:textId="002AD961"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r w:rsidR="00506019" w:rsidRPr="002B01CB" w14:paraId="5D399D7D" w14:textId="77777777" w:rsidTr="00506019">
        <w:trPr>
          <w:trHeight w:val="20"/>
          <w:jc w:val="center"/>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9D6F" w14:textId="77777777" w:rsidR="00506019" w:rsidRPr="002B01CB" w:rsidRDefault="00506019" w:rsidP="00506019">
            <w:pPr>
              <w:spacing w:after="0"/>
              <w:rPr>
                <w:rFonts w:ascii="Arial Narrow" w:eastAsia="Times New Roman" w:hAnsi="Arial Narrow" w:cs="Calibri"/>
                <w:sz w:val="24"/>
                <w:szCs w:val="24"/>
              </w:rPr>
            </w:pPr>
          </w:p>
        </w:tc>
        <w:tc>
          <w:tcPr>
            <w:tcW w:w="938" w:type="pct"/>
            <w:vMerge/>
            <w:tcBorders>
              <w:top w:val="single" w:sz="6" w:space="0" w:color="000000"/>
              <w:left w:val="single" w:sz="6" w:space="0" w:color="CCCCCC"/>
              <w:bottom w:val="single" w:sz="6" w:space="0" w:color="000000"/>
              <w:right w:val="single" w:sz="6" w:space="0" w:color="000000"/>
            </w:tcBorders>
            <w:vAlign w:val="center"/>
            <w:hideMark/>
          </w:tcPr>
          <w:p w14:paraId="5D399D70" w14:textId="77777777" w:rsidR="00506019" w:rsidRPr="002B01CB" w:rsidRDefault="00506019" w:rsidP="00506019">
            <w:pPr>
              <w:spacing w:after="0"/>
              <w:rPr>
                <w:rFonts w:ascii="Arial Narrow" w:eastAsia="Times New Roman" w:hAnsi="Arial Narrow" w:cs="Calibri"/>
                <w:sz w:val="24"/>
                <w:szCs w:val="24"/>
              </w:rPr>
            </w:pPr>
          </w:p>
        </w:tc>
        <w:tc>
          <w:tcPr>
            <w:tcW w:w="83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71"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2" w14:textId="2C1BB0A5"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3" w14:textId="6A8750EF"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4" w14:textId="73884D72"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5" w14:textId="36D3EC2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6" w14:textId="44B492AD"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7" w14:textId="6AEC6DB1"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8" w14:textId="264A0E57"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9" w14:textId="77D8116C"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A" w14:textId="143D9073"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B" w14:textId="3240E24E"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D7C" w14:textId="120B7B19"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bl>
    <w:p w14:paraId="5D399D7E" w14:textId="77777777" w:rsidR="00AD07A8" w:rsidRPr="002B01CB" w:rsidRDefault="00AD07A8"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935"/>
        <w:gridCol w:w="6870"/>
        <w:gridCol w:w="3523"/>
      </w:tblGrid>
      <w:tr w:rsidR="00AD07A8" w:rsidRPr="002B01CB" w14:paraId="5D399D81" w14:textId="77777777" w:rsidTr="009316F6">
        <w:trPr>
          <w:trHeight w:val="576"/>
        </w:trPr>
        <w:tc>
          <w:tcPr>
            <w:tcW w:w="1056" w:type="pct"/>
            <w:gridSpan w:val="2"/>
            <w:vAlign w:val="center"/>
          </w:tcPr>
          <w:p w14:paraId="5D399D7F"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944" w:type="pct"/>
            <w:gridSpan w:val="2"/>
            <w:vAlign w:val="center"/>
          </w:tcPr>
          <w:p w14:paraId="5D399D80" w14:textId="77777777" w:rsidR="00AD07A8" w:rsidRPr="002B01CB" w:rsidRDefault="00AD07A8" w:rsidP="008746DC">
            <w:pPr>
              <w:pStyle w:val="Heading3"/>
              <w:spacing w:before="0"/>
              <w:rPr>
                <w:rFonts w:ascii="Arial Narrow" w:hAnsi="Arial Narrow" w:cs="Times New Roman"/>
                <w:szCs w:val="24"/>
              </w:rPr>
            </w:pPr>
            <w:r w:rsidRPr="002B01CB">
              <w:rPr>
                <w:rFonts w:ascii="Arial Narrow" w:hAnsi="Arial Narrow" w:cs="Times New Roman"/>
                <w:szCs w:val="24"/>
              </w:rPr>
              <w:t>Law and Justice in Globalizing World (LWH603)</w:t>
            </w:r>
          </w:p>
        </w:tc>
      </w:tr>
      <w:tr w:rsidR="00AD07A8" w:rsidRPr="002B01CB" w14:paraId="5D399D84" w14:textId="77777777" w:rsidTr="009316F6">
        <w:trPr>
          <w:trHeight w:val="576"/>
        </w:trPr>
        <w:tc>
          <w:tcPr>
            <w:tcW w:w="1056" w:type="pct"/>
            <w:gridSpan w:val="2"/>
            <w:vAlign w:val="center"/>
          </w:tcPr>
          <w:p w14:paraId="5D399D82"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944" w:type="pct"/>
            <w:gridSpan w:val="2"/>
            <w:vAlign w:val="center"/>
          </w:tcPr>
          <w:p w14:paraId="5D399D83" w14:textId="77777777" w:rsidR="00AD07A8" w:rsidRPr="002B01CB" w:rsidRDefault="00AD07A8"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AD07A8" w:rsidRPr="002B01CB" w14:paraId="5D399D87" w14:textId="77777777" w:rsidTr="009316F6">
        <w:trPr>
          <w:trHeight w:val="576"/>
        </w:trPr>
        <w:tc>
          <w:tcPr>
            <w:tcW w:w="1056" w:type="pct"/>
            <w:gridSpan w:val="2"/>
            <w:vAlign w:val="center"/>
          </w:tcPr>
          <w:p w14:paraId="5D399D85" w14:textId="77777777" w:rsidR="00AD07A8" w:rsidRPr="002B01CB" w:rsidRDefault="00AD07A8"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 Structure</w:t>
            </w:r>
          </w:p>
        </w:tc>
        <w:tc>
          <w:tcPr>
            <w:tcW w:w="3944" w:type="pct"/>
            <w:gridSpan w:val="2"/>
            <w:vAlign w:val="center"/>
          </w:tcPr>
          <w:p w14:paraId="5D399D86" w14:textId="77777777" w:rsidR="00AD07A8" w:rsidRPr="002B01CB" w:rsidRDefault="00AD07A8"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(3-0-0)</w:t>
            </w:r>
          </w:p>
        </w:tc>
      </w:tr>
      <w:tr w:rsidR="00AD07A8" w:rsidRPr="002B01CB" w14:paraId="5D399D8A" w14:textId="77777777" w:rsidTr="009316F6">
        <w:trPr>
          <w:trHeight w:val="576"/>
        </w:trPr>
        <w:tc>
          <w:tcPr>
            <w:tcW w:w="1056" w:type="pct"/>
            <w:gridSpan w:val="2"/>
            <w:vAlign w:val="center"/>
          </w:tcPr>
          <w:p w14:paraId="5D399D88" w14:textId="77777777" w:rsidR="00AD07A8" w:rsidRPr="002B01CB" w:rsidRDefault="00AD07A8"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vAlign w:val="center"/>
          </w:tcPr>
          <w:p w14:paraId="5D399D89" w14:textId="77777777" w:rsidR="00AD07A8" w:rsidRPr="002B01CB" w:rsidRDefault="00AD07A8" w:rsidP="008746DC">
            <w:pPr>
              <w:autoSpaceDE w:val="0"/>
              <w:autoSpaceDN w:val="0"/>
              <w:adjustRightInd w:val="0"/>
              <w:spacing w:after="0"/>
              <w:jc w:val="both"/>
              <w:rPr>
                <w:rFonts w:ascii="Arial Narrow" w:hAnsi="Arial Narrow" w:cs="Times New Roman"/>
                <w:sz w:val="24"/>
                <w:szCs w:val="24"/>
              </w:rPr>
            </w:pPr>
            <w:r w:rsidRPr="002B01CB">
              <w:rPr>
                <w:rFonts w:ascii="Arial Narrow" w:hAnsi="Arial Narrow" w:cs="Times New Roman"/>
                <w:sz w:val="24"/>
                <w:szCs w:val="24"/>
              </w:rPr>
              <w:t>The objective of the course is to enable students to understand and seek solutions to pressing problems in the domain of global justice. By the end of the term, students are expected to be familiar with multiple dimensions of the theoretical perspectives and be able to critically evaluate the liberal, republican discursive democratic attempts to make sense of, and to ameliorate prevailing instances of injustice in the world.</w:t>
            </w:r>
          </w:p>
        </w:tc>
      </w:tr>
      <w:tr w:rsidR="00BD42A1" w:rsidRPr="002B01CB" w14:paraId="5D399D91" w14:textId="77777777" w:rsidTr="00877B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vAlign w:val="center"/>
          </w:tcPr>
          <w:p w14:paraId="5D399D8F"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9D90" w14:textId="141EFADB"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506019" w:rsidRPr="002B01CB" w14:paraId="5D399D95"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D92"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9D93" w14:textId="6275C679" w:rsidR="00506019" w:rsidRPr="002B01CB" w:rsidRDefault="00506019" w:rsidP="00506019">
            <w:pPr>
              <w:pStyle w:val="Textbody"/>
              <w:spacing w:after="0" w:line="276" w:lineRule="auto"/>
              <w:rPr>
                <w:rFonts w:ascii="Arial Narrow" w:hAnsi="Arial Narrow" w:cs="Times New Roman"/>
                <w:b/>
              </w:rPr>
            </w:pPr>
            <w:r>
              <w:rPr>
                <w:rFonts w:ascii="Arial" w:hAnsi="Arial" w:cs="Arial"/>
              </w:rPr>
              <w:t>Describe the nature and factors of globalization; current and its historical perspective</w:t>
            </w:r>
          </w:p>
        </w:tc>
        <w:tc>
          <w:tcPr>
            <w:tcW w:w="1337" w:type="pct"/>
            <w:vAlign w:val="center"/>
          </w:tcPr>
          <w:p w14:paraId="5D399D94" w14:textId="6ED7B351" w:rsidR="00506019" w:rsidRPr="00877B9C"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877B9C">
              <w:rPr>
                <w:rFonts w:ascii="Arial Narrow" w:hAnsi="Arial Narrow" w:cs="Times New Roman"/>
                <w:bCs/>
                <w:sz w:val="24"/>
                <w:szCs w:val="24"/>
              </w:rPr>
              <w:t>EMPLOYABILITY</w:t>
            </w:r>
          </w:p>
        </w:tc>
      </w:tr>
      <w:tr w:rsidR="00506019" w:rsidRPr="002B01CB" w14:paraId="5D399D99"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D96"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9D97" w14:textId="0E293CAF" w:rsidR="00506019" w:rsidRPr="002B01CB" w:rsidRDefault="00506019" w:rsidP="00506019">
            <w:pPr>
              <w:pStyle w:val="Textbody"/>
              <w:spacing w:after="0" w:line="276" w:lineRule="auto"/>
              <w:rPr>
                <w:rFonts w:ascii="Arial Narrow" w:hAnsi="Arial Narrow" w:cs="Times New Roman"/>
                <w:b/>
              </w:rPr>
            </w:pPr>
            <w:r>
              <w:rPr>
                <w:rFonts w:ascii="Arial" w:hAnsi="Arial" w:cs="Arial"/>
              </w:rPr>
              <w:t>Apply the analytical tools to analyze the impact of globalization on sovereignty of state,</w:t>
            </w:r>
            <w:r>
              <w:rPr>
                <w:rFonts w:ascii="Arial" w:hAnsi="Arial" w:cs="Arial"/>
              </w:rPr>
              <w:br/>
              <w:t>federalism and human rights jurisprudence</w:t>
            </w:r>
          </w:p>
        </w:tc>
        <w:tc>
          <w:tcPr>
            <w:tcW w:w="1337" w:type="pct"/>
            <w:vAlign w:val="center"/>
          </w:tcPr>
          <w:p w14:paraId="5D399D98" w14:textId="7F38140C" w:rsidR="00506019" w:rsidRPr="00877B9C"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877B9C">
              <w:rPr>
                <w:rFonts w:ascii="Arial Narrow" w:hAnsi="Arial Narrow" w:cs="Times New Roman"/>
                <w:bCs/>
                <w:sz w:val="24"/>
                <w:szCs w:val="24"/>
              </w:rPr>
              <w:t>EMPLOYABILITY</w:t>
            </w:r>
          </w:p>
        </w:tc>
      </w:tr>
      <w:tr w:rsidR="00506019" w:rsidRPr="002B01CB" w14:paraId="5D399D9E"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D9A"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9D9C" w14:textId="5F09C6C3" w:rsidR="00506019" w:rsidRPr="002B01CB" w:rsidRDefault="00506019" w:rsidP="00506019">
            <w:pPr>
              <w:pStyle w:val="Textbody"/>
              <w:spacing w:after="0" w:line="276" w:lineRule="auto"/>
              <w:rPr>
                <w:rFonts w:ascii="Arial Narrow" w:hAnsi="Arial Narrow" w:cs="Times New Roman"/>
                <w:b/>
              </w:rPr>
            </w:pPr>
            <w:r>
              <w:rPr>
                <w:rFonts w:ascii="Arial" w:hAnsi="Arial" w:cs="Arial"/>
              </w:rPr>
              <w:t>Interpret the concept of global justice and give opinion in any social and economic conflict situations</w:t>
            </w:r>
          </w:p>
        </w:tc>
        <w:tc>
          <w:tcPr>
            <w:tcW w:w="1337" w:type="pct"/>
            <w:vAlign w:val="center"/>
          </w:tcPr>
          <w:p w14:paraId="5D399D9D" w14:textId="554330C1" w:rsidR="00506019" w:rsidRPr="00877B9C"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877B9C">
              <w:rPr>
                <w:rFonts w:ascii="Arial Narrow" w:hAnsi="Arial Narrow" w:cs="Times New Roman"/>
                <w:bCs/>
                <w:sz w:val="24"/>
                <w:szCs w:val="24"/>
              </w:rPr>
              <w:t>EMPLOYABILITY</w:t>
            </w:r>
          </w:p>
        </w:tc>
      </w:tr>
      <w:tr w:rsidR="00506019" w:rsidRPr="002B01CB" w14:paraId="5D399DA3"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D9F"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9DA1" w14:textId="151B01BB" w:rsidR="00506019" w:rsidRPr="002B01CB" w:rsidRDefault="00506019" w:rsidP="00506019">
            <w:pPr>
              <w:pStyle w:val="Textbody"/>
              <w:spacing w:after="0" w:line="276" w:lineRule="auto"/>
              <w:rPr>
                <w:rFonts w:ascii="Arial Narrow" w:hAnsi="Arial Narrow" w:cs="Times New Roman"/>
                <w:b/>
              </w:rPr>
            </w:pPr>
            <w:r>
              <w:rPr>
                <w:rFonts w:ascii="Arial" w:hAnsi="Arial" w:cs="Arial"/>
              </w:rPr>
              <w:t>List out the role and working of international institutions towards achieving global justice</w:t>
            </w:r>
          </w:p>
        </w:tc>
        <w:tc>
          <w:tcPr>
            <w:tcW w:w="1337" w:type="pct"/>
            <w:vAlign w:val="center"/>
          </w:tcPr>
          <w:p w14:paraId="5D399DA2" w14:textId="0A173472" w:rsidR="00506019" w:rsidRPr="00877B9C"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877B9C">
              <w:rPr>
                <w:rFonts w:ascii="Arial Narrow" w:hAnsi="Arial Narrow" w:cs="Times New Roman"/>
                <w:bCs/>
                <w:sz w:val="24"/>
                <w:szCs w:val="24"/>
              </w:rPr>
              <w:t>EMPLOYABILITY</w:t>
            </w:r>
          </w:p>
        </w:tc>
      </w:tr>
      <w:tr w:rsidR="00BD42A1" w:rsidRPr="002B01CB" w14:paraId="5D399DA7" w14:textId="77777777" w:rsidTr="00877B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DA4"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5D399DA5"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9DA6" w14:textId="77777777" w:rsidR="00BD42A1" w:rsidRPr="002B01CB" w:rsidRDefault="00BD42A1"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9DAF" w14:textId="607DDF66" w:rsidR="00AD07A8" w:rsidRPr="002B01CB" w:rsidRDefault="00566B08" w:rsidP="008746DC">
      <w:pPr>
        <w:spacing w:before="240"/>
        <w:jc w:val="center"/>
        <w:rPr>
          <w:rFonts w:ascii="Arial Narrow" w:hAnsi="Arial Narrow" w:cs="Times New Roman"/>
          <w:b/>
          <w:sz w:val="24"/>
          <w:szCs w:val="24"/>
        </w:rPr>
      </w:pPr>
      <w:r w:rsidRPr="002B01CB">
        <w:rPr>
          <w:rFonts w:ascii="Arial Narrow" w:hAnsi="Arial Narrow" w:cs="Times New Roman"/>
          <w:b/>
          <w:sz w:val="24"/>
          <w:szCs w:val="24"/>
        </w:rPr>
        <w:t>MODULE 1</w:t>
      </w:r>
    </w:p>
    <w:p w14:paraId="5D399DB0" w14:textId="77777777" w:rsidR="00AD07A8" w:rsidRPr="002B01CB" w:rsidRDefault="00AD07A8" w:rsidP="008746DC">
      <w:pPr>
        <w:spacing w:after="0"/>
        <w:rPr>
          <w:rFonts w:ascii="Arial Narrow" w:hAnsi="Arial Narrow" w:cs="Times New Roman"/>
          <w:b/>
          <w:bCs/>
          <w:sz w:val="24"/>
          <w:szCs w:val="24"/>
        </w:rPr>
      </w:pPr>
      <w:r w:rsidRPr="002B01CB">
        <w:rPr>
          <w:rFonts w:ascii="Arial Narrow" w:hAnsi="Arial Narrow" w:cs="Times New Roman"/>
          <w:b/>
          <w:bCs/>
          <w:sz w:val="24"/>
          <w:szCs w:val="24"/>
          <w:lang w:eastAsia="ko-KR"/>
        </w:rPr>
        <w:t>Legal Globalization- An Introduction (Contact Hours- 8)</w:t>
      </w:r>
    </w:p>
    <w:p w14:paraId="5D399DB1" w14:textId="77777777" w:rsidR="00AD07A8" w:rsidRPr="002B01CB" w:rsidRDefault="00AD07A8" w:rsidP="008746DC">
      <w:pPr>
        <w:pStyle w:val="ListParagraph"/>
        <w:numPr>
          <w:ilvl w:val="0"/>
          <w:numId w:val="13"/>
        </w:numPr>
        <w:spacing w:after="0"/>
        <w:contextualSpacing w:val="0"/>
        <w:rPr>
          <w:rFonts w:ascii="Arial Narrow" w:hAnsi="Arial Narrow"/>
          <w:bCs/>
          <w:sz w:val="24"/>
          <w:szCs w:val="24"/>
          <w:lang w:eastAsia="ko-KR"/>
        </w:rPr>
      </w:pPr>
      <w:r w:rsidRPr="002B01CB">
        <w:rPr>
          <w:rFonts w:ascii="Arial Narrow" w:hAnsi="Arial Narrow"/>
          <w:bCs/>
          <w:sz w:val="24"/>
          <w:szCs w:val="24"/>
          <w:lang w:eastAsia="ko-KR"/>
        </w:rPr>
        <w:t>Meaning of "globalization" in a contemporary context</w:t>
      </w:r>
    </w:p>
    <w:p w14:paraId="5D399DB2" w14:textId="77777777" w:rsidR="00AD07A8" w:rsidRPr="002B01CB" w:rsidRDefault="00AD07A8" w:rsidP="008746DC">
      <w:pPr>
        <w:numPr>
          <w:ilvl w:val="0"/>
          <w:numId w:val="13"/>
        </w:numPr>
        <w:spacing w:after="0"/>
        <w:rPr>
          <w:rFonts w:ascii="Arial Narrow" w:hAnsi="Arial Narrow" w:cs="Times New Roman"/>
          <w:bCs/>
          <w:sz w:val="24"/>
          <w:szCs w:val="24"/>
          <w:lang w:eastAsia="ko-KR"/>
        </w:rPr>
      </w:pPr>
      <w:r w:rsidRPr="002B01CB">
        <w:rPr>
          <w:rFonts w:ascii="Arial Narrow" w:hAnsi="Arial Narrow" w:cs="Times New Roman"/>
          <w:bCs/>
          <w:sz w:val="24"/>
          <w:szCs w:val="24"/>
          <w:lang w:eastAsia="ko-KR"/>
        </w:rPr>
        <w:t>Introduction to the Increasing Globalization of Law</w:t>
      </w:r>
    </w:p>
    <w:p w14:paraId="5D399DB3" w14:textId="77777777" w:rsidR="00AD07A8" w:rsidRPr="002B01CB" w:rsidRDefault="00AD07A8" w:rsidP="008746DC">
      <w:pPr>
        <w:numPr>
          <w:ilvl w:val="0"/>
          <w:numId w:val="13"/>
        </w:numPr>
        <w:rPr>
          <w:rFonts w:ascii="Arial Narrow" w:hAnsi="Arial Narrow" w:cs="Times New Roman"/>
          <w:bCs/>
          <w:sz w:val="24"/>
          <w:szCs w:val="24"/>
          <w:lang w:eastAsia="ko-KR"/>
        </w:rPr>
      </w:pPr>
      <w:r w:rsidRPr="002B01CB">
        <w:rPr>
          <w:rFonts w:ascii="Arial Narrow" w:hAnsi="Arial Narrow" w:cs="Times New Roman"/>
          <w:bCs/>
          <w:sz w:val="24"/>
          <w:szCs w:val="24"/>
          <w:lang w:eastAsia="ko-KR"/>
        </w:rPr>
        <w:t>Impact of globalization-on sovereignty of state, on Federalism and Democratic Law Making, on Human Rights Law</w:t>
      </w:r>
    </w:p>
    <w:p w14:paraId="5D399DB5" w14:textId="22BDF272" w:rsidR="00AD07A8" w:rsidRPr="002B01CB" w:rsidRDefault="00841A0F" w:rsidP="008746D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lastRenderedPageBreak/>
        <w:t>MODULE 2</w:t>
      </w:r>
    </w:p>
    <w:p w14:paraId="5D399DB6" w14:textId="77777777" w:rsidR="00AD07A8" w:rsidRPr="002B01CB" w:rsidRDefault="00AD07A8"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bCs/>
          <w:sz w:val="24"/>
          <w:szCs w:val="24"/>
          <w:lang w:eastAsia="ko-KR"/>
        </w:rPr>
        <w:t>Legal Implementation of Global Justice (</w:t>
      </w:r>
      <w:r w:rsidRPr="002B01CB">
        <w:rPr>
          <w:rFonts w:ascii="Arial Narrow" w:hAnsi="Arial Narrow" w:cs="Times New Roman"/>
          <w:b/>
          <w:sz w:val="24"/>
          <w:szCs w:val="24"/>
        </w:rPr>
        <w:t>Contact Hours – 8)</w:t>
      </w:r>
    </w:p>
    <w:p w14:paraId="5D399DB7" w14:textId="77777777" w:rsidR="00AD07A8" w:rsidRPr="002B01CB" w:rsidRDefault="00AD07A8" w:rsidP="008746DC">
      <w:pPr>
        <w:pStyle w:val="ListParagraph"/>
        <w:numPr>
          <w:ilvl w:val="0"/>
          <w:numId w:val="19"/>
        </w:numPr>
        <w:tabs>
          <w:tab w:val="center" w:pos="4680"/>
          <w:tab w:val="left" w:pos="5730"/>
        </w:tabs>
        <w:spacing w:after="0"/>
        <w:contextualSpacing w:val="0"/>
        <w:rPr>
          <w:rFonts w:ascii="Arial Narrow" w:hAnsi="Arial Narrow"/>
          <w:b/>
          <w:sz w:val="24"/>
          <w:szCs w:val="24"/>
        </w:rPr>
      </w:pPr>
      <w:r w:rsidRPr="002B01CB">
        <w:rPr>
          <w:rFonts w:ascii="Arial Narrow" w:hAnsi="Arial Narrow"/>
          <w:bCs/>
          <w:sz w:val="24"/>
          <w:szCs w:val="24"/>
          <w:lang w:eastAsia="ko-KR"/>
        </w:rPr>
        <w:t>The Concept of Global Justice</w:t>
      </w:r>
    </w:p>
    <w:p w14:paraId="5D399DB8" w14:textId="77777777" w:rsidR="00AD07A8" w:rsidRPr="002B01CB" w:rsidRDefault="00AD07A8" w:rsidP="008746DC">
      <w:pPr>
        <w:pStyle w:val="ListParagraph"/>
        <w:numPr>
          <w:ilvl w:val="0"/>
          <w:numId w:val="19"/>
        </w:numPr>
        <w:tabs>
          <w:tab w:val="center" w:pos="4680"/>
          <w:tab w:val="left" w:pos="5730"/>
        </w:tabs>
        <w:spacing w:after="0"/>
        <w:contextualSpacing w:val="0"/>
        <w:rPr>
          <w:rFonts w:ascii="Arial Narrow" w:hAnsi="Arial Narrow"/>
          <w:b/>
          <w:sz w:val="24"/>
          <w:szCs w:val="24"/>
        </w:rPr>
      </w:pPr>
      <w:r w:rsidRPr="002B01CB">
        <w:rPr>
          <w:rFonts w:ascii="Arial Narrow" w:hAnsi="Arial Narrow"/>
          <w:bCs/>
          <w:sz w:val="24"/>
          <w:szCs w:val="24"/>
          <w:lang w:eastAsia="ko-KR"/>
        </w:rPr>
        <w:t>Treaties and the Role of Customary International Law</w:t>
      </w:r>
    </w:p>
    <w:p w14:paraId="5D399DBA" w14:textId="2E51CB0D" w:rsidR="00AD07A8" w:rsidRPr="00841A0F" w:rsidRDefault="00AD07A8" w:rsidP="008746DC">
      <w:pPr>
        <w:pStyle w:val="ListParagraph"/>
        <w:numPr>
          <w:ilvl w:val="0"/>
          <w:numId w:val="19"/>
        </w:numPr>
        <w:tabs>
          <w:tab w:val="center" w:pos="4680"/>
          <w:tab w:val="left" w:pos="5730"/>
        </w:tabs>
        <w:contextualSpacing w:val="0"/>
        <w:rPr>
          <w:rFonts w:ascii="Arial Narrow" w:hAnsi="Arial Narrow"/>
          <w:b/>
          <w:sz w:val="24"/>
          <w:szCs w:val="24"/>
        </w:rPr>
      </w:pPr>
      <w:r w:rsidRPr="002B01CB">
        <w:rPr>
          <w:rFonts w:ascii="Arial Narrow" w:hAnsi="Arial Narrow"/>
          <w:sz w:val="24"/>
          <w:szCs w:val="24"/>
        </w:rPr>
        <w:t>International Implementation System (International Court of Justice, International Criminal Court)</w:t>
      </w:r>
    </w:p>
    <w:p w14:paraId="5D399DBB" w14:textId="3219BBC3" w:rsidR="00AD07A8" w:rsidRPr="002B01CB" w:rsidRDefault="00841A0F" w:rsidP="008746D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 xml:space="preserve">MODULE </w:t>
      </w:r>
      <w:r w:rsidR="00AD07A8" w:rsidRPr="002B01CB">
        <w:rPr>
          <w:rFonts w:ascii="Arial Narrow" w:hAnsi="Arial Narrow" w:cs="Times New Roman"/>
          <w:b/>
          <w:sz w:val="24"/>
          <w:szCs w:val="24"/>
        </w:rPr>
        <w:t>3</w:t>
      </w:r>
    </w:p>
    <w:p w14:paraId="5D399DBC" w14:textId="77777777" w:rsidR="00AD07A8" w:rsidRPr="002B01CB" w:rsidRDefault="00AD07A8" w:rsidP="008746DC">
      <w:pPr>
        <w:spacing w:after="0"/>
        <w:rPr>
          <w:rFonts w:ascii="Arial Narrow" w:hAnsi="Arial Narrow" w:cs="Times New Roman"/>
          <w:b/>
          <w:bCs/>
          <w:sz w:val="24"/>
          <w:szCs w:val="24"/>
        </w:rPr>
      </w:pPr>
      <w:r w:rsidRPr="002B01CB">
        <w:rPr>
          <w:rFonts w:ascii="Arial Narrow" w:hAnsi="Arial Narrow" w:cs="Times New Roman"/>
          <w:b/>
          <w:bCs/>
          <w:sz w:val="24"/>
          <w:szCs w:val="24"/>
          <w:lang w:eastAsia="ko-KR"/>
        </w:rPr>
        <w:t>Human Rights and Humanitarian Law (Contact Hours-8)</w:t>
      </w:r>
    </w:p>
    <w:p w14:paraId="5D399DBD" w14:textId="452BDB73" w:rsidR="00AD07A8" w:rsidRPr="002B01CB" w:rsidRDefault="00AD07A8" w:rsidP="008746DC">
      <w:pPr>
        <w:numPr>
          <w:ilvl w:val="0"/>
          <w:numId w:val="15"/>
        </w:numPr>
        <w:spacing w:after="0"/>
        <w:rPr>
          <w:rFonts w:ascii="Arial Narrow" w:hAnsi="Arial Narrow" w:cs="Times New Roman"/>
          <w:bCs/>
          <w:sz w:val="24"/>
          <w:szCs w:val="24"/>
          <w:lang w:eastAsia="ko-KR"/>
        </w:rPr>
      </w:pPr>
      <w:r w:rsidRPr="002B01CB">
        <w:rPr>
          <w:rFonts w:ascii="Arial Narrow" w:hAnsi="Arial Narrow" w:cs="Times New Roman"/>
          <w:bCs/>
          <w:sz w:val="24"/>
          <w:szCs w:val="24"/>
        </w:rPr>
        <w:t>War</w:t>
      </w:r>
      <w:r w:rsidRPr="002B01CB">
        <w:rPr>
          <w:rFonts w:ascii="Arial Narrow" w:hAnsi="Arial Narrow" w:cs="Times New Roman"/>
          <w:bCs/>
          <w:sz w:val="24"/>
          <w:szCs w:val="24"/>
          <w:lang w:eastAsia="ko-KR"/>
        </w:rPr>
        <w:t xml:space="preserve">, </w:t>
      </w:r>
      <w:r w:rsidRPr="002B01CB">
        <w:rPr>
          <w:rFonts w:ascii="Arial Narrow" w:hAnsi="Arial Narrow" w:cs="Times New Roman"/>
          <w:bCs/>
          <w:sz w:val="24"/>
          <w:szCs w:val="24"/>
        </w:rPr>
        <w:t xml:space="preserve">Terrorism </w:t>
      </w:r>
      <w:r w:rsidRPr="002B01CB">
        <w:rPr>
          <w:rFonts w:ascii="Arial Narrow" w:hAnsi="Arial Narrow" w:cs="Times New Roman"/>
          <w:bCs/>
          <w:sz w:val="24"/>
          <w:szCs w:val="24"/>
          <w:lang w:eastAsia="ko-KR"/>
        </w:rPr>
        <w:t>&amp;</w:t>
      </w:r>
      <w:r w:rsidR="00841A0F">
        <w:rPr>
          <w:rFonts w:ascii="Arial Narrow" w:hAnsi="Arial Narrow" w:cs="Times New Roman"/>
          <w:bCs/>
          <w:sz w:val="24"/>
          <w:szCs w:val="24"/>
          <w:lang w:eastAsia="ko-KR"/>
        </w:rPr>
        <w:t xml:space="preserve"> </w:t>
      </w:r>
      <w:r w:rsidRPr="002B01CB">
        <w:rPr>
          <w:rFonts w:ascii="Arial Narrow" w:hAnsi="Arial Narrow" w:cs="Times New Roman"/>
          <w:bCs/>
          <w:sz w:val="24"/>
          <w:szCs w:val="24"/>
          <w:lang w:eastAsia="ko-KR"/>
        </w:rPr>
        <w:t xml:space="preserve">Genocide, and </w:t>
      </w:r>
      <w:r w:rsidRPr="002B01CB">
        <w:rPr>
          <w:rFonts w:ascii="Arial Narrow" w:hAnsi="Arial Narrow" w:cs="Times New Roman"/>
          <w:bCs/>
          <w:sz w:val="24"/>
          <w:szCs w:val="24"/>
        </w:rPr>
        <w:t>Humanitarian Intervention</w:t>
      </w:r>
      <w:r w:rsidRPr="002B01CB">
        <w:rPr>
          <w:rFonts w:ascii="Arial Narrow" w:hAnsi="Arial Narrow" w:cs="Times New Roman"/>
          <w:bCs/>
          <w:sz w:val="24"/>
          <w:szCs w:val="24"/>
          <w:lang w:eastAsia="ko-KR"/>
        </w:rPr>
        <w:t>;</w:t>
      </w:r>
    </w:p>
    <w:p w14:paraId="5D399DBE" w14:textId="77777777" w:rsidR="00AD07A8" w:rsidRPr="002B01CB" w:rsidRDefault="00AD07A8" w:rsidP="008746DC">
      <w:pPr>
        <w:numPr>
          <w:ilvl w:val="0"/>
          <w:numId w:val="15"/>
        </w:numPr>
        <w:spacing w:after="0"/>
        <w:rPr>
          <w:rFonts w:ascii="Arial Narrow" w:hAnsi="Arial Narrow" w:cs="Times New Roman"/>
          <w:bCs/>
          <w:sz w:val="24"/>
          <w:szCs w:val="24"/>
          <w:lang w:eastAsia="ko-KR"/>
        </w:rPr>
      </w:pPr>
      <w:r w:rsidRPr="002B01CB">
        <w:rPr>
          <w:rFonts w:ascii="Arial Narrow" w:hAnsi="Arial Narrow" w:cs="Times New Roman"/>
          <w:bCs/>
          <w:sz w:val="24"/>
          <w:szCs w:val="24"/>
          <w:lang w:eastAsia="ko-KR"/>
        </w:rPr>
        <w:t>Migration, Refugees, Asylums;</w:t>
      </w:r>
    </w:p>
    <w:p w14:paraId="5D399DC0" w14:textId="77080276" w:rsidR="00AD07A8" w:rsidRPr="007477F9" w:rsidRDefault="00AD07A8" w:rsidP="008746DC">
      <w:pPr>
        <w:numPr>
          <w:ilvl w:val="0"/>
          <w:numId w:val="15"/>
        </w:numPr>
        <w:rPr>
          <w:rFonts w:ascii="Arial Narrow" w:hAnsi="Arial Narrow" w:cs="Times New Roman"/>
          <w:bCs/>
          <w:sz w:val="24"/>
          <w:szCs w:val="24"/>
        </w:rPr>
      </w:pPr>
      <w:r w:rsidRPr="002B01CB">
        <w:rPr>
          <w:rFonts w:ascii="Arial Narrow" w:hAnsi="Arial Narrow" w:cs="Times New Roman"/>
          <w:bCs/>
          <w:sz w:val="24"/>
          <w:szCs w:val="24"/>
        </w:rPr>
        <w:t xml:space="preserve">Universal Jurisdiction </w:t>
      </w:r>
      <w:r w:rsidRPr="002B01CB">
        <w:rPr>
          <w:rFonts w:ascii="Arial Narrow" w:hAnsi="Arial Narrow" w:cs="Times New Roman"/>
          <w:bCs/>
          <w:sz w:val="24"/>
          <w:szCs w:val="24"/>
          <w:lang w:eastAsia="ko-KR"/>
        </w:rPr>
        <w:t>f</w:t>
      </w:r>
      <w:r w:rsidRPr="002B01CB">
        <w:rPr>
          <w:rFonts w:ascii="Arial Narrow" w:hAnsi="Arial Narrow" w:cs="Times New Roman"/>
          <w:bCs/>
          <w:sz w:val="24"/>
          <w:szCs w:val="24"/>
        </w:rPr>
        <w:t>or Crimes Against Humanity/War Crimes;</w:t>
      </w:r>
    </w:p>
    <w:p w14:paraId="5D399DC1" w14:textId="3C5B8B5D" w:rsidR="00AD07A8" w:rsidRPr="002B01CB" w:rsidRDefault="007477F9" w:rsidP="008746D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4</w:t>
      </w:r>
    </w:p>
    <w:p w14:paraId="5D399DC2" w14:textId="77777777" w:rsidR="00AD07A8" w:rsidRPr="002B01CB" w:rsidRDefault="00AD07A8" w:rsidP="008746DC">
      <w:pPr>
        <w:spacing w:after="0"/>
        <w:rPr>
          <w:rFonts w:ascii="Arial Narrow" w:hAnsi="Arial Narrow" w:cs="Times New Roman"/>
          <w:b/>
          <w:bCs/>
          <w:sz w:val="24"/>
          <w:szCs w:val="24"/>
          <w:lang w:eastAsia="ko-KR"/>
        </w:rPr>
      </w:pPr>
      <w:r w:rsidRPr="002B01CB">
        <w:rPr>
          <w:rFonts w:ascii="Arial Narrow" w:hAnsi="Arial Narrow" w:cs="Times New Roman"/>
          <w:b/>
          <w:bCs/>
          <w:sz w:val="24"/>
          <w:szCs w:val="24"/>
          <w:lang w:eastAsia="ko-KR"/>
        </w:rPr>
        <w:t>Global Justice and Trade Law (Contact Hours – 8)</w:t>
      </w:r>
    </w:p>
    <w:p w14:paraId="5D399DC3" w14:textId="77777777" w:rsidR="00AD07A8" w:rsidRPr="002B01CB" w:rsidRDefault="00AD07A8" w:rsidP="008746DC">
      <w:pPr>
        <w:numPr>
          <w:ilvl w:val="0"/>
          <w:numId w:val="16"/>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Dispute settlement Mechanism in International Trade Law </w:t>
      </w:r>
    </w:p>
    <w:p w14:paraId="5D399DC4" w14:textId="77777777" w:rsidR="00AD07A8" w:rsidRPr="002B01CB" w:rsidRDefault="00AD07A8" w:rsidP="008746DC">
      <w:pPr>
        <w:numPr>
          <w:ilvl w:val="0"/>
          <w:numId w:val="16"/>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Theories of global Justice in International Trade Law </w:t>
      </w:r>
    </w:p>
    <w:p w14:paraId="5D399DC5" w14:textId="77777777" w:rsidR="00AD07A8" w:rsidRPr="002B01CB" w:rsidRDefault="00AD07A8" w:rsidP="008746DC">
      <w:pPr>
        <w:numPr>
          <w:ilvl w:val="0"/>
          <w:numId w:val="16"/>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Impact of Globalization on Trade Law </w:t>
      </w:r>
    </w:p>
    <w:p w14:paraId="5D399DC7" w14:textId="4D067666" w:rsidR="00AD07A8" w:rsidRPr="007477F9" w:rsidRDefault="00AD07A8" w:rsidP="008746DC">
      <w:pPr>
        <w:pStyle w:val="ListParagraph"/>
        <w:numPr>
          <w:ilvl w:val="0"/>
          <w:numId w:val="16"/>
        </w:numPr>
        <w:contextualSpacing w:val="0"/>
        <w:rPr>
          <w:rFonts w:ascii="Arial Narrow" w:hAnsi="Arial Narrow"/>
          <w:bCs/>
          <w:sz w:val="24"/>
          <w:szCs w:val="24"/>
          <w:lang w:eastAsia="ko-KR"/>
        </w:rPr>
      </w:pPr>
      <w:r w:rsidRPr="002B01CB">
        <w:rPr>
          <w:rFonts w:ascii="Arial Narrow" w:hAnsi="Arial Narrow"/>
          <w:bCs/>
          <w:sz w:val="24"/>
          <w:szCs w:val="24"/>
          <w:lang w:eastAsia="ko-KR"/>
        </w:rPr>
        <w:t xml:space="preserve"> Environmental issues in International Trade Law</w:t>
      </w:r>
    </w:p>
    <w:p w14:paraId="5D399DCA" w14:textId="77777777" w:rsidR="00AD07A8" w:rsidRPr="002B01CB" w:rsidRDefault="00AD07A8"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Reference Material </w:t>
      </w:r>
    </w:p>
    <w:p w14:paraId="5D399DCB" w14:textId="77777777" w:rsidR="00AD07A8" w:rsidRPr="002B01CB" w:rsidRDefault="00AD07A8" w:rsidP="008746DC">
      <w:pPr>
        <w:numPr>
          <w:ilvl w:val="0"/>
          <w:numId w:val="14"/>
        </w:numPr>
        <w:spacing w:after="0"/>
        <w:jc w:val="both"/>
        <w:rPr>
          <w:rFonts w:ascii="Arial Narrow" w:hAnsi="Arial Narrow" w:cs="Times New Roman"/>
          <w:bCs/>
          <w:sz w:val="24"/>
          <w:szCs w:val="24"/>
        </w:rPr>
      </w:pPr>
      <w:r w:rsidRPr="002B01CB">
        <w:rPr>
          <w:rFonts w:ascii="Arial Narrow" w:hAnsi="Arial Narrow" w:cs="Times New Roman"/>
          <w:bCs/>
          <w:sz w:val="24"/>
          <w:szCs w:val="24"/>
        </w:rPr>
        <w:t xml:space="preserve">Andrew Kuper, Democracy </w:t>
      </w:r>
      <w:r w:rsidRPr="002B01CB">
        <w:rPr>
          <w:rFonts w:ascii="Arial Narrow" w:hAnsi="Arial Narrow" w:cs="Times New Roman"/>
          <w:bCs/>
          <w:i/>
          <w:sz w:val="24"/>
          <w:szCs w:val="24"/>
        </w:rPr>
        <w:t>Beyond Borders: Justice and Representations in Global Institutions</w:t>
      </w:r>
      <w:r w:rsidRPr="002B01CB">
        <w:rPr>
          <w:rFonts w:ascii="Arial Narrow" w:hAnsi="Arial Narrow" w:cs="Times New Roman"/>
          <w:bCs/>
          <w:sz w:val="24"/>
          <w:szCs w:val="24"/>
        </w:rPr>
        <w:t xml:space="preserve"> (OUP, 2006)</w:t>
      </w:r>
    </w:p>
    <w:p w14:paraId="5D399DCC" w14:textId="77777777" w:rsidR="00AD07A8" w:rsidRPr="002B01CB" w:rsidRDefault="00AD07A8" w:rsidP="008746DC">
      <w:pPr>
        <w:numPr>
          <w:ilvl w:val="0"/>
          <w:numId w:val="14"/>
        </w:numPr>
        <w:spacing w:after="0"/>
        <w:rPr>
          <w:rFonts w:ascii="Arial Narrow" w:hAnsi="Arial Narrow" w:cs="Times New Roman"/>
          <w:bCs/>
          <w:sz w:val="24"/>
          <w:szCs w:val="24"/>
          <w:lang w:eastAsia="ko-KR"/>
        </w:rPr>
      </w:pPr>
      <w:r w:rsidRPr="002B01CB">
        <w:rPr>
          <w:rFonts w:ascii="Arial Narrow" w:hAnsi="Arial Narrow" w:cs="Times New Roman"/>
          <w:bCs/>
          <w:sz w:val="24"/>
          <w:szCs w:val="24"/>
        </w:rPr>
        <w:t xml:space="preserve">Anthony McGrew, David Held (eds.), </w:t>
      </w:r>
      <w:r w:rsidRPr="002B01CB">
        <w:rPr>
          <w:rFonts w:ascii="Arial Narrow" w:hAnsi="Arial Narrow" w:cs="Times New Roman"/>
          <w:bCs/>
          <w:i/>
          <w:sz w:val="24"/>
          <w:szCs w:val="24"/>
        </w:rPr>
        <w:t>Governing Globalization: Power, Authority and Global Governance</w:t>
      </w:r>
      <w:r w:rsidRPr="002B01CB">
        <w:rPr>
          <w:rFonts w:ascii="Arial Narrow" w:hAnsi="Arial Narrow" w:cs="Times New Roman"/>
          <w:bCs/>
          <w:sz w:val="24"/>
          <w:szCs w:val="24"/>
        </w:rPr>
        <w:t xml:space="preserve"> (Polity Press, 2002).</w:t>
      </w:r>
    </w:p>
    <w:p w14:paraId="5D399DCD" w14:textId="77777777" w:rsidR="00AD07A8" w:rsidRPr="002B01CB" w:rsidRDefault="00AD07A8" w:rsidP="008746DC">
      <w:pPr>
        <w:numPr>
          <w:ilvl w:val="0"/>
          <w:numId w:val="14"/>
        </w:numPr>
        <w:spacing w:after="0"/>
        <w:rPr>
          <w:rFonts w:ascii="Arial Narrow" w:hAnsi="Arial Narrow" w:cs="Times New Roman"/>
          <w:bCs/>
          <w:sz w:val="24"/>
          <w:szCs w:val="24"/>
          <w:lang w:eastAsia="ko-KR"/>
        </w:rPr>
      </w:pPr>
      <w:r w:rsidRPr="00176EFC">
        <w:rPr>
          <w:rFonts w:ascii="Arial Narrow" w:hAnsi="Arial Narrow" w:cs="Times New Roman"/>
          <w:bCs/>
          <w:sz w:val="24"/>
          <w:szCs w:val="24"/>
          <w:lang w:eastAsia="ko-KR"/>
        </w:rPr>
        <w:t xml:space="preserve">Chi Carmody, Frank J. Garcia,  &amp; John Linarelli, </w:t>
      </w:r>
      <w:r w:rsidRPr="008D5BC7">
        <w:rPr>
          <w:rFonts w:ascii="Arial Narrow" w:hAnsi="Arial Narrow" w:cs="Times New Roman"/>
          <w:bCs/>
          <w:i/>
          <w:iCs/>
          <w:sz w:val="24"/>
          <w:szCs w:val="24"/>
          <w:lang w:eastAsia="ko-KR"/>
        </w:rPr>
        <w:t>Global Justice and International Economic Law: Opportunities and Prospects (</w:t>
      </w:r>
      <w:r w:rsidRPr="00176EFC">
        <w:rPr>
          <w:rFonts w:ascii="Arial Narrow" w:hAnsi="Arial Narrow" w:cs="Times New Roman"/>
          <w:bCs/>
          <w:sz w:val="24"/>
          <w:szCs w:val="24"/>
          <w:lang w:eastAsia="ko-KR"/>
        </w:rPr>
        <w:t>ASIL Studies in International Legal Theory</w:t>
      </w:r>
      <w:r w:rsidRPr="002B01CB">
        <w:rPr>
          <w:rFonts w:ascii="Arial Narrow" w:hAnsi="Arial Narrow" w:cs="Times New Roman"/>
          <w:bCs/>
          <w:smallCaps/>
          <w:sz w:val="24"/>
          <w:szCs w:val="24"/>
          <w:lang w:eastAsia="ko-KR"/>
        </w:rPr>
        <w:t>) (2012</w:t>
      </w:r>
      <w:r w:rsidRPr="002B01CB">
        <w:rPr>
          <w:rFonts w:ascii="Arial Narrow" w:hAnsi="Arial Narrow" w:cs="Times New Roman"/>
          <w:bCs/>
          <w:sz w:val="24"/>
          <w:szCs w:val="24"/>
          <w:lang w:eastAsia="ko-KR"/>
        </w:rPr>
        <w:t>)</w:t>
      </w:r>
    </w:p>
    <w:p w14:paraId="5D399DCE" w14:textId="77777777" w:rsidR="00AD07A8" w:rsidRPr="002B01CB" w:rsidRDefault="00AD07A8" w:rsidP="008746DC">
      <w:pPr>
        <w:numPr>
          <w:ilvl w:val="0"/>
          <w:numId w:val="14"/>
        </w:numPr>
        <w:spacing w:after="0"/>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David Schzeiderman, </w:t>
      </w:r>
      <w:r w:rsidRPr="008D5BC7">
        <w:rPr>
          <w:rFonts w:ascii="Arial Narrow" w:hAnsi="Arial Narrow" w:cs="Times New Roman"/>
          <w:bCs/>
          <w:i/>
          <w:iCs/>
          <w:sz w:val="24"/>
          <w:szCs w:val="24"/>
          <w:lang w:eastAsia="ko-KR"/>
        </w:rPr>
        <w:t>Constitutionalizing Economic Globalization: Investment Rules</w:t>
      </w:r>
      <w:r w:rsidRPr="002B01CB">
        <w:rPr>
          <w:rFonts w:ascii="Arial Narrow" w:hAnsi="Arial Narrow" w:cs="Times New Roman"/>
          <w:bCs/>
          <w:sz w:val="24"/>
          <w:szCs w:val="24"/>
          <w:lang w:eastAsia="ko-KR"/>
        </w:rPr>
        <w:t xml:space="preserve"> </w:t>
      </w:r>
    </w:p>
    <w:p w14:paraId="5D399DCF" w14:textId="77777777" w:rsidR="00AD07A8" w:rsidRPr="002B01CB" w:rsidRDefault="00AD07A8" w:rsidP="008746DC">
      <w:pPr>
        <w:numPr>
          <w:ilvl w:val="0"/>
          <w:numId w:val="14"/>
        </w:numPr>
        <w:spacing w:after="0"/>
        <w:rPr>
          <w:rFonts w:ascii="Arial Narrow" w:hAnsi="Arial Narrow" w:cs="Times New Roman"/>
          <w:bCs/>
          <w:sz w:val="24"/>
          <w:szCs w:val="24"/>
          <w:lang w:eastAsia="ko-KR"/>
        </w:rPr>
      </w:pPr>
      <w:r w:rsidRPr="002B01CB">
        <w:rPr>
          <w:rFonts w:ascii="Arial Narrow" w:hAnsi="Arial Narrow" w:cs="Times New Roman"/>
          <w:bCs/>
          <w:sz w:val="24"/>
          <w:szCs w:val="24"/>
          <w:lang w:eastAsia="ko-KR"/>
        </w:rPr>
        <w:t>David Weissbrodt, FionnualaNíAoláin, Joan Fitzpatrick, and Frank Newman, International Human Rights: Law, Policy and Process (4th ed. 2008)</w:t>
      </w:r>
    </w:p>
    <w:p w14:paraId="5D399DD0"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lastRenderedPageBreak/>
        <w:t xml:space="preserve">David Weissbrodt, Joan Fitzpatrick, Frank Newman, Marci Hoffman and Mary Rumsey, </w:t>
      </w:r>
      <w:r w:rsidRPr="002120CB">
        <w:rPr>
          <w:rFonts w:ascii="Arial Narrow" w:hAnsi="Arial Narrow" w:cs="Times New Roman"/>
          <w:bCs/>
          <w:i/>
          <w:iCs/>
          <w:sz w:val="24"/>
          <w:szCs w:val="24"/>
          <w:lang w:eastAsia="ko-KR"/>
        </w:rPr>
        <w:t>Selected International Human Rights Instruments and Bibliography for Research on International Human Rights Law</w:t>
      </w:r>
      <w:r w:rsidRPr="002B01CB">
        <w:rPr>
          <w:rFonts w:ascii="Arial Narrow" w:hAnsi="Arial Narrow" w:cs="Times New Roman"/>
          <w:bCs/>
          <w:sz w:val="24"/>
          <w:szCs w:val="24"/>
          <w:lang w:eastAsia="ko-KR"/>
        </w:rPr>
        <w:t xml:space="preserve"> (3d ed. 2001)</w:t>
      </w:r>
    </w:p>
    <w:p w14:paraId="5D399DD1" w14:textId="77777777" w:rsidR="00AD07A8" w:rsidRPr="008E78B4" w:rsidRDefault="00AD07A8" w:rsidP="008746DC">
      <w:pPr>
        <w:numPr>
          <w:ilvl w:val="0"/>
          <w:numId w:val="14"/>
        </w:numPr>
        <w:spacing w:after="0"/>
        <w:jc w:val="both"/>
        <w:rPr>
          <w:rFonts w:ascii="Arial Narrow" w:hAnsi="Arial Narrow" w:cs="Times New Roman"/>
          <w:bCs/>
          <w:sz w:val="24"/>
          <w:szCs w:val="24"/>
          <w:lang w:eastAsia="ko-KR"/>
        </w:rPr>
      </w:pPr>
      <w:r w:rsidRPr="008E78B4">
        <w:rPr>
          <w:rFonts w:ascii="Arial Narrow" w:hAnsi="Arial Narrow" w:cs="Times New Roman"/>
          <w:bCs/>
          <w:sz w:val="24"/>
          <w:szCs w:val="24"/>
          <w:lang w:eastAsia="ko-KR"/>
        </w:rPr>
        <w:t xml:space="preserve">Helen M. Stacy &amp; Win Chiat Lee, </w:t>
      </w:r>
      <w:r w:rsidRPr="00557836">
        <w:rPr>
          <w:rFonts w:ascii="Arial Narrow" w:hAnsi="Arial Narrow" w:cs="Times New Roman"/>
          <w:bCs/>
          <w:i/>
          <w:iCs/>
          <w:sz w:val="24"/>
          <w:szCs w:val="24"/>
          <w:lang w:eastAsia="ko-KR"/>
        </w:rPr>
        <w:t>Economic Justice: Philosophical and Legal Perspectives</w:t>
      </w:r>
      <w:r w:rsidRPr="008E78B4">
        <w:rPr>
          <w:rFonts w:ascii="Arial Narrow" w:hAnsi="Arial Narrow" w:cs="Times New Roman"/>
          <w:bCs/>
          <w:sz w:val="24"/>
          <w:szCs w:val="24"/>
          <w:lang w:eastAsia="ko-KR"/>
        </w:rPr>
        <w:t xml:space="preserve"> (AMINTAPHIL: The Philosophical Foundations of Law and Justice) (2012)</w:t>
      </w:r>
    </w:p>
    <w:p w14:paraId="5D399DD2" w14:textId="77777777" w:rsidR="00AD07A8" w:rsidRPr="0035361C" w:rsidRDefault="00AD07A8" w:rsidP="008746DC">
      <w:pPr>
        <w:numPr>
          <w:ilvl w:val="0"/>
          <w:numId w:val="14"/>
        </w:numPr>
        <w:spacing w:after="0"/>
        <w:jc w:val="both"/>
        <w:rPr>
          <w:rFonts w:ascii="Arial Narrow" w:hAnsi="Arial Narrow" w:cs="Times New Roman"/>
          <w:bCs/>
          <w:sz w:val="24"/>
          <w:szCs w:val="24"/>
          <w:lang w:eastAsia="ko-KR"/>
        </w:rPr>
      </w:pPr>
      <w:r w:rsidRPr="0035361C">
        <w:rPr>
          <w:rFonts w:ascii="Arial Narrow" w:hAnsi="Arial Narrow" w:cs="Times New Roman"/>
          <w:bCs/>
          <w:sz w:val="24"/>
          <w:szCs w:val="24"/>
          <w:lang w:eastAsia="ko-KR"/>
        </w:rPr>
        <w:t>Hurst Hannum, International Human Rights: Problems of Law, Policy, and Practice (2011)</w:t>
      </w:r>
    </w:p>
    <w:p w14:paraId="5D399DD3" w14:textId="6F55E51F"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35361C">
        <w:rPr>
          <w:rFonts w:ascii="Arial Narrow" w:hAnsi="Arial Narrow" w:cs="Times New Roman"/>
          <w:bCs/>
          <w:sz w:val="24"/>
          <w:szCs w:val="24"/>
          <w:lang w:eastAsia="ko-KR"/>
        </w:rPr>
        <w:t>International Covenant on Economic, Social, and Cultural Rights (ICESCR) and Optional Protocol www2</w:t>
      </w:r>
      <w:r w:rsidRPr="002B01CB">
        <w:rPr>
          <w:rFonts w:ascii="Arial Narrow" w:hAnsi="Arial Narrow" w:cs="Times New Roman"/>
          <w:bCs/>
          <w:sz w:val="24"/>
          <w:szCs w:val="24"/>
          <w:lang w:eastAsia="ko-KR"/>
        </w:rPr>
        <w:t>.ohchr.org/english/law/pdf/cescr.pdf; www2.ohchr.org/english/law/docs/A.RES.63.117_en.pdf</w:t>
      </w:r>
    </w:p>
    <w:p w14:paraId="5D399DD4" w14:textId="77CFA8B2"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val="fr-FR" w:eastAsia="ko-KR"/>
        </w:rPr>
        <w:t xml:space="preserve">Jean-Marc Coicaud,  Michael  W.  </w:t>
      </w:r>
      <w:r w:rsidRPr="002B01CB">
        <w:rPr>
          <w:rFonts w:ascii="Arial Narrow" w:hAnsi="Arial Narrow" w:cs="Times New Roman"/>
          <w:bCs/>
          <w:sz w:val="24"/>
          <w:szCs w:val="24"/>
          <w:lang w:eastAsia="ko-KR"/>
        </w:rPr>
        <w:t xml:space="preserve">Doyle et  al (eds.), </w:t>
      </w:r>
      <w:r w:rsidRPr="002B01CB">
        <w:rPr>
          <w:rFonts w:ascii="Arial Narrow" w:hAnsi="Arial Narrow" w:cs="Times New Roman"/>
          <w:bCs/>
          <w:i/>
          <w:sz w:val="24"/>
          <w:szCs w:val="24"/>
          <w:lang w:eastAsia="ko-KR"/>
        </w:rPr>
        <w:t>The  Globalization  of  Human Rights</w:t>
      </w:r>
      <w:r w:rsidRPr="002B01CB">
        <w:rPr>
          <w:rFonts w:ascii="Arial Narrow" w:hAnsi="Arial Narrow" w:cs="Times New Roman"/>
          <w:bCs/>
          <w:sz w:val="24"/>
          <w:szCs w:val="24"/>
          <w:lang w:eastAsia="ko-KR"/>
        </w:rPr>
        <w:t xml:space="preserve"> 2003 (United Nations University Press).</w:t>
      </w:r>
    </w:p>
    <w:p w14:paraId="5D399DD5"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John  Baylis,  Steve  Smith, et  al  (eds.) The Globalization  of  World  Politics:  An Introduction to International Relations (OUP, 2008).</w:t>
      </w:r>
    </w:p>
    <w:p w14:paraId="5D399DD6"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Karl-Heinz Ladeur (ed.), </w:t>
      </w:r>
      <w:r w:rsidRPr="003E54D6">
        <w:rPr>
          <w:rFonts w:ascii="Arial Narrow" w:hAnsi="Arial Narrow" w:cs="Times New Roman"/>
          <w:bCs/>
          <w:i/>
          <w:iCs/>
          <w:sz w:val="24"/>
          <w:szCs w:val="24"/>
          <w:lang w:eastAsia="ko-KR"/>
        </w:rPr>
        <w:t>Public Governance in the Age of Globalization</w:t>
      </w:r>
      <w:r w:rsidRPr="002B01CB">
        <w:rPr>
          <w:rFonts w:ascii="Arial Narrow" w:hAnsi="Arial Narrow" w:cs="Times New Roman"/>
          <w:bCs/>
          <w:sz w:val="24"/>
          <w:szCs w:val="24"/>
          <w:lang w:eastAsia="ko-KR"/>
        </w:rPr>
        <w:t xml:space="preserve"> (2004).</w:t>
      </w:r>
    </w:p>
    <w:p w14:paraId="5D399DD7"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Laura  Valentini, </w:t>
      </w:r>
      <w:r w:rsidRPr="00E768B1">
        <w:rPr>
          <w:rFonts w:ascii="Arial Narrow" w:hAnsi="Arial Narrow" w:cs="Times New Roman"/>
          <w:bCs/>
          <w:i/>
          <w:iCs/>
          <w:sz w:val="24"/>
          <w:szCs w:val="24"/>
          <w:lang w:eastAsia="ko-KR"/>
        </w:rPr>
        <w:t>Justice  in  a  Globalizing  World:  A  Normative  Framework</w:t>
      </w:r>
      <w:r w:rsidRPr="002B01CB">
        <w:rPr>
          <w:rFonts w:ascii="Arial Narrow" w:hAnsi="Arial Narrow" w:cs="Times New Roman"/>
          <w:bCs/>
          <w:sz w:val="24"/>
          <w:szCs w:val="24"/>
          <w:lang w:eastAsia="ko-KR"/>
        </w:rPr>
        <w:t xml:space="preserve"> (OUP, 2011).</w:t>
      </w:r>
    </w:p>
    <w:p w14:paraId="5D399DD8"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M.  Abouharb, David  Cingranelli,  </w:t>
      </w:r>
      <w:r w:rsidRPr="002B01CB">
        <w:rPr>
          <w:rFonts w:ascii="Arial Narrow" w:hAnsi="Arial Narrow" w:cs="Times New Roman"/>
          <w:bCs/>
          <w:i/>
          <w:sz w:val="24"/>
          <w:szCs w:val="24"/>
          <w:lang w:eastAsia="ko-KR"/>
        </w:rPr>
        <w:t xml:space="preserve">Human  Rights  and  Structural  Adjustment </w:t>
      </w:r>
      <w:r w:rsidRPr="002B01CB">
        <w:rPr>
          <w:rFonts w:ascii="Arial Narrow" w:hAnsi="Arial Narrow" w:cs="Times New Roman"/>
          <w:bCs/>
          <w:sz w:val="24"/>
          <w:szCs w:val="24"/>
          <w:lang w:eastAsia="ko-KR"/>
        </w:rPr>
        <w:t>2007 (Cambridge University Press)</w:t>
      </w:r>
    </w:p>
    <w:p w14:paraId="5D399DD9"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Pablo De Greiff and Ciaran Cronin (eds.), Global Justice and Transnational Politics: Essays on the Moral and Political Challenges of Globalization (MIT Press, 2002).</w:t>
      </w:r>
    </w:p>
    <w:p w14:paraId="5D399DDA"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 Percy E. Corbett, The Growth of World Law 184 (1971).</w:t>
      </w:r>
    </w:p>
    <w:p w14:paraId="5D399DDB"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Protocol to Prevent, Suppress, and Punish Trafficking in Persons, especially Women and Children, supplementing the United Nations Convention against Transnational Organized Crime, UN Doc. A/53/383 (2000). International Labor Convention 189 (2011) http://www.ilo.org/ilolex/english/convdisp1.htm</w:t>
      </w:r>
    </w:p>
    <w:p w14:paraId="5D399DDC"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 Rosalyn Higgins, </w:t>
      </w:r>
      <w:r w:rsidRPr="001373D3">
        <w:rPr>
          <w:rFonts w:ascii="Arial Narrow" w:hAnsi="Arial Narrow" w:cs="Times New Roman"/>
          <w:bCs/>
          <w:i/>
          <w:iCs/>
          <w:sz w:val="24"/>
          <w:szCs w:val="24"/>
          <w:lang w:eastAsia="ko-KR"/>
        </w:rPr>
        <w:t>Development of International Law through the Political Organs of the United Nations</w:t>
      </w:r>
      <w:r w:rsidRPr="002B01CB">
        <w:rPr>
          <w:rFonts w:ascii="Arial Narrow" w:hAnsi="Arial Narrow" w:cs="Times New Roman"/>
          <w:bCs/>
          <w:sz w:val="24"/>
          <w:szCs w:val="24"/>
          <w:lang w:eastAsia="ko-KR"/>
        </w:rPr>
        <w:t xml:space="preserve"> (1963).</w:t>
      </w:r>
    </w:p>
    <w:p w14:paraId="5D399DDD" w14:textId="77777777" w:rsidR="00AD07A8" w:rsidRPr="002B01CB"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 Simon Coney, </w:t>
      </w:r>
      <w:r w:rsidRPr="001373D3">
        <w:rPr>
          <w:rFonts w:ascii="Arial Narrow" w:hAnsi="Arial Narrow" w:cs="Times New Roman"/>
          <w:bCs/>
          <w:i/>
          <w:iCs/>
          <w:sz w:val="24"/>
          <w:szCs w:val="24"/>
          <w:lang w:eastAsia="ko-KR"/>
        </w:rPr>
        <w:t xml:space="preserve">Justice Beyond Borders: A Global Political Theory </w:t>
      </w:r>
      <w:r w:rsidRPr="002B01CB">
        <w:rPr>
          <w:rFonts w:ascii="Arial Narrow" w:hAnsi="Arial Narrow" w:cs="Times New Roman"/>
          <w:bCs/>
          <w:sz w:val="24"/>
          <w:szCs w:val="24"/>
          <w:lang w:eastAsia="ko-KR"/>
        </w:rPr>
        <w:t xml:space="preserve">(Oxford University Press, 2005). </w:t>
      </w:r>
    </w:p>
    <w:p w14:paraId="5AFDFDAE" w14:textId="77777777" w:rsidR="00650A81" w:rsidRDefault="00AD07A8" w:rsidP="008746DC">
      <w:pPr>
        <w:numPr>
          <w:ilvl w:val="0"/>
          <w:numId w:val="14"/>
        </w:numPr>
        <w:spacing w:after="0"/>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 xml:space="preserve"> Upendra Baxi, The Future of Human Rights (OUP, 2002). </w:t>
      </w:r>
    </w:p>
    <w:p w14:paraId="5D399DDF" w14:textId="2E57023F" w:rsidR="00E73791" w:rsidRPr="00610B42" w:rsidRDefault="00AD07A8" w:rsidP="008746DC">
      <w:pPr>
        <w:numPr>
          <w:ilvl w:val="0"/>
          <w:numId w:val="14"/>
        </w:numPr>
        <w:jc w:val="both"/>
        <w:rPr>
          <w:rFonts w:ascii="Arial Narrow" w:hAnsi="Arial Narrow" w:cs="Times New Roman"/>
          <w:bCs/>
          <w:sz w:val="24"/>
          <w:szCs w:val="24"/>
          <w:lang w:eastAsia="ko-KR"/>
        </w:rPr>
      </w:pPr>
      <w:r w:rsidRPr="002B01CB">
        <w:rPr>
          <w:rFonts w:ascii="Arial Narrow" w:hAnsi="Arial Narrow" w:cs="Times New Roman"/>
          <w:bCs/>
          <w:sz w:val="24"/>
          <w:szCs w:val="24"/>
          <w:lang w:eastAsia="ko-KR"/>
        </w:rPr>
        <w:t>Warner Menski, Comparative Law in Global Context: The Legal Systems of Asia and Africa (Cambridge University Press, 2006).</w:t>
      </w:r>
    </w:p>
    <w:p w14:paraId="5D399DE2" w14:textId="3B7B6EFB" w:rsidR="00E73791" w:rsidRPr="002B01CB" w:rsidRDefault="00610B42" w:rsidP="008746DC">
      <w:pPr>
        <w:spacing w:after="0"/>
        <w:ind w:firstLine="720"/>
        <w:jc w:val="center"/>
        <w:rPr>
          <w:rFonts w:ascii="Arial Narrow" w:hAnsi="Arial Narrow" w:cs="Times New Roman"/>
          <w:bCs/>
          <w:sz w:val="24"/>
          <w:szCs w:val="24"/>
          <w:lang w:eastAsia="ko-KR"/>
        </w:rPr>
      </w:pPr>
      <w:r w:rsidRPr="002B01CB">
        <w:rPr>
          <w:rFonts w:ascii="Arial Narrow" w:hAnsi="Arial Narrow" w:cs="Times New Roman"/>
          <w:b/>
          <w:bCs/>
          <w:sz w:val="24"/>
          <w:szCs w:val="24"/>
          <w:lang w:eastAsia="ko-KR"/>
        </w:rPr>
        <w:t>CO PO MAPPING</w:t>
      </w:r>
    </w:p>
    <w:tbl>
      <w:tblPr>
        <w:tblW w:w="5000" w:type="pct"/>
        <w:jc w:val="center"/>
        <w:tblCellMar>
          <w:left w:w="0" w:type="dxa"/>
          <w:right w:w="0" w:type="dxa"/>
        </w:tblCellMar>
        <w:tblLook w:val="04A0" w:firstRow="1" w:lastRow="0" w:firstColumn="1" w:lastColumn="0" w:noHBand="0" w:noVBand="1"/>
      </w:tblPr>
      <w:tblGrid>
        <w:gridCol w:w="1190"/>
        <w:gridCol w:w="2751"/>
        <w:gridCol w:w="1462"/>
        <w:gridCol w:w="671"/>
        <w:gridCol w:w="671"/>
        <w:gridCol w:w="671"/>
        <w:gridCol w:w="671"/>
        <w:gridCol w:w="671"/>
        <w:gridCol w:w="671"/>
        <w:gridCol w:w="671"/>
        <w:gridCol w:w="671"/>
        <w:gridCol w:w="671"/>
        <w:gridCol w:w="804"/>
        <w:gridCol w:w="804"/>
      </w:tblGrid>
      <w:tr w:rsidR="00E73791" w:rsidRPr="002B01CB" w14:paraId="5D399DF1" w14:textId="77777777" w:rsidTr="00506019">
        <w:trPr>
          <w:trHeight w:val="492"/>
          <w:jc w:val="center"/>
        </w:trPr>
        <w:tc>
          <w:tcPr>
            <w:tcW w:w="456"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9DE3" w14:textId="77777777" w:rsidR="00E73791" w:rsidRPr="00253640" w:rsidRDefault="00E73791" w:rsidP="008746DC">
            <w:pPr>
              <w:spacing w:after="0"/>
              <w:jc w:val="center"/>
              <w:rPr>
                <w:rFonts w:ascii="Arial Narrow" w:eastAsia="Times New Roman" w:hAnsi="Arial Narrow" w:cs="Calibri"/>
                <w:b/>
                <w:bCs/>
                <w:sz w:val="24"/>
                <w:szCs w:val="24"/>
              </w:rPr>
            </w:pPr>
            <w:r w:rsidRPr="00253640">
              <w:rPr>
                <w:rFonts w:ascii="Arial Narrow" w:eastAsia="Times New Roman" w:hAnsi="Arial Narrow" w:cs="Calibri"/>
                <w:b/>
                <w:bCs/>
                <w:sz w:val="24"/>
                <w:szCs w:val="24"/>
              </w:rPr>
              <w:t>Course Code</w:t>
            </w:r>
          </w:p>
        </w:tc>
        <w:tc>
          <w:tcPr>
            <w:tcW w:w="1054"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9DE4" w14:textId="77777777" w:rsidR="00E73791" w:rsidRPr="00253640" w:rsidRDefault="00E73791" w:rsidP="008746DC">
            <w:pPr>
              <w:spacing w:after="0"/>
              <w:jc w:val="center"/>
              <w:rPr>
                <w:rFonts w:ascii="Arial Narrow" w:eastAsia="Times New Roman" w:hAnsi="Arial Narrow" w:cs="Calibri"/>
                <w:b/>
                <w:bCs/>
                <w:sz w:val="24"/>
                <w:szCs w:val="24"/>
              </w:rPr>
            </w:pPr>
            <w:r w:rsidRPr="00253640">
              <w:rPr>
                <w:rFonts w:ascii="Arial Narrow" w:eastAsia="Times New Roman" w:hAnsi="Arial Narrow" w:cs="Calibri"/>
                <w:b/>
                <w:bCs/>
                <w:sz w:val="24"/>
                <w:szCs w:val="24"/>
              </w:rPr>
              <w:t>Course</w:t>
            </w:r>
          </w:p>
        </w:tc>
        <w:tc>
          <w:tcPr>
            <w:tcW w:w="5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5" w14:textId="77777777" w:rsidR="00E73791" w:rsidRPr="002B01CB" w:rsidRDefault="00E73791"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6"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7"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8"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9"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A"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B"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C"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D"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E" w14:textId="77777777" w:rsidR="00E73791" w:rsidRPr="002B01CB" w:rsidRDefault="00E73791"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EF" w14:textId="77777777" w:rsidR="00E73791" w:rsidRPr="002B01CB" w:rsidRDefault="00E73791" w:rsidP="008746D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F0" w14:textId="77777777" w:rsidR="00E73791" w:rsidRPr="002B01CB" w:rsidRDefault="00E73791" w:rsidP="008746D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506019" w:rsidRPr="002B01CB" w14:paraId="5D399E00" w14:textId="77777777" w:rsidTr="00506019">
        <w:trPr>
          <w:trHeight w:val="492"/>
          <w:jc w:val="center"/>
        </w:trPr>
        <w:tc>
          <w:tcPr>
            <w:tcW w:w="456"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9DF2" w14:textId="77777777" w:rsidR="00506019" w:rsidRPr="002B01CB" w:rsidRDefault="00506019" w:rsidP="00506019">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LWH603</w:t>
            </w:r>
          </w:p>
        </w:tc>
        <w:tc>
          <w:tcPr>
            <w:tcW w:w="1054"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F3" w14:textId="77777777" w:rsidR="00506019" w:rsidRPr="002B01CB" w:rsidRDefault="00506019" w:rsidP="00506019">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Law and Justice in a Globalizing World</w:t>
            </w:r>
          </w:p>
        </w:tc>
        <w:tc>
          <w:tcPr>
            <w:tcW w:w="5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DF4"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5" w14:textId="4E7EC943"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6" w14:textId="0B587972"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7" w14:textId="63AA4C69"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8" w14:textId="625ED863"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9" w14:textId="7EE0E4EE"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A" w14:textId="75FD2843"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B" w14:textId="40B8CB4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C" w14:textId="1E60BC02"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D" w14:textId="65F793C7"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E" w14:textId="5317FDC1"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DFF" w14:textId="64ECA4C8"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r w:rsidR="00506019" w:rsidRPr="002B01CB" w14:paraId="5D399E0F" w14:textId="77777777" w:rsidTr="00506019">
        <w:trPr>
          <w:trHeight w:val="492"/>
          <w:jc w:val="center"/>
        </w:trPr>
        <w:tc>
          <w:tcPr>
            <w:tcW w:w="456" w:type="pct"/>
            <w:vMerge/>
            <w:tcBorders>
              <w:top w:val="single" w:sz="6" w:space="0" w:color="000000"/>
              <w:left w:val="single" w:sz="6" w:space="0" w:color="000000"/>
              <w:bottom w:val="single" w:sz="6" w:space="0" w:color="000000"/>
              <w:right w:val="single" w:sz="6" w:space="0" w:color="000000"/>
            </w:tcBorders>
            <w:vAlign w:val="center"/>
            <w:hideMark/>
          </w:tcPr>
          <w:p w14:paraId="5D399E01" w14:textId="77777777" w:rsidR="00506019" w:rsidRPr="002B01CB" w:rsidRDefault="00506019" w:rsidP="00506019">
            <w:pPr>
              <w:spacing w:after="0"/>
              <w:jc w:val="center"/>
              <w:rPr>
                <w:rFonts w:ascii="Arial Narrow" w:eastAsia="Times New Roman" w:hAnsi="Arial Narrow" w:cs="Calibri"/>
                <w:sz w:val="24"/>
                <w:szCs w:val="24"/>
              </w:rPr>
            </w:pPr>
          </w:p>
        </w:tc>
        <w:tc>
          <w:tcPr>
            <w:tcW w:w="1054" w:type="pct"/>
            <w:vMerge/>
            <w:tcBorders>
              <w:top w:val="single" w:sz="6" w:space="0" w:color="000000"/>
              <w:left w:val="single" w:sz="6" w:space="0" w:color="CCCCCC"/>
              <w:bottom w:val="single" w:sz="6" w:space="0" w:color="000000"/>
              <w:right w:val="single" w:sz="6" w:space="0" w:color="000000"/>
            </w:tcBorders>
            <w:vAlign w:val="center"/>
            <w:hideMark/>
          </w:tcPr>
          <w:p w14:paraId="5D399E02" w14:textId="77777777" w:rsidR="00506019" w:rsidRPr="002B01CB" w:rsidRDefault="00506019" w:rsidP="00506019">
            <w:pPr>
              <w:spacing w:after="0"/>
              <w:jc w:val="center"/>
              <w:rPr>
                <w:rFonts w:ascii="Arial Narrow" w:eastAsia="Times New Roman" w:hAnsi="Arial Narrow" w:cs="Calibri"/>
                <w:sz w:val="24"/>
                <w:szCs w:val="24"/>
              </w:rPr>
            </w:pPr>
          </w:p>
        </w:tc>
        <w:tc>
          <w:tcPr>
            <w:tcW w:w="5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03"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4" w14:textId="282494FC"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5" w14:textId="707893C4"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6" w14:textId="4140D2CF"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7" w14:textId="442C3D9A"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8" w14:textId="01E28F6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9" w14:textId="0B1D869A"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A" w14:textId="46DF409D"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B" w14:textId="14B008BD"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C" w14:textId="401D56CC"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D" w14:textId="124084E8"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0E" w14:textId="78534CF9"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r w:rsidR="00506019" w:rsidRPr="002B01CB" w14:paraId="5D399E1E" w14:textId="77777777" w:rsidTr="00506019">
        <w:trPr>
          <w:trHeight w:val="492"/>
          <w:jc w:val="center"/>
        </w:trPr>
        <w:tc>
          <w:tcPr>
            <w:tcW w:w="456" w:type="pct"/>
            <w:vMerge/>
            <w:tcBorders>
              <w:top w:val="single" w:sz="6" w:space="0" w:color="000000"/>
              <w:left w:val="single" w:sz="6" w:space="0" w:color="000000"/>
              <w:bottom w:val="single" w:sz="6" w:space="0" w:color="000000"/>
              <w:right w:val="single" w:sz="6" w:space="0" w:color="000000"/>
            </w:tcBorders>
            <w:vAlign w:val="center"/>
            <w:hideMark/>
          </w:tcPr>
          <w:p w14:paraId="5D399E10" w14:textId="77777777" w:rsidR="00506019" w:rsidRPr="002B01CB" w:rsidRDefault="00506019" w:rsidP="00506019">
            <w:pPr>
              <w:spacing w:after="0"/>
              <w:jc w:val="center"/>
              <w:rPr>
                <w:rFonts w:ascii="Arial Narrow" w:eastAsia="Times New Roman" w:hAnsi="Arial Narrow" w:cs="Calibri"/>
                <w:sz w:val="24"/>
                <w:szCs w:val="24"/>
              </w:rPr>
            </w:pPr>
          </w:p>
        </w:tc>
        <w:tc>
          <w:tcPr>
            <w:tcW w:w="1054" w:type="pct"/>
            <w:vMerge/>
            <w:tcBorders>
              <w:top w:val="single" w:sz="6" w:space="0" w:color="000000"/>
              <w:left w:val="single" w:sz="6" w:space="0" w:color="CCCCCC"/>
              <w:bottom w:val="single" w:sz="6" w:space="0" w:color="000000"/>
              <w:right w:val="single" w:sz="6" w:space="0" w:color="000000"/>
            </w:tcBorders>
            <w:vAlign w:val="center"/>
            <w:hideMark/>
          </w:tcPr>
          <w:p w14:paraId="5D399E11" w14:textId="77777777" w:rsidR="00506019" w:rsidRPr="002B01CB" w:rsidRDefault="00506019" w:rsidP="00506019">
            <w:pPr>
              <w:spacing w:after="0"/>
              <w:jc w:val="center"/>
              <w:rPr>
                <w:rFonts w:ascii="Arial Narrow" w:eastAsia="Times New Roman" w:hAnsi="Arial Narrow" w:cs="Calibri"/>
                <w:sz w:val="24"/>
                <w:szCs w:val="24"/>
              </w:rPr>
            </w:pPr>
          </w:p>
        </w:tc>
        <w:tc>
          <w:tcPr>
            <w:tcW w:w="5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12"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3" w14:textId="21B0170E"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4" w14:textId="4393BC9C"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5" w14:textId="39B94368"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6" w14:textId="3F1F7EA1"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7" w14:textId="45A0B0FB"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8" w14:textId="18D64F75"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9" w14:textId="1ACEED23"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A" w14:textId="3E32B144"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B" w14:textId="31256DC5"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C" w14:textId="4DBE87BB"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1D" w14:textId="769748A7"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r w:rsidR="00506019" w:rsidRPr="002B01CB" w14:paraId="5D399E2D" w14:textId="77777777" w:rsidTr="00506019">
        <w:trPr>
          <w:trHeight w:val="492"/>
          <w:jc w:val="center"/>
        </w:trPr>
        <w:tc>
          <w:tcPr>
            <w:tcW w:w="456" w:type="pct"/>
            <w:vMerge/>
            <w:tcBorders>
              <w:top w:val="single" w:sz="6" w:space="0" w:color="000000"/>
              <w:left w:val="single" w:sz="6" w:space="0" w:color="000000"/>
              <w:bottom w:val="single" w:sz="6" w:space="0" w:color="000000"/>
              <w:right w:val="single" w:sz="6" w:space="0" w:color="000000"/>
            </w:tcBorders>
            <w:vAlign w:val="center"/>
            <w:hideMark/>
          </w:tcPr>
          <w:p w14:paraId="5D399E1F" w14:textId="77777777" w:rsidR="00506019" w:rsidRPr="002B01CB" w:rsidRDefault="00506019" w:rsidP="00506019">
            <w:pPr>
              <w:spacing w:after="0"/>
              <w:jc w:val="center"/>
              <w:rPr>
                <w:rFonts w:ascii="Arial Narrow" w:eastAsia="Times New Roman" w:hAnsi="Arial Narrow" w:cs="Calibri"/>
                <w:sz w:val="24"/>
                <w:szCs w:val="24"/>
              </w:rPr>
            </w:pPr>
          </w:p>
        </w:tc>
        <w:tc>
          <w:tcPr>
            <w:tcW w:w="1054" w:type="pct"/>
            <w:vMerge/>
            <w:tcBorders>
              <w:top w:val="single" w:sz="6" w:space="0" w:color="000000"/>
              <w:left w:val="single" w:sz="6" w:space="0" w:color="CCCCCC"/>
              <w:bottom w:val="single" w:sz="6" w:space="0" w:color="000000"/>
              <w:right w:val="single" w:sz="6" w:space="0" w:color="000000"/>
            </w:tcBorders>
            <w:vAlign w:val="center"/>
            <w:hideMark/>
          </w:tcPr>
          <w:p w14:paraId="5D399E20" w14:textId="77777777" w:rsidR="00506019" w:rsidRPr="002B01CB" w:rsidRDefault="00506019" w:rsidP="00506019">
            <w:pPr>
              <w:spacing w:after="0"/>
              <w:jc w:val="center"/>
              <w:rPr>
                <w:rFonts w:ascii="Arial Narrow" w:eastAsia="Times New Roman" w:hAnsi="Arial Narrow" w:cs="Calibri"/>
                <w:sz w:val="24"/>
                <w:szCs w:val="24"/>
              </w:rPr>
            </w:pPr>
          </w:p>
        </w:tc>
        <w:tc>
          <w:tcPr>
            <w:tcW w:w="5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21" w14:textId="77777777" w:rsidR="00506019" w:rsidRPr="002B01CB" w:rsidRDefault="00506019" w:rsidP="00506019">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2" w14:textId="1EFD935A"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3" w14:textId="0FB7D4C1"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4" w14:textId="606B23E6"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5" w14:textId="6F70DC68"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6" w14:textId="294B2BD4"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7" w14:textId="1872B98E"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8" w14:textId="6D9F43FD"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9" w14:textId="2F502164"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A" w14:textId="7E5E424A" w:rsidR="00506019" w:rsidRPr="002B01CB" w:rsidRDefault="00506019" w:rsidP="00506019">
            <w:pPr>
              <w:spacing w:after="0"/>
              <w:jc w:val="center"/>
              <w:rPr>
                <w:rFonts w:ascii="Arial Narrow" w:eastAsia="Times New Roman" w:hAnsi="Arial Narrow" w:cs="Calibri"/>
                <w:sz w:val="24"/>
                <w:szCs w:val="24"/>
              </w:rPr>
            </w:pPr>
            <w:r>
              <w:rPr>
                <w:rFonts w:ascii="Calibri" w:hAnsi="Calibri" w:cs="Arial"/>
              </w:rPr>
              <w:t>-</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B" w14:textId="10194BA5"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2C" w14:textId="4D4EE8D3" w:rsidR="00506019" w:rsidRPr="002B01CB" w:rsidRDefault="00506019" w:rsidP="00506019">
            <w:pPr>
              <w:spacing w:after="0"/>
              <w:jc w:val="center"/>
              <w:rPr>
                <w:rFonts w:ascii="Arial Narrow" w:eastAsia="Times New Roman" w:hAnsi="Arial Narrow" w:cs="Arial"/>
                <w:sz w:val="24"/>
                <w:szCs w:val="24"/>
              </w:rPr>
            </w:pPr>
            <w:r>
              <w:rPr>
                <w:rFonts w:ascii="Arial" w:hAnsi="Arial" w:cs="Arial"/>
              </w:rPr>
              <w:t>-</w:t>
            </w:r>
          </w:p>
        </w:tc>
      </w:tr>
    </w:tbl>
    <w:p w14:paraId="5D399E2E" w14:textId="2E4B0896" w:rsidR="00AA1E5A" w:rsidRPr="002B01CB" w:rsidRDefault="00AA1E5A" w:rsidP="008746DC">
      <w:pPr>
        <w:spacing w:after="0"/>
        <w:rPr>
          <w:rFonts w:ascii="Arial Narrow" w:hAnsi="Arial Narrow" w:cs="Times New Roman"/>
          <w:bCs/>
          <w:sz w:val="24"/>
          <w:szCs w:val="24"/>
          <w:lang w:eastAsia="ko-KR"/>
        </w:rPr>
      </w:pPr>
      <w:r w:rsidRPr="002B01CB">
        <w:rPr>
          <w:rFonts w:ascii="Arial Narrow" w:hAnsi="Arial Narrow" w:cs="Times New Roman"/>
          <w:bCs/>
          <w:sz w:val="24"/>
          <w:szCs w:val="24"/>
          <w:lang w:eastAsia="ko-KR"/>
        </w:rPr>
        <w:br w:type="page"/>
      </w:r>
    </w:p>
    <w:p w14:paraId="5D399E2F" w14:textId="287D5C8A" w:rsidR="006275C8" w:rsidRPr="0073393B" w:rsidRDefault="0073393B" w:rsidP="008746DC">
      <w:pPr>
        <w:shd w:val="clear" w:color="auto" w:fill="C2D69B" w:themeFill="accent3" w:themeFillTint="99"/>
        <w:jc w:val="center"/>
        <w:rPr>
          <w:rFonts w:ascii="Arial Narrow" w:hAnsi="Arial Narrow" w:cs="Times New Roman"/>
          <w:b/>
          <w:sz w:val="24"/>
          <w:szCs w:val="24"/>
          <w:u w:val="single"/>
        </w:rPr>
      </w:pPr>
      <w:bookmarkStart w:id="0" w:name="_Hlk127365940"/>
      <w:r w:rsidRPr="002B01CB">
        <w:rPr>
          <w:rFonts w:ascii="Arial Narrow" w:hAnsi="Arial Narrow" w:cs="Times New Roman"/>
          <w:b/>
          <w:sz w:val="24"/>
          <w:szCs w:val="24"/>
          <w:u w:val="single"/>
          <w:lang w:eastAsia="ko-KR"/>
        </w:rPr>
        <w:lastRenderedPageBreak/>
        <w:t>CORPORATE LAW SPECIALIZATION</w:t>
      </w:r>
      <w:r w:rsidRPr="00623FB7">
        <w:rPr>
          <w:rFonts w:ascii="Arial Narrow" w:hAnsi="Arial Narrow" w:cs="Times New Roman"/>
          <w:b/>
          <w:sz w:val="24"/>
          <w:szCs w:val="24"/>
          <w:u w:val="single"/>
        </w:rPr>
        <w:t xml:space="preserve"> </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935"/>
        <w:gridCol w:w="6870"/>
        <w:gridCol w:w="3523"/>
      </w:tblGrid>
      <w:tr w:rsidR="00F34969" w:rsidRPr="002B01CB" w14:paraId="5D399E32" w14:textId="77777777" w:rsidTr="0073393B">
        <w:trPr>
          <w:trHeight w:val="20"/>
        </w:trPr>
        <w:tc>
          <w:tcPr>
            <w:tcW w:w="1056" w:type="pct"/>
            <w:gridSpan w:val="2"/>
            <w:vAlign w:val="center"/>
          </w:tcPr>
          <w:p w14:paraId="5D399E30" w14:textId="77777777" w:rsidR="00F34969" w:rsidRPr="002B01CB" w:rsidRDefault="00F34969"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944" w:type="pct"/>
            <w:gridSpan w:val="2"/>
            <w:vAlign w:val="center"/>
          </w:tcPr>
          <w:p w14:paraId="5D399E31" w14:textId="21B7D351" w:rsidR="00F34969" w:rsidRPr="002B01CB" w:rsidRDefault="00F26E0C" w:rsidP="008746DC">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sz w:val="24"/>
                <w:szCs w:val="24"/>
              </w:rPr>
              <w:t xml:space="preserve">Corporate Governance and Principles of Companies Act </w:t>
            </w:r>
            <w:r w:rsidR="00F34969" w:rsidRPr="002B01CB">
              <w:rPr>
                <w:rFonts w:ascii="Arial Narrow" w:hAnsi="Arial Narrow" w:cs="Times New Roman"/>
                <w:b/>
                <w:bCs/>
                <w:sz w:val="24"/>
                <w:szCs w:val="24"/>
              </w:rPr>
              <w:t>(LWH</w:t>
            </w:r>
            <w:r w:rsidR="00E14F84" w:rsidRPr="002B01CB">
              <w:rPr>
                <w:rFonts w:ascii="Arial Narrow" w:hAnsi="Arial Narrow" w:cs="Times New Roman"/>
                <w:b/>
                <w:bCs/>
                <w:sz w:val="24"/>
                <w:szCs w:val="24"/>
              </w:rPr>
              <w:t>63</w:t>
            </w:r>
            <w:r w:rsidR="00E14F84" w:rsidRPr="002B01CB">
              <w:rPr>
                <w:rFonts w:ascii="Arial Narrow" w:eastAsia="Times New Roman" w:hAnsi="Arial Narrow" w:cs="Times New Roman"/>
                <w:b/>
                <w:bCs/>
                <w:color w:val="000000"/>
                <w:sz w:val="24"/>
                <w:szCs w:val="24"/>
              </w:rPr>
              <w:t>1</w:t>
            </w:r>
            <w:r w:rsidR="00F34969" w:rsidRPr="002B01CB">
              <w:rPr>
                <w:rFonts w:ascii="Arial Narrow" w:hAnsi="Arial Narrow" w:cs="Times New Roman"/>
                <w:b/>
                <w:sz w:val="24"/>
                <w:szCs w:val="24"/>
              </w:rPr>
              <w:t>)</w:t>
            </w:r>
          </w:p>
        </w:tc>
      </w:tr>
      <w:tr w:rsidR="00F34969" w:rsidRPr="002B01CB" w14:paraId="5D399E35" w14:textId="77777777" w:rsidTr="0073393B">
        <w:trPr>
          <w:trHeight w:val="20"/>
        </w:trPr>
        <w:tc>
          <w:tcPr>
            <w:tcW w:w="1056" w:type="pct"/>
            <w:gridSpan w:val="2"/>
            <w:vAlign w:val="center"/>
          </w:tcPr>
          <w:p w14:paraId="5D399E33" w14:textId="77777777" w:rsidR="00F34969" w:rsidRPr="002B01CB" w:rsidRDefault="00F34969"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944" w:type="pct"/>
            <w:gridSpan w:val="2"/>
            <w:vAlign w:val="center"/>
          </w:tcPr>
          <w:p w14:paraId="5D399E34" w14:textId="77777777" w:rsidR="00F34969" w:rsidRPr="002B01CB" w:rsidRDefault="00F34969"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F34969" w:rsidRPr="002B01CB" w14:paraId="5D399E38" w14:textId="77777777" w:rsidTr="0073393B">
        <w:trPr>
          <w:trHeight w:val="20"/>
        </w:trPr>
        <w:tc>
          <w:tcPr>
            <w:tcW w:w="1056" w:type="pct"/>
            <w:gridSpan w:val="2"/>
            <w:vAlign w:val="center"/>
          </w:tcPr>
          <w:p w14:paraId="5D399E36" w14:textId="77777777" w:rsidR="00F34969" w:rsidRPr="002B01CB" w:rsidRDefault="00F34969"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944" w:type="pct"/>
            <w:gridSpan w:val="2"/>
            <w:vAlign w:val="center"/>
          </w:tcPr>
          <w:p w14:paraId="5D399E37" w14:textId="77777777" w:rsidR="00F34969" w:rsidRPr="002B01CB" w:rsidRDefault="00F34969"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F34969" w:rsidRPr="002B01CB" w14:paraId="5D399E3B" w14:textId="77777777" w:rsidTr="0073393B">
        <w:trPr>
          <w:trHeight w:val="20"/>
        </w:trPr>
        <w:tc>
          <w:tcPr>
            <w:tcW w:w="1056" w:type="pct"/>
            <w:gridSpan w:val="2"/>
            <w:vAlign w:val="center"/>
          </w:tcPr>
          <w:p w14:paraId="5D399E39" w14:textId="77777777" w:rsidR="00F34969" w:rsidRPr="002B01CB" w:rsidRDefault="00F34969"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944" w:type="pct"/>
            <w:gridSpan w:val="2"/>
            <w:vAlign w:val="center"/>
          </w:tcPr>
          <w:p w14:paraId="5D399E3A" w14:textId="77777777" w:rsidR="00F34969" w:rsidRPr="002B01CB" w:rsidRDefault="00AD07A8"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r w:rsidR="00F34969" w:rsidRPr="002B01CB">
              <w:rPr>
                <w:rFonts w:ascii="Arial Narrow" w:hAnsi="Arial Narrow" w:cs="Times New Roman"/>
                <w:sz w:val="24"/>
                <w:szCs w:val="24"/>
              </w:rPr>
              <w:t>)</w:t>
            </w:r>
          </w:p>
        </w:tc>
      </w:tr>
      <w:tr w:rsidR="00F34969" w:rsidRPr="002B01CB" w14:paraId="5D399E3F" w14:textId="77777777" w:rsidTr="0073393B">
        <w:trPr>
          <w:trHeight w:val="20"/>
        </w:trPr>
        <w:tc>
          <w:tcPr>
            <w:tcW w:w="1056" w:type="pct"/>
            <w:gridSpan w:val="2"/>
            <w:vAlign w:val="center"/>
          </w:tcPr>
          <w:p w14:paraId="5D399E3C" w14:textId="77777777" w:rsidR="00F34969" w:rsidRPr="002B01CB" w:rsidRDefault="00F34969"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vAlign w:val="center"/>
          </w:tcPr>
          <w:p w14:paraId="5D399E3E" w14:textId="4F484712" w:rsidR="00F34969" w:rsidRPr="00EB1FA2" w:rsidRDefault="001540FD" w:rsidP="008746DC">
            <w:pPr>
              <w:autoSpaceDE w:val="0"/>
              <w:autoSpaceDN w:val="0"/>
              <w:adjustRightInd w:val="0"/>
              <w:spacing w:after="0"/>
              <w:jc w:val="both"/>
              <w:rPr>
                <w:rFonts w:ascii="Arial Narrow" w:hAnsi="Arial Narrow" w:cs="Times New Roman"/>
                <w:color w:val="292526"/>
                <w:sz w:val="24"/>
                <w:szCs w:val="24"/>
              </w:rPr>
            </w:pPr>
            <w:r w:rsidRPr="002B01CB">
              <w:rPr>
                <w:rFonts w:ascii="Arial Narrow" w:hAnsi="Arial Narrow" w:cs="Times New Roman"/>
                <w:sz w:val="24"/>
                <w:szCs w:val="24"/>
              </w:rPr>
              <w:t xml:space="preserve">The objective of this paper is </w:t>
            </w:r>
            <w:r w:rsidRPr="002B01CB">
              <w:rPr>
                <w:rFonts w:ascii="Arial Narrow" w:hAnsi="Arial Narrow" w:cs="Times New Roman"/>
                <w:color w:val="292526"/>
                <w:sz w:val="24"/>
                <w:szCs w:val="24"/>
              </w:rPr>
              <w:t>Acquaint students of fundamental theories and principles governing companies and corporate governance.</w:t>
            </w:r>
          </w:p>
        </w:tc>
      </w:tr>
      <w:tr w:rsidR="00B506F9" w:rsidRPr="002B01CB" w14:paraId="5D399E44" w14:textId="77777777" w:rsidTr="00EB1F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vAlign w:val="center"/>
          </w:tcPr>
          <w:p w14:paraId="5D399E42" w14:textId="77777777" w:rsidR="00B506F9" w:rsidRPr="002B01CB" w:rsidRDefault="00B506F9"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9E43" w14:textId="3832F0AF" w:rsidR="00B506F9" w:rsidRPr="002B01CB" w:rsidRDefault="00B506F9"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506019" w:rsidRPr="002B01CB" w14:paraId="5D399E49"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E45"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9E47" w14:textId="2F31B7DF" w:rsidR="00506019" w:rsidRPr="002B01CB" w:rsidRDefault="00506019" w:rsidP="00506019">
            <w:pPr>
              <w:pStyle w:val="Textbody"/>
              <w:spacing w:after="0" w:line="276" w:lineRule="auto"/>
              <w:rPr>
                <w:rFonts w:ascii="Arial Narrow" w:hAnsi="Arial Narrow" w:cs="Times New Roman"/>
                <w:b/>
              </w:rPr>
            </w:pPr>
            <w:r>
              <w:rPr>
                <w:rFonts w:ascii="Arial" w:hAnsi="Arial" w:cs="Arial"/>
              </w:rPr>
              <w:t>Describe the basic theories of incorporation and corporate governance?</w:t>
            </w:r>
          </w:p>
        </w:tc>
        <w:tc>
          <w:tcPr>
            <w:tcW w:w="1337" w:type="pct"/>
            <w:vAlign w:val="center"/>
          </w:tcPr>
          <w:p w14:paraId="5D399E48" w14:textId="22DB6F82" w:rsidR="00506019" w:rsidRPr="00EB1FA2"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EB1FA2">
              <w:rPr>
                <w:rFonts w:ascii="Arial Narrow" w:hAnsi="Arial Narrow" w:cs="Times New Roman"/>
                <w:bCs/>
                <w:sz w:val="24"/>
                <w:szCs w:val="24"/>
              </w:rPr>
              <w:t>EMPLOYABILITY</w:t>
            </w:r>
          </w:p>
        </w:tc>
      </w:tr>
      <w:tr w:rsidR="00506019" w:rsidRPr="002B01CB" w14:paraId="5D399E4D"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E4A"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9E4B" w14:textId="239CA6DA" w:rsidR="00506019" w:rsidRPr="002B01CB" w:rsidRDefault="00506019" w:rsidP="00506019">
            <w:pPr>
              <w:pStyle w:val="Textbody"/>
              <w:spacing w:after="0" w:line="276" w:lineRule="auto"/>
              <w:rPr>
                <w:rFonts w:ascii="Arial Narrow" w:hAnsi="Arial Narrow" w:cs="Times New Roman"/>
                <w:b/>
              </w:rPr>
            </w:pPr>
            <w:r>
              <w:rPr>
                <w:rFonts w:ascii="Arial" w:hAnsi="Arial" w:cs="Arial"/>
              </w:rPr>
              <w:t>Identify the legal framework through various provisions relating to corporate</w:t>
            </w:r>
            <w:r>
              <w:rPr>
                <w:rFonts w:ascii="Arial" w:hAnsi="Arial" w:cs="Arial"/>
              </w:rPr>
              <w:br/>
              <w:t>governance?</w:t>
            </w:r>
          </w:p>
        </w:tc>
        <w:tc>
          <w:tcPr>
            <w:tcW w:w="1337" w:type="pct"/>
            <w:vAlign w:val="center"/>
          </w:tcPr>
          <w:p w14:paraId="5D399E4C" w14:textId="3E3F9494" w:rsidR="00506019" w:rsidRPr="00EB1FA2"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EB1FA2">
              <w:rPr>
                <w:rFonts w:ascii="Arial Narrow" w:hAnsi="Arial Narrow" w:cs="Times New Roman"/>
                <w:bCs/>
                <w:sz w:val="24"/>
                <w:szCs w:val="24"/>
              </w:rPr>
              <w:t>EMPLOYABILITY</w:t>
            </w:r>
          </w:p>
        </w:tc>
      </w:tr>
      <w:tr w:rsidR="00506019" w:rsidRPr="002B01CB" w14:paraId="5D399E51"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E4E"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9E4F" w14:textId="31AB5FE9" w:rsidR="00506019" w:rsidRPr="002B01CB" w:rsidRDefault="00506019" w:rsidP="00506019">
            <w:pPr>
              <w:pStyle w:val="Textbody"/>
              <w:spacing w:after="0" w:line="276" w:lineRule="auto"/>
              <w:rPr>
                <w:rFonts w:ascii="Arial Narrow" w:hAnsi="Arial Narrow" w:cs="Times New Roman"/>
                <w:b/>
              </w:rPr>
            </w:pPr>
            <w:r>
              <w:rPr>
                <w:rFonts w:ascii="Arial" w:hAnsi="Arial" w:cs="Arial"/>
              </w:rPr>
              <w:t>Counsel and advice the clients on rights of shareholders under companies Act and other laws?</w:t>
            </w:r>
          </w:p>
        </w:tc>
        <w:tc>
          <w:tcPr>
            <w:tcW w:w="1337" w:type="pct"/>
            <w:vAlign w:val="center"/>
          </w:tcPr>
          <w:p w14:paraId="5D399E50" w14:textId="57518C44" w:rsidR="00506019" w:rsidRPr="00EB1FA2"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EB1FA2">
              <w:rPr>
                <w:rFonts w:ascii="Arial Narrow" w:hAnsi="Arial Narrow" w:cs="Times New Roman"/>
                <w:bCs/>
                <w:sz w:val="24"/>
                <w:szCs w:val="24"/>
              </w:rPr>
              <w:t>Skill development</w:t>
            </w:r>
          </w:p>
        </w:tc>
      </w:tr>
      <w:tr w:rsidR="00506019" w:rsidRPr="002B01CB" w14:paraId="5D399E55"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E52"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9E53" w14:textId="75E68CE0" w:rsidR="00506019" w:rsidRPr="002B01CB" w:rsidRDefault="00506019" w:rsidP="00506019">
            <w:pPr>
              <w:pStyle w:val="Textbody"/>
              <w:spacing w:after="0" w:line="276" w:lineRule="auto"/>
              <w:rPr>
                <w:rFonts w:ascii="Arial Narrow" w:hAnsi="Arial Narrow" w:cs="Times New Roman"/>
                <w:b/>
              </w:rPr>
            </w:pPr>
            <w:r>
              <w:rPr>
                <w:rFonts w:ascii="Arial" w:hAnsi="Arial" w:cs="Arial"/>
              </w:rPr>
              <w:t>Advise companies on the structuring of the Board and its various committees?</w:t>
            </w:r>
          </w:p>
        </w:tc>
        <w:tc>
          <w:tcPr>
            <w:tcW w:w="1337" w:type="pct"/>
            <w:vAlign w:val="center"/>
          </w:tcPr>
          <w:p w14:paraId="5D399E54" w14:textId="17A117F7" w:rsidR="00506019" w:rsidRPr="00EB1FA2"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EB1FA2">
              <w:rPr>
                <w:rFonts w:ascii="Arial Narrow" w:hAnsi="Arial Narrow" w:cs="Times New Roman"/>
                <w:bCs/>
                <w:sz w:val="24"/>
                <w:szCs w:val="24"/>
              </w:rPr>
              <w:t>Skill development</w:t>
            </w:r>
          </w:p>
        </w:tc>
      </w:tr>
      <w:tr w:rsidR="00506019" w:rsidRPr="002B01CB" w14:paraId="5D399E59" w14:textId="77777777" w:rsidTr="00506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E56" w14:textId="77777777" w:rsidR="00506019" w:rsidRPr="002B01CB" w:rsidRDefault="00506019" w:rsidP="00506019">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CO5</w:t>
            </w:r>
          </w:p>
        </w:tc>
        <w:tc>
          <w:tcPr>
            <w:tcW w:w="2962" w:type="pct"/>
            <w:gridSpan w:val="2"/>
          </w:tcPr>
          <w:p w14:paraId="5D399E57" w14:textId="1D58B685" w:rsidR="00506019" w:rsidRPr="002B01CB" w:rsidRDefault="00506019" w:rsidP="00506019">
            <w:pPr>
              <w:pStyle w:val="Textbody"/>
              <w:spacing w:after="0" w:line="276" w:lineRule="auto"/>
              <w:rPr>
                <w:rFonts w:ascii="Arial Narrow" w:hAnsi="Arial Narrow" w:cs="Times New Roman"/>
                <w:bCs/>
              </w:rPr>
            </w:pPr>
            <w:r>
              <w:rPr>
                <w:rFonts w:ascii="Arial" w:hAnsi="Arial" w:cs="Arial"/>
              </w:rPr>
              <w:t>Identify the duties of auditors and respresent the parties in the court on matters relating to</w:t>
            </w:r>
            <w:r>
              <w:rPr>
                <w:rFonts w:ascii="Arial" w:hAnsi="Arial" w:cs="Arial"/>
              </w:rPr>
              <w:br/>
              <w:t>financial govenance?</w:t>
            </w:r>
          </w:p>
        </w:tc>
        <w:tc>
          <w:tcPr>
            <w:tcW w:w="1337" w:type="pct"/>
            <w:vAlign w:val="center"/>
          </w:tcPr>
          <w:p w14:paraId="5D399E58" w14:textId="1A210C37" w:rsidR="00506019" w:rsidRPr="00EB1FA2" w:rsidRDefault="00506019" w:rsidP="00506019">
            <w:pPr>
              <w:tabs>
                <w:tab w:val="left" w:pos="270"/>
                <w:tab w:val="left" w:pos="2070"/>
                <w:tab w:val="center" w:pos="4680"/>
                <w:tab w:val="left" w:pos="6420"/>
              </w:tabs>
              <w:spacing w:after="0"/>
              <w:jc w:val="center"/>
              <w:rPr>
                <w:rFonts w:ascii="Arial Narrow" w:hAnsi="Arial Narrow" w:cs="Times New Roman"/>
                <w:bCs/>
                <w:sz w:val="24"/>
                <w:szCs w:val="24"/>
              </w:rPr>
            </w:pPr>
            <w:r w:rsidRPr="00EB1FA2">
              <w:rPr>
                <w:rFonts w:ascii="Arial Narrow" w:hAnsi="Arial Narrow" w:cs="Times New Roman"/>
                <w:bCs/>
                <w:sz w:val="24"/>
                <w:szCs w:val="24"/>
              </w:rPr>
              <w:t>Skill development</w:t>
            </w:r>
          </w:p>
        </w:tc>
      </w:tr>
      <w:tr w:rsidR="00B506F9" w:rsidRPr="002B01CB" w14:paraId="5D399E5D" w14:textId="77777777" w:rsidTr="00EB1F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9E5A" w14:textId="77777777" w:rsidR="00B506F9" w:rsidRPr="002B01CB" w:rsidRDefault="00B506F9"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5D399E5B" w14:textId="77777777" w:rsidR="00B506F9" w:rsidRPr="002B01CB" w:rsidRDefault="00B506F9"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9E5C" w14:textId="77777777" w:rsidR="00B506F9" w:rsidRPr="002B01CB" w:rsidRDefault="00B506F9"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9E67" w14:textId="31948D07" w:rsidR="00CC440F" w:rsidRPr="002B01CB" w:rsidRDefault="00C514D3" w:rsidP="008746DC">
      <w:pPr>
        <w:spacing w:before="240"/>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 xml:space="preserve">MODULE </w:t>
      </w:r>
      <w:r w:rsidR="00430D83">
        <w:rPr>
          <w:rFonts w:ascii="Arial Narrow" w:hAnsi="Arial Narrow" w:cs="Times New Roman"/>
          <w:b/>
          <w:color w:val="000000"/>
          <w:sz w:val="24"/>
          <w:szCs w:val="24"/>
        </w:rPr>
        <w:t>1</w:t>
      </w:r>
    </w:p>
    <w:p w14:paraId="5D399E68" w14:textId="77777777" w:rsidR="00E14F84" w:rsidRPr="002B01CB" w:rsidRDefault="00E14F84" w:rsidP="008746DC">
      <w:pPr>
        <w:spacing w:after="0"/>
        <w:jc w:val="both"/>
        <w:rPr>
          <w:rFonts w:ascii="Arial Narrow" w:hAnsi="Arial Narrow" w:cs="Times New Roman"/>
          <w:b/>
          <w:color w:val="000000"/>
          <w:sz w:val="24"/>
          <w:szCs w:val="24"/>
        </w:rPr>
      </w:pPr>
      <w:r w:rsidRPr="002B01CB">
        <w:rPr>
          <w:rFonts w:ascii="Arial Narrow" w:hAnsi="Arial Narrow" w:cs="Times New Roman"/>
          <w:b/>
          <w:color w:val="000000"/>
          <w:sz w:val="24"/>
          <w:szCs w:val="24"/>
        </w:rPr>
        <w:t>Fundamentals of Corporate Governance (8 Class Hours)</w:t>
      </w:r>
    </w:p>
    <w:p w14:paraId="5D399E69" w14:textId="77777777" w:rsidR="00E14F84" w:rsidRPr="002B01CB" w:rsidRDefault="00E14F84" w:rsidP="008746DC">
      <w:pPr>
        <w:pStyle w:val="ListParagraph"/>
        <w:numPr>
          <w:ilvl w:val="0"/>
          <w:numId w:val="20"/>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Basic Framework - Meaning, relevance and significance of corporate governance</w:t>
      </w:r>
    </w:p>
    <w:p w14:paraId="5D399E6A" w14:textId="77777777" w:rsidR="00E14F84" w:rsidRPr="002B01CB" w:rsidRDefault="00E14F84" w:rsidP="008746DC">
      <w:pPr>
        <w:pStyle w:val="ListParagraph"/>
        <w:numPr>
          <w:ilvl w:val="0"/>
          <w:numId w:val="20"/>
        </w:numPr>
        <w:contextualSpacing w:val="0"/>
        <w:jc w:val="both"/>
        <w:rPr>
          <w:rFonts w:ascii="Arial Narrow" w:hAnsi="Arial Narrow"/>
          <w:color w:val="000000"/>
          <w:sz w:val="24"/>
          <w:szCs w:val="24"/>
        </w:rPr>
      </w:pPr>
      <w:r w:rsidRPr="002B01CB">
        <w:rPr>
          <w:rFonts w:ascii="Arial Narrow" w:hAnsi="Arial Narrow"/>
          <w:color w:val="000000"/>
          <w:sz w:val="24"/>
          <w:szCs w:val="24"/>
        </w:rPr>
        <w:t xml:space="preserve">Theories, Models and Mechanisms of CG – </w:t>
      </w:r>
      <w:r w:rsidRPr="002B01CB">
        <w:rPr>
          <w:rFonts w:ascii="Arial Narrow" w:hAnsi="Arial Narrow"/>
          <w:sz w:val="24"/>
          <w:szCs w:val="24"/>
        </w:rPr>
        <w:t>Legal Liability, Social and Ethical Norms, Markets</w:t>
      </w:r>
    </w:p>
    <w:p w14:paraId="5D399E6C" w14:textId="4BDCA637" w:rsidR="00F34969" w:rsidRPr="002B01CB" w:rsidRDefault="00430D83" w:rsidP="008746DC">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lastRenderedPageBreak/>
        <w:t>MODULE II</w:t>
      </w:r>
    </w:p>
    <w:p w14:paraId="5D399E6E" w14:textId="77777777" w:rsidR="00E14F84" w:rsidRPr="002B01CB" w:rsidRDefault="00E14F84" w:rsidP="008746DC">
      <w:pPr>
        <w:spacing w:after="0"/>
        <w:jc w:val="both"/>
        <w:rPr>
          <w:rFonts w:ascii="Arial Narrow" w:hAnsi="Arial Narrow" w:cs="Times New Roman"/>
          <w:b/>
          <w:color w:val="000000"/>
          <w:sz w:val="24"/>
          <w:szCs w:val="24"/>
        </w:rPr>
      </w:pPr>
      <w:r w:rsidRPr="002B01CB">
        <w:rPr>
          <w:rFonts w:ascii="Arial Narrow" w:hAnsi="Arial Narrow" w:cs="Times New Roman"/>
          <w:b/>
          <w:color w:val="000000"/>
          <w:sz w:val="24"/>
          <w:szCs w:val="24"/>
        </w:rPr>
        <w:t>Shareholders and Stakeholders (8 class hours)</w:t>
      </w:r>
    </w:p>
    <w:p w14:paraId="5D399E6F" w14:textId="77777777" w:rsidR="00E14F84" w:rsidRPr="002B01CB" w:rsidRDefault="00E14F84" w:rsidP="008746DC">
      <w:pPr>
        <w:pStyle w:val="ListParagraph"/>
        <w:numPr>
          <w:ilvl w:val="0"/>
          <w:numId w:val="23"/>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Rights, Role(s) and responsibilities of shareholders</w:t>
      </w:r>
    </w:p>
    <w:p w14:paraId="5D399E71" w14:textId="365D00E1" w:rsidR="005A12C9" w:rsidRPr="00430D83" w:rsidRDefault="00E14F84" w:rsidP="008746DC">
      <w:pPr>
        <w:pStyle w:val="ListParagraph"/>
        <w:numPr>
          <w:ilvl w:val="0"/>
          <w:numId w:val="23"/>
        </w:numPr>
        <w:contextualSpacing w:val="0"/>
        <w:jc w:val="both"/>
        <w:rPr>
          <w:rFonts w:ascii="Arial Narrow" w:hAnsi="Arial Narrow"/>
          <w:b/>
          <w:color w:val="000000"/>
          <w:sz w:val="24"/>
          <w:szCs w:val="24"/>
        </w:rPr>
      </w:pPr>
      <w:r w:rsidRPr="00430D83">
        <w:rPr>
          <w:rFonts w:ascii="Arial Narrow" w:hAnsi="Arial Narrow"/>
          <w:color w:val="000000"/>
          <w:sz w:val="24"/>
          <w:szCs w:val="24"/>
        </w:rPr>
        <w:t>Rights, Role(s) and responsibilities other stakeholders</w:t>
      </w:r>
    </w:p>
    <w:p w14:paraId="5D399E73" w14:textId="2C35F7B6" w:rsidR="005A12C9" w:rsidRPr="002B01CB" w:rsidRDefault="00430D83" w:rsidP="008746DC">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III</w:t>
      </w:r>
    </w:p>
    <w:p w14:paraId="5D399E74" w14:textId="77777777" w:rsidR="00E14F84" w:rsidRPr="002B01CB" w:rsidRDefault="00E14F84" w:rsidP="008746DC">
      <w:pPr>
        <w:spacing w:after="0"/>
        <w:jc w:val="both"/>
        <w:rPr>
          <w:rFonts w:ascii="Arial Narrow" w:hAnsi="Arial Narrow" w:cs="Times New Roman"/>
          <w:b/>
          <w:color w:val="000000"/>
          <w:sz w:val="24"/>
          <w:szCs w:val="24"/>
        </w:rPr>
      </w:pPr>
      <w:r w:rsidRPr="002B01CB">
        <w:rPr>
          <w:rFonts w:ascii="Arial Narrow" w:hAnsi="Arial Narrow" w:cs="Times New Roman"/>
          <w:b/>
          <w:color w:val="000000"/>
          <w:sz w:val="24"/>
          <w:szCs w:val="24"/>
        </w:rPr>
        <w:t>Board and Management (8 class hours)</w:t>
      </w:r>
    </w:p>
    <w:p w14:paraId="5D399E75" w14:textId="77777777" w:rsidR="00E14F84" w:rsidRPr="002B01CB" w:rsidRDefault="00E14F84" w:rsidP="008746DC">
      <w:pPr>
        <w:pStyle w:val="ListParagraph"/>
        <w:numPr>
          <w:ilvl w:val="0"/>
          <w:numId w:val="22"/>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Board of Directors – Role and Responsibilities </w:t>
      </w:r>
    </w:p>
    <w:p w14:paraId="5D399E77" w14:textId="1D43C852" w:rsidR="00E14F84" w:rsidRPr="00430D83" w:rsidRDefault="00E14F84" w:rsidP="008746DC">
      <w:pPr>
        <w:pStyle w:val="ListParagraph"/>
        <w:numPr>
          <w:ilvl w:val="0"/>
          <w:numId w:val="22"/>
        </w:numPr>
        <w:contextualSpacing w:val="0"/>
        <w:jc w:val="both"/>
        <w:rPr>
          <w:rFonts w:ascii="Arial Narrow" w:hAnsi="Arial Narrow"/>
          <w:color w:val="000000"/>
          <w:sz w:val="24"/>
          <w:szCs w:val="24"/>
        </w:rPr>
      </w:pPr>
      <w:r w:rsidRPr="002B01CB">
        <w:rPr>
          <w:rFonts w:ascii="Arial Narrow" w:hAnsi="Arial Narrow"/>
          <w:color w:val="000000"/>
          <w:sz w:val="24"/>
          <w:szCs w:val="24"/>
        </w:rPr>
        <w:t xml:space="preserve">Board Structure and Functioning </w:t>
      </w:r>
    </w:p>
    <w:p w14:paraId="5D399E79" w14:textId="56C755D2" w:rsidR="00F34969" w:rsidRPr="002B01CB" w:rsidRDefault="00430D83" w:rsidP="008746DC">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IV</w:t>
      </w:r>
    </w:p>
    <w:p w14:paraId="5D399E7A" w14:textId="77777777" w:rsidR="00E14F84" w:rsidRPr="002B01CB" w:rsidRDefault="00E14F84" w:rsidP="008746DC">
      <w:pPr>
        <w:spacing w:after="0"/>
        <w:jc w:val="both"/>
        <w:rPr>
          <w:rFonts w:ascii="Arial Narrow" w:hAnsi="Arial Narrow" w:cs="Times New Roman"/>
          <w:b/>
          <w:color w:val="000000"/>
          <w:sz w:val="24"/>
          <w:szCs w:val="24"/>
        </w:rPr>
      </w:pPr>
      <w:r w:rsidRPr="002B01CB">
        <w:rPr>
          <w:rFonts w:ascii="Arial Narrow" w:hAnsi="Arial Narrow" w:cs="Times New Roman"/>
          <w:b/>
          <w:color w:val="000000"/>
          <w:sz w:val="24"/>
          <w:szCs w:val="24"/>
        </w:rPr>
        <w:t>Financial Governance (8 class hours)</w:t>
      </w:r>
    </w:p>
    <w:p w14:paraId="5D399E7B" w14:textId="77777777" w:rsidR="00E14F84" w:rsidRPr="002B01CB" w:rsidRDefault="00E14F84" w:rsidP="008746DC">
      <w:pPr>
        <w:pStyle w:val="ListParagraph"/>
        <w:numPr>
          <w:ilvl w:val="0"/>
          <w:numId w:val="21"/>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Aspects of financial governance </w:t>
      </w:r>
    </w:p>
    <w:p w14:paraId="5D399E7C" w14:textId="77777777" w:rsidR="00E14F84" w:rsidRPr="002B01CB" w:rsidRDefault="00E14F84" w:rsidP="008746DC">
      <w:pPr>
        <w:pStyle w:val="ListParagraph"/>
        <w:numPr>
          <w:ilvl w:val="0"/>
          <w:numId w:val="21"/>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Audit committees; </w:t>
      </w:r>
    </w:p>
    <w:p w14:paraId="5D399E7D" w14:textId="77777777" w:rsidR="00E14F84" w:rsidRPr="002B01CB" w:rsidRDefault="00E14F84" w:rsidP="008746DC">
      <w:pPr>
        <w:pStyle w:val="ListParagraph"/>
        <w:numPr>
          <w:ilvl w:val="0"/>
          <w:numId w:val="21"/>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Financial reporting; </w:t>
      </w:r>
    </w:p>
    <w:p w14:paraId="5D399E7E" w14:textId="77777777" w:rsidR="00E14F84" w:rsidRPr="002B01CB" w:rsidRDefault="00E14F84" w:rsidP="008746DC">
      <w:pPr>
        <w:pStyle w:val="ListParagraph"/>
        <w:numPr>
          <w:ilvl w:val="0"/>
          <w:numId w:val="21"/>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Role &amp; Responsibilities of Auditors; </w:t>
      </w:r>
    </w:p>
    <w:p w14:paraId="5D399E7F" w14:textId="77777777" w:rsidR="00E14F84" w:rsidRPr="002B01CB" w:rsidRDefault="00E14F84" w:rsidP="008746DC">
      <w:pPr>
        <w:pStyle w:val="ListParagraph"/>
        <w:numPr>
          <w:ilvl w:val="0"/>
          <w:numId w:val="21"/>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Equity market reforms etc. </w:t>
      </w:r>
    </w:p>
    <w:p w14:paraId="5D399E80" w14:textId="77777777" w:rsidR="00074A3B" w:rsidRPr="002B01CB" w:rsidRDefault="00074A3B" w:rsidP="008746DC">
      <w:pPr>
        <w:spacing w:after="0"/>
        <w:rPr>
          <w:rFonts w:ascii="Arial Narrow" w:hAnsi="Arial Narrow" w:cs="Times New Roman"/>
          <w:b/>
          <w:sz w:val="24"/>
          <w:szCs w:val="24"/>
        </w:rPr>
      </w:pPr>
    </w:p>
    <w:p w14:paraId="5D399E81" w14:textId="77777777" w:rsidR="00F34969" w:rsidRPr="002B01CB" w:rsidRDefault="00F34969"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D399E82" w14:textId="77777777" w:rsidR="006F07AE" w:rsidRPr="002B01CB" w:rsidRDefault="006F07AE"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iCs/>
          <w:color w:val="000000"/>
          <w:sz w:val="24"/>
          <w:szCs w:val="24"/>
        </w:rPr>
      </w:pPr>
      <w:r w:rsidRPr="002B01CB">
        <w:rPr>
          <w:rFonts w:ascii="Arial Narrow" w:eastAsia="Calibri" w:hAnsi="Arial Narrow"/>
          <w:sz w:val="24"/>
          <w:szCs w:val="24"/>
        </w:rPr>
        <w:t xml:space="preserve">Andrei Shleifer and Robert Vishny "Management Entrenchment: The Case of Manager-Specific Investments." 25(1) </w:t>
      </w:r>
      <w:r w:rsidRPr="002B01CB">
        <w:rPr>
          <w:rFonts w:ascii="Arial Narrow" w:eastAsia="Calibri" w:hAnsi="Arial Narrow"/>
          <w:i/>
          <w:sz w:val="24"/>
          <w:szCs w:val="24"/>
        </w:rPr>
        <w:t>Journal of Financial Economics</w:t>
      </w:r>
      <w:r w:rsidRPr="002B01CB">
        <w:rPr>
          <w:rFonts w:ascii="Arial Narrow" w:eastAsia="Calibri" w:hAnsi="Arial Narrow"/>
          <w:sz w:val="24"/>
          <w:szCs w:val="24"/>
        </w:rPr>
        <w:t xml:space="preserve"> 123-139 (1989).</w:t>
      </w:r>
    </w:p>
    <w:p w14:paraId="5D399E83" w14:textId="77777777" w:rsidR="006F07AE" w:rsidRPr="002B01CB" w:rsidRDefault="006F07AE"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Andrei Shleifer and Robert Vishny, “Large Shareholders and Corporate Control,” 94(3) </w:t>
      </w:r>
      <w:r w:rsidRPr="002B01CB">
        <w:rPr>
          <w:rFonts w:ascii="Arial Narrow" w:eastAsia="Calibri" w:hAnsi="Arial Narrow"/>
          <w:i/>
          <w:iCs/>
          <w:color w:val="000000"/>
          <w:sz w:val="24"/>
          <w:szCs w:val="24"/>
        </w:rPr>
        <w:t>Journal of Political Economy</w:t>
      </w:r>
      <w:r w:rsidRPr="002B01CB">
        <w:rPr>
          <w:rFonts w:ascii="Arial Narrow" w:eastAsia="Calibri" w:hAnsi="Arial Narrow"/>
          <w:color w:val="000000"/>
          <w:sz w:val="24"/>
          <w:szCs w:val="24"/>
        </w:rPr>
        <w:t>, 461-488 (June 1986)</w:t>
      </w:r>
    </w:p>
    <w:p w14:paraId="5D399E84" w14:textId="77777777" w:rsidR="006F07AE" w:rsidRPr="002B01CB" w:rsidRDefault="006F07AE"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iCs/>
          <w:color w:val="000000"/>
          <w:sz w:val="24"/>
          <w:szCs w:val="24"/>
        </w:rPr>
      </w:pPr>
      <w:r w:rsidRPr="002B01CB">
        <w:rPr>
          <w:rFonts w:ascii="Arial Narrow" w:eastAsia="Calibri" w:hAnsi="Arial Narrow"/>
          <w:sz w:val="24"/>
          <w:szCs w:val="24"/>
        </w:rPr>
        <w:t xml:space="preserve">Andrei Shleifer and Robert W. Vishny, “A Survey of Corporate Governance.” 52(2) </w:t>
      </w:r>
      <w:r w:rsidRPr="002B01CB">
        <w:rPr>
          <w:rFonts w:ascii="Arial Narrow" w:eastAsia="Calibri" w:hAnsi="Arial Narrow"/>
          <w:i/>
          <w:sz w:val="24"/>
          <w:szCs w:val="24"/>
        </w:rPr>
        <w:t>Journal of Finance</w:t>
      </w:r>
      <w:r w:rsidRPr="002B01CB">
        <w:rPr>
          <w:rFonts w:ascii="Arial Narrow" w:eastAsia="Calibri" w:hAnsi="Arial Narrow"/>
          <w:sz w:val="24"/>
          <w:szCs w:val="24"/>
        </w:rPr>
        <w:t xml:space="preserve">  1997</w:t>
      </w:r>
    </w:p>
    <w:p w14:paraId="5D399E85"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Bebchuk, Lucian A., Jesse M. Fried, and David I. Walker, </w:t>
      </w:r>
      <w:r w:rsidRPr="0097451D">
        <w:rPr>
          <w:rFonts w:ascii="Arial Narrow" w:eastAsia="Calibri" w:hAnsi="Arial Narrow"/>
          <w:i/>
          <w:iCs/>
          <w:color w:val="000000"/>
          <w:sz w:val="24"/>
          <w:szCs w:val="24"/>
        </w:rPr>
        <w:t>“Managerial Power and Rent Extraction in the Design of Executive Compensation,”</w:t>
      </w:r>
      <w:r w:rsidRPr="002B01CB">
        <w:rPr>
          <w:rFonts w:ascii="Arial Narrow" w:eastAsia="Calibri" w:hAnsi="Arial Narrow"/>
          <w:color w:val="000000"/>
          <w:sz w:val="24"/>
          <w:szCs w:val="24"/>
        </w:rPr>
        <w:t xml:space="preserve"> NBER working paper #9068, July 2002. </w:t>
      </w:r>
    </w:p>
    <w:p w14:paraId="5D399E86"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 xml:space="preserve">Bebchuk, Lucian, and Jesse Fried (2004), </w:t>
      </w:r>
      <w:r w:rsidRPr="0097451D">
        <w:rPr>
          <w:rFonts w:ascii="Arial Narrow" w:eastAsia="Calibri" w:hAnsi="Arial Narrow"/>
          <w:i/>
          <w:iCs/>
          <w:sz w:val="24"/>
          <w:szCs w:val="24"/>
        </w:rPr>
        <w:t>Pay without Performance: The Unfulfilled Promise of Executive Compensation</w:t>
      </w:r>
      <w:r w:rsidRPr="002B01CB">
        <w:rPr>
          <w:rFonts w:ascii="Arial Narrow" w:eastAsia="Calibri" w:hAnsi="Arial Narrow"/>
          <w:sz w:val="24"/>
          <w:szCs w:val="24"/>
        </w:rPr>
        <w:t>.” Cambridge: Harvard University Press.</w:t>
      </w:r>
    </w:p>
    <w:p w14:paraId="5D399E87"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 xml:space="preserve">Bebchuk, Lucian, and Yaniv Grinstein (2005), “The Growth of Executive Pay.” NBER Working Paper Series No. 11443. </w:t>
      </w:r>
    </w:p>
    <w:p w14:paraId="5D399E88"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lastRenderedPageBreak/>
        <w:t>Becht, Marco, Patrick Bolton, and Ailsa Röell (2003), “Corporate Governance and Control.” In: Handbook of the Economics of Finance (Constantinides, Harris, and Stulz eds.), Amsterdam:Elsevier, Chapters 1-4.</w:t>
      </w:r>
    </w:p>
    <w:p w14:paraId="5D399E89"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Bertrand, Marianne and Sendhil Mullainathan, “Do CEOs Set their Own Pay? The Ones without Principals Do,” NBER Working Paper No. 7604, March 200. Also available at: </w:t>
      </w:r>
      <w:hyperlink r:id="rId7" w:history="1">
        <w:r w:rsidRPr="002B01CB">
          <w:rPr>
            <w:rStyle w:val="Hyperlink"/>
            <w:rFonts w:ascii="Arial Narrow" w:eastAsia="Calibri" w:hAnsi="Arial Narrow"/>
            <w:sz w:val="24"/>
            <w:szCs w:val="24"/>
          </w:rPr>
          <w:t>http://econ-www.mit.edu/faculty/mullain/files/papers/CeosPrincipals.pdf</w:t>
        </w:r>
      </w:hyperlink>
    </w:p>
    <w:p w14:paraId="5D399E8A"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hAnsi="Arial Narrow"/>
          <w:color w:val="000000"/>
          <w:sz w:val="24"/>
          <w:szCs w:val="24"/>
        </w:rPr>
      </w:pPr>
      <w:r w:rsidRPr="002B01CB">
        <w:rPr>
          <w:rFonts w:ascii="Arial Narrow" w:eastAsia="Calibri" w:hAnsi="Arial Narrow"/>
          <w:color w:val="000000"/>
          <w:sz w:val="24"/>
          <w:szCs w:val="24"/>
        </w:rPr>
        <w:t xml:space="preserve">Burkart, Mike, Denis Gromb, and Fausto Panuzi, “Why Higher Takeover Premia Protects Minority Shareholders,” </w:t>
      </w:r>
      <w:r w:rsidRPr="002B01CB">
        <w:rPr>
          <w:rFonts w:ascii="Arial Narrow" w:eastAsia="Calibri" w:hAnsi="Arial Narrow"/>
          <w:i/>
          <w:iCs/>
          <w:color w:val="000000"/>
          <w:sz w:val="24"/>
          <w:szCs w:val="24"/>
        </w:rPr>
        <w:t>Journal of Political Economy</w:t>
      </w:r>
      <w:r w:rsidRPr="002B01CB">
        <w:rPr>
          <w:rFonts w:ascii="Arial Narrow" w:eastAsia="Calibri" w:hAnsi="Arial Narrow"/>
          <w:color w:val="000000"/>
          <w:sz w:val="24"/>
          <w:szCs w:val="24"/>
        </w:rPr>
        <w:t>, Vol. 106, Iss. 1, February1998, pp. 172- 204.</w:t>
      </w:r>
    </w:p>
    <w:p w14:paraId="5D399E8B"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sz w:val="24"/>
          <w:szCs w:val="24"/>
        </w:rPr>
        <w:t>Chew, Donald Jr., and Stuart Gillan eds. (2005), Corporate Governance at the Crossroads. New York: McGraw-Hill, Section 2.2.</w:t>
      </w:r>
      <w:r w:rsidRPr="002B01CB">
        <w:rPr>
          <w:rFonts w:ascii="Arial Narrow" w:eastAsia="Calibri" w:hAnsi="Arial Narrow"/>
          <w:color w:val="000000"/>
          <w:sz w:val="24"/>
          <w:szCs w:val="24"/>
        </w:rPr>
        <w:t>d</w:t>
      </w:r>
    </w:p>
    <w:p w14:paraId="5D399E8C"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sz w:val="24"/>
          <w:szCs w:val="24"/>
        </w:rPr>
        <w:t>Claessens, Stijn and Simeon Djankov (1999), “Ownership Concentration and Corporate Performance in the Czech Republic.” Journal of Comparative Economics, 27, 498-513.</w:t>
      </w:r>
    </w:p>
    <w:p w14:paraId="5D399E8D"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Claessens, Stijn, “Corporate Governance and Equity Prices: Evidence from the Czech and Slovak Republics,” </w:t>
      </w:r>
      <w:r w:rsidRPr="002B01CB">
        <w:rPr>
          <w:rFonts w:ascii="Arial Narrow" w:eastAsia="Calibri" w:hAnsi="Arial Narrow"/>
          <w:i/>
          <w:iCs/>
          <w:color w:val="000000"/>
          <w:sz w:val="24"/>
          <w:szCs w:val="24"/>
        </w:rPr>
        <w:t>Journal of Finance</w:t>
      </w:r>
      <w:r w:rsidRPr="002B01CB">
        <w:rPr>
          <w:rFonts w:ascii="Arial Narrow" w:eastAsia="Calibri" w:hAnsi="Arial Narrow"/>
          <w:color w:val="000000"/>
          <w:sz w:val="24"/>
          <w:szCs w:val="24"/>
        </w:rPr>
        <w:t>, Vol. 52, Iss. 4, September 1997, pp. 1641-1658.</w:t>
      </w:r>
    </w:p>
    <w:p w14:paraId="5D399E8E"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Claessens, Stijn, Simeon Djankov, Joseph Fan, and Larry Lang, “The Separation of Ownership and Control in East Asia Corporations,”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xml:space="preserve">, Vol. 58, Iss. 1-2, October 2000, pp. 81-112. </w:t>
      </w:r>
    </w:p>
    <w:p w14:paraId="5D399E8F"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hAnsi="Arial Narrow"/>
          <w:color w:val="000000"/>
          <w:sz w:val="24"/>
          <w:szCs w:val="24"/>
        </w:rPr>
      </w:pPr>
      <w:r w:rsidRPr="002B01CB">
        <w:rPr>
          <w:rFonts w:ascii="Arial Narrow" w:eastAsia="Calibri" w:hAnsi="Arial Narrow"/>
          <w:color w:val="000000"/>
          <w:sz w:val="24"/>
          <w:szCs w:val="24"/>
        </w:rPr>
        <w:t>Coffee, John C. Jr., “The Future as History: The Prospects for Global Convergence in Corporate Governance and its Implications”, Columbia University Center for Law and Economic Studies, Working Paper No. 144, February 1999.</w:t>
      </w:r>
    </w:p>
    <w:p w14:paraId="5D399E90"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D</w:t>
      </w:r>
      <w:r w:rsidRPr="002B01CB">
        <w:rPr>
          <w:rFonts w:ascii="Arial Narrow" w:eastAsia="Calibri" w:hAnsi="Arial Narrow"/>
          <w:sz w:val="24"/>
          <w:szCs w:val="24"/>
        </w:rPr>
        <w:t xml:space="preserve"> Bertrand, Marianne and Sendhil Mullainthan (2003), "Enjoying the Quiet Life? Corporate Governance and Managerial Preferences." Journal of Political Economy, 111(5), 1043-1075. </w:t>
      </w:r>
    </w:p>
    <w:p w14:paraId="5D399E91"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sz w:val="24"/>
          <w:szCs w:val="24"/>
        </w:rPr>
        <w:t>Demsetz, Harold and Kenneth Lehn (1985), “The Structure of Corporate Ownership: Causes and Consequences.” Journal of Political Economy 93(6), 1155-1177.</w:t>
      </w:r>
    </w:p>
    <w:p w14:paraId="5D399E92"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Dyck, Alexander and Luigi Zingales, “Private Benefits of Control: An International Comparison,” University of Chicago mimeo, December 2002.</w:t>
      </w:r>
    </w:p>
    <w:p w14:paraId="5D399E93"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sz w:val="24"/>
          <w:szCs w:val="24"/>
        </w:rPr>
        <w:t>Dyck, Alexander, and Luigi Zingales (2004), “Control Premiums and the Effectiveness of Corporate Governance Systems.” In: Global Corporate Governance (D. Chew and S. Gillan eds.), New York: Columbian Business School Publisher.</w:t>
      </w:r>
    </w:p>
    <w:p w14:paraId="5D399E94"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Earle, John and Saul Estrin (1996), "Employee Ownership in Transition." In: Corporate</w:t>
      </w:r>
    </w:p>
    <w:p w14:paraId="5D399E95"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color w:val="000000"/>
          <w:sz w:val="24"/>
          <w:szCs w:val="24"/>
        </w:rPr>
        <w:t>Easterbrook, H. Frank and Daniel R. Fischel, “The Corporate Contract” in Chapter 1 of The Economic Structure of Corporate Law (Harvard University Press, Cambridge, MA, 1991) (1-39)</w:t>
      </w:r>
    </w:p>
    <w:p w14:paraId="5D399E96"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Franks, Julian, and Colin Mayer (2009), “Corporate Ownership and Control in the U.K., Germany and France” In: Global Corporate Governance (D. Chew and S. Gillan eds.), New York: Columbian Business School Publisher.</w:t>
      </w:r>
    </w:p>
    <w:p w14:paraId="5D399E97"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Gilson, Stuart, “Management Turnover and Financial Distress,”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Vol. 25, January 1989, pp. 241-262.</w:t>
      </w:r>
    </w:p>
    <w:p w14:paraId="5D399E98"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Governance in Central Europe and Russia (R. Frydman, C. Gray and A. Rapaczynski eds.) Budapest: Central European University Press.</w:t>
      </w:r>
    </w:p>
    <w:p w14:paraId="5D399E99"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lastRenderedPageBreak/>
        <w:t>Grosfeld, Irena, and Thierry Tressel (2002), “Competition and Ownership Structure: Substitutes or Complements?” Economics of Transition 10(3), 525-551.</w:t>
      </w:r>
    </w:p>
    <w:p w14:paraId="5D399E9A"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Hansmann, Henry (1996), The Ownership of Enterprise. Cambridge, USA: The Belknap Press of Harvard University Press, Chapters 1-3.</w:t>
      </w:r>
    </w:p>
    <w:p w14:paraId="5D399E9B"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color w:val="000000"/>
          <w:sz w:val="24"/>
          <w:szCs w:val="24"/>
        </w:rPr>
        <w:t xml:space="preserve">Hart, Oliver, “Corporate Governance: Some Theory and Implications,” </w:t>
      </w:r>
      <w:r w:rsidRPr="002B01CB">
        <w:rPr>
          <w:rFonts w:ascii="Arial Narrow" w:eastAsia="Calibri" w:hAnsi="Arial Narrow"/>
          <w:i/>
          <w:iCs/>
          <w:color w:val="000000"/>
          <w:sz w:val="24"/>
          <w:szCs w:val="24"/>
        </w:rPr>
        <w:t>The Economic Journal</w:t>
      </w:r>
      <w:r w:rsidRPr="002B01CB">
        <w:rPr>
          <w:rFonts w:ascii="Arial Narrow" w:eastAsia="Calibri" w:hAnsi="Arial Narrow"/>
          <w:color w:val="000000"/>
          <w:sz w:val="24"/>
          <w:szCs w:val="24"/>
        </w:rPr>
        <w:t>, Vol. 105, Iss. 430, May 1995 (678-689)</w:t>
      </w:r>
    </w:p>
    <w:p w14:paraId="5D399E9C"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 xml:space="preserve">Hu, Yifan, and Xianming Zhou (2008), “The Performance Effect of Managerial Ownership: Evidence from China.” Journal of Banking and Finance 32, 2099-2110. </w:t>
      </w:r>
    </w:p>
    <w:p w14:paraId="5D399E9D"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color w:val="000000"/>
          <w:sz w:val="24"/>
          <w:szCs w:val="24"/>
        </w:rPr>
        <w:t xml:space="preserve">Jensen, Michael and William Meckling, “Theory of the Firm: Managerial Behavior, Agency Costs and Ownership Structure,”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Vol. 3, Iss. 4, October 1976 (305-360)</w:t>
      </w:r>
    </w:p>
    <w:p w14:paraId="5D399E9E"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Jensen, Michael, and Kevin Murphy (1990), “Performance Pay and Top-Management Incentives” Journal of Political Economy 98, 225-264.</w:t>
      </w:r>
    </w:p>
    <w:p w14:paraId="5D399E9F"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sz w:val="24"/>
          <w:szCs w:val="24"/>
        </w:rPr>
      </w:pPr>
      <w:r w:rsidRPr="002B01CB">
        <w:rPr>
          <w:rFonts w:ascii="Arial Narrow" w:eastAsia="Calibri" w:hAnsi="Arial Narrow"/>
          <w:sz w:val="24"/>
          <w:szCs w:val="24"/>
        </w:rPr>
        <w:t>Joh, Sung Wook (2003), “Corporate Governance and Firm Profitability: Evidence from Korea before the Economic Crisis.” Journal of Financial Economics 68, 287-322.</w:t>
      </w:r>
    </w:p>
    <w:p w14:paraId="5D399EA0"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Kaplan, Steven N. and Bernadette A. Minton, “Appointments of Outsiders to Japanese Boards: Determinants and Implications for Managers,”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Vol. 36, Iss. 2, October 1994, pp. 225-258.</w:t>
      </w:r>
    </w:p>
    <w:p w14:paraId="5D399EA1"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Kester, W. Carl, “Note on Corporate Governance Systems: The United States, Japan and Germany,” Harvard Business School, Case #9-292-012.</w:t>
      </w:r>
    </w:p>
    <w:p w14:paraId="5D399EA2"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La Porta, Rafael, Florencio López-de-Silanes, and Andrei Shleifer, “Corporate Ownership Around the World,” </w:t>
      </w:r>
      <w:r w:rsidRPr="002B01CB">
        <w:rPr>
          <w:rFonts w:ascii="Arial Narrow" w:eastAsia="Calibri" w:hAnsi="Arial Narrow"/>
          <w:i/>
          <w:iCs/>
          <w:color w:val="000000"/>
          <w:sz w:val="24"/>
          <w:szCs w:val="24"/>
        </w:rPr>
        <w:t>Journal of Finance</w:t>
      </w:r>
      <w:r w:rsidRPr="002B01CB">
        <w:rPr>
          <w:rFonts w:ascii="Arial Narrow" w:eastAsia="Calibri" w:hAnsi="Arial Narrow"/>
          <w:color w:val="000000"/>
          <w:sz w:val="24"/>
          <w:szCs w:val="24"/>
        </w:rPr>
        <w:t>, Vol. 54, Iss. 2, April 1999, pp. 471-517.</w:t>
      </w:r>
    </w:p>
    <w:p w14:paraId="5D399EA3"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La Porta, Rafael, Florencio López-de-Silanes, and Andrei Shleifer, “Investor Protection and Corporate Valuation,” </w:t>
      </w:r>
      <w:r w:rsidRPr="002B01CB">
        <w:rPr>
          <w:rFonts w:ascii="Arial Narrow" w:eastAsia="Calibri" w:hAnsi="Arial Narrow"/>
          <w:i/>
          <w:iCs/>
          <w:color w:val="000000"/>
          <w:sz w:val="24"/>
          <w:szCs w:val="24"/>
        </w:rPr>
        <w:t>Journal of Finance</w:t>
      </w:r>
      <w:r w:rsidRPr="002B01CB">
        <w:rPr>
          <w:rFonts w:ascii="Arial Narrow" w:eastAsia="Calibri" w:hAnsi="Arial Narrow"/>
          <w:color w:val="000000"/>
          <w:sz w:val="24"/>
          <w:szCs w:val="24"/>
        </w:rPr>
        <w:t>, Vol. 57, Iss. 3, June 2002, pp. 1147-1170.</w:t>
      </w:r>
    </w:p>
    <w:p w14:paraId="5D399EA4"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La Porta, Rafael, Florencio López-de-Silanes, Andrei Shleifer and Robert W. Vishny, “Investor Protection and Corporate Governance,”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xml:space="preserve">, Vol. 58, Iss.1-2, October 2000, pp. 3-27. </w:t>
      </w:r>
    </w:p>
    <w:p w14:paraId="5D399EA5"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iCs/>
          <w:color w:val="000000"/>
          <w:sz w:val="24"/>
          <w:szCs w:val="24"/>
        </w:rPr>
      </w:pPr>
      <w:r w:rsidRPr="002B01CB">
        <w:rPr>
          <w:rFonts w:ascii="Arial Narrow" w:eastAsia="Calibri" w:hAnsi="Arial Narrow"/>
          <w:sz w:val="24"/>
          <w:szCs w:val="24"/>
        </w:rPr>
        <w:t>Morck, Randall, Andrei Shleifer and Robert W. Vishny (1988), “Management Ownership and Market Valuation: An Empirical Analysis.” Journal of Financial Economics, 20(1-2), 293-315.</w:t>
      </w:r>
    </w:p>
    <w:p w14:paraId="5D399EA6"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Nenova, Tatiana, “The Value of Corporate Votes and Control Benefits: A Cross-Country Analysis,” Harvard University mimeo, September 2000.</w:t>
      </w:r>
    </w:p>
    <w:p w14:paraId="5D399EA7"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OECD, “Principles of Corporate Governance,” May 1999. Available at: </w:t>
      </w:r>
      <w:hyperlink r:id="rId8" w:history="1">
        <w:r w:rsidRPr="002B01CB">
          <w:rPr>
            <w:rStyle w:val="Hyperlink"/>
            <w:rFonts w:ascii="Arial Narrow" w:eastAsia="Calibri" w:hAnsi="Arial Narrow"/>
            <w:sz w:val="24"/>
            <w:szCs w:val="24"/>
          </w:rPr>
          <w:t>http://www.oecd.org/EN/documents/0,,EN-documents-77-3-no-24-no-77,00.html</w:t>
        </w:r>
      </w:hyperlink>
      <w:r w:rsidRPr="002B01CB">
        <w:rPr>
          <w:rFonts w:ascii="Arial Narrow" w:eastAsia="Calibri" w:hAnsi="Arial Narrow"/>
          <w:sz w:val="24"/>
          <w:szCs w:val="24"/>
        </w:rPr>
        <w:tab/>
      </w:r>
    </w:p>
    <w:p w14:paraId="5D399EA8"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Ronald H. Coase, “The Nature of the Firm,” </w:t>
      </w:r>
      <w:r w:rsidRPr="002B01CB">
        <w:rPr>
          <w:rFonts w:ascii="Arial Narrow" w:eastAsia="Calibri" w:hAnsi="Arial Narrow"/>
          <w:i/>
          <w:iCs/>
          <w:color w:val="000000"/>
          <w:sz w:val="24"/>
          <w:szCs w:val="24"/>
        </w:rPr>
        <w:t>Economica</w:t>
      </w:r>
      <w:r w:rsidRPr="002B01CB">
        <w:rPr>
          <w:rFonts w:ascii="Arial Narrow" w:eastAsia="Calibri" w:hAnsi="Arial Narrow"/>
          <w:color w:val="000000"/>
          <w:sz w:val="24"/>
          <w:szCs w:val="24"/>
        </w:rPr>
        <w:t>, Vol. 4, Iss. 16, November 1937(pp. 386-405)</w:t>
      </w:r>
    </w:p>
    <w:p w14:paraId="5D399EA9"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Rosenstein, S. and J. G. Wyatt, “Outside Directors, Board Independence, and Shareholder Wealth,”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xml:space="preserve">, Vol. 26, Iss. 2, August 1990, pp. 175-191. </w:t>
      </w:r>
    </w:p>
    <w:p w14:paraId="5D399EAA"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lastRenderedPageBreak/>
        <w:t xml:space="preserve">Shleifer, Andrei and Robert Vishny, “Large Shareholders and Corporate Control,” </w:t>
      </w:r>
      <w:r w:rsidRPr="002B01CB">
        <w:rPr>
          <w:rFonts w:ascii="Arial Narrow" w:eastAsia="Calibri" w:hAnsi="Arial Narrow"/>
          <w:i/>
          <w:iCs/>
          <w:color w:val="000000"/>
          <w:sz w:val="24"/>
          <w:szCs w:val="24"/>
        </w:rPr>
        <w:t>Journal of Political Economy</w:t>
      </w:r>
      <w:r w:rsidRPr="002B01CB">
        <w:rPr>
          <w:rFonts w:ascii="Arial Narrow" w:eastAsia="Calibri" w:hAnsi="Arial Narrow"/>
          <w:color w:val="000000"/>
          <w:sz w:val="24"/>
          <w:szCs w:val="24"/>
        </w:rPr>
        <w:t>, Vol. 94, Iss. 3, June 1986, pp. 461-488.</w:t>
      </w:r>
    </w:p>
    <w:p w14:paraId="5D399EAB"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iCs/>
          <w:color w:val="000000"/>
          <w:sz w:val="24"/>
          <w:szCs w:val="24"/>
        </w:rPr>
      </w:pPr>
      <w:r w:rsidRPr="002B01CB">
        <w:rPr>
          <w:rFonts w:ascii="Arial Narrow" w:eastAsia="Calibri" w:hAnsi="Arial Narrow"/>
          <w:sz w:val="24"/>
          <w:szCs w:val="24"/>
        </w:rPr>
        <w:t>Shleifer, Andrei and Robert W. Vishny (1989), "Management Entrenchment: The Case of Manager-Specific Investments." Journal of Financial Economics, 25(1): 123-39.</w:t>
      </w:r>
    </w:p>
    <w:p w14:paraId="5D399EAC"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iCs/>
          <w:color w:val="000000"/>
          <w:sz w:val="24"/>
          <w:szCs w:val="24"/>
        </w:rPr>
      </w:pPr>
      <w:r w:rsidRPr="002B01CB">
        <w:rPr>
          <w:rFonts w:ascii="Arial Narrow" w:eastAsia="Calibri" w:hAnsi="Arial Narrow"/>
          <w:sz w:val="24"/>
          <w:szCs w:val="24"/>
        </w:rPr>
        <w:t>Shleifer, Andrei and Robert W. Vishny (1997), “A Survey of Corporate Governance.” Journal of Finance 52(2)</w:t>
      </w:r>
    </w:p>
    <w:p w14:paraId="5D399EAD"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The Economist, “Corporate Boards: The Way We Govern Now,” January 9, 2003.</w:t>
      </w:r>
    </w:p>
    <w:p w14:paraId="5D399EAE"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Tirole, Jean, “Corporate Governance,” </w:t>
      </w:r>
      <w:r w:rsidRPr="002B01CB">
        <w:rPr>
          <w:rFonts w:ascii="Arial Narrow" w:eastAsia="Calibri" w:hAnsi="Arial Narrow"/>
          <w:i/>
          <w:iCs/>
          <w:color w:val="000000"/>
          <w:sz w:val="24"/>
          <w:szCs w:val="24"/>
        </w:rPr>
        <w:t>Econometrica</w:t>
      </w:r>
      <w:r w:rsidRPr="002B01CB">
        <w:rPr>
          <w:rFonts w:ascii="Arial Narrow" w:eastAsia="Calibri" w:hAnsi="Arial Narrow"/>
          <w:color w:val="000000"/>
          <w:sz w:val="24"/>
          <w:szCs w:val="24"/>
        </w:rPr>
        <w:t>, Vol. 69, Iss. 1, January 2001 (1-35)</w:t>
      </w:r>
    </w:p>
    <w:p w14:paraId="5D399EAF"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Volpin, Paolo, “Governance with Poor Investor Protection: Evidence from Top Executive Turnover in Italy,”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Vol. 64. Iss. 1, April 2002, pp. 61-90.</w:t>
      </w:r>
    </w:p>
    <w:p w14:paraId="5D399EB0" w14:textId="77777777" w:rsidR="00F34969" w:rsidRPr="002B01CB" w:rsidRDefault="00F34969" w:rsidP="008746DC">
      <w:pPr>
        <w:pStyle w:val="ListParagraph"/>
        <w:numPr>
          <w:ilvl w:val="0"/>
          <w:numId w:val="3"/>
        </w:numPr>
        <w:autoSpaceDE w:val="0"/>
        <w:autoSpaceDN w:val="0"/>
        <w:adjustRightInd w:val="0"/>
        <w:spacing w:after="0"/>
        <w:ind w:left="284"/>
        <w:contextualSpacing w:val="0"/>
        <w:jc w:val="both"/>
        <w:rPr>
          <w:rFonts w:ascii="Arial Narrow" w:eastAsia="Calibri" w:hAnsi="Arial Narrow"/>
          <w:color w:val="000000"/>
          <w:sz w:val="24"/>
          <w:szCs w:val="24"/>
        </w:rPr>
      </w:pPr>
      <w:r w:rsidRPr="002B01CB">
        <w:rPr>
          <w:rFonts w:ascii="Arial Narrow" w:eastAsia="Calibri" w:hAnsi="Arial Narrow"/>
          <w:color w:val="000000"/>
          <w:sz w:val="24"/>
          <w:szCs w:val="24"/>
        </w:rPr>
        <w:t xml:space="preserve">Weisbach, M. S., “Outside Directors and CEO Turnover,” </w:t>
      </w:r>
      <w:r w:rsidRPr="002B01CB">
        <w:rPr>
          <w:rFonts w:ascii="Arial Narrow" w:eastAsia="Calibri" w:hAnsi="Arial Narrow"/>
          <w:i/>
          <w:iCs/>
          <w:color w:val="000000"/>
          <w:sz w:val="24"/>
          <w:szCs w:val="24"/>
        </w:rPr>
        <w:t>Journal of Financial Economics</w:t>
      </w:r>
      <w:r w:rsidRPr="002B01CB">
        <w:rPr>
          <w:rFonts w:ascii="Arial Narrow" w:eastAsia="Calibri" w:hAnsi="Arial Narrow"/>
          <w:color w:val="000000"/>
          <w:sz w:val="24"/>
          <w:szCs w:val="24"/>
        </w:rPr>
        <w:t xml:space="preserve">, Vol. 20, January 1988, pp. 431-460. </w:t>
      </w:r>
    </w:p>
    <w:p w14:paraId="5D399EB2" w14:textId="1DA6EED8" w:rsidR="00800FD1" w:rsidRPr="00393207" w:rsidRDefault="00F34969" w:rsidP="008746DC">
      <w:pPr>
        <w:pStyle w:val="ListParagraph"/>
        <w:numPr>
          <w:ilvl w:val="0"/>
          <w:numId w:val="3"/>
        </w:numPr>
        <w:autoSpaceDE w:val="0"/>
        <w:autoSpaceDN w:val="0"/>
        <w:adjustRightInd w:val="0"/>
        <w:ind w:left="284"/>
        <w:contextualSpacing w:val="0"/>
        <w:jc w:val="both"/>
        <w:rPr>
          <w:rFonts w:ascii="Arial Narrow" w:eastAsia="Calibri" w:hAnsi="Arial Narrow"/>
          <w:color w:val="000000"/>
          <w:sz w:val="24"/>
          <w:szCs w:val="24"/>
        </w:rPr>
      </w:pPr>
      <w:r w:rsidRPr="002B01CB">
        <w:rPr>
          <w:rFonts w:ascii="Arial Narrow" w:eastAsia="Calibri" w:hAnsi="Arial Narrow"/>
          <w:sz w:val="24"/>
          <w:szCs w:val="24"/>
        </w:rPr>
        <w:t>Williamson, Oliver (1985), The Economic Institutions of Capitalism. New York: Macmillan, Chapter 2.</w:t>
      </w:r>
    </w:p>
    <w:p w14:paraId="5D399EB5" w14:textId="2AC01C90" w:rsidR="005C3BDC" w:rsidRPr="00393207" w:rsidRDefault="00824896" w:rsidP="008746DC">
      <w:pPr>
        <w:spacing w:after="0"/>
        <w:ind w:firstLine="720"/>
        <w:jc w:val="center"/>
        <w:rPr>
          <w:rFonts w:ascii="Arial Narrow" w:hAnsi="Arial Narrow" w:cs="Times New Roman"/>
          <w:b/>
          <w:bCs/>
          <w:sz w:val="24"/>
          <w:szCs w:val="24"/>
          <w:lang w:eastAsia="ko-KR"/>
        </w:rPr>
      </w:pPr>
      <w:r w:rsidRPr="002B01CB">
        <w:rPr>
          <w:rFonts w:ascii="Arial Narrow" w:hAnsi="Arial Narrow" w:cs="Times New Roman"/>
          <w:b/>
          <w:bCs/>
          <w:sz w:val="24"/>
          <w:szCs w:val="24"/>
          <w:lang w:eastAsia="ko-KR"/>
        </w:rPr>
        <w:t>CO PO MAPPING</w:t>
      </w:r>
    </w:p>
    <w:tbl>
      <w:tblPr>
        <w:tblW w:w="5000" w:type="pct"/>
        <w:tblCellMar>
          <w:left w:w="0" w:type="dxa"/>
          <w:right w:w="0" w:type="dxa"/>
        </w:tblCellMar>
        <w:tblLook w:val="04A0" w:firstRow="1" w:lastRow="0" w:firstColumn="1" w:lastColumn="0" w:noHBand="0" w:noVBand="1"/>
      </w:tblPr>
      <w:tblGrid>
        <w:gridCol w:w="1123"/>
        <w:gridCol w:w="2877"/>
        <w:gridCol w:w="1238"/>
        <w:gridCol w:w="635"/>
        <w:gridCol w:w="700"/>
        <w:gridCol w:w="635"/>
        <w:gridCol w:w="703"/>
        <w:gridCol w:w="812"/>
        <w:gridCol w:w="702"/>
        <w:gridCol w:w="702"/>
        <w:gridCol w:w="634"/>
        <w:gridCol w:w="702"/>
        <w:gridCol w:w="762"/>
        <w:gridCol w:w="825"/>
      </w:tblGrid>
      <w:tr w:rsidR="003415BF" w:rsidRPr="002B01CB" w14:paraId="5D399EC4" w14:textId="77777777" w:rsidTr="00343C33">
        <w:trPr>
          <w:trHeight w:val="477"/>
        </w:trPr>
        <w:tc>
          <w:tcPr>
            <w:tcW w:w="430"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9EB6"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1102"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9EB7" w14:textId="42FF9F09"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47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8" w14:textId="77777777" w:rsidR="003415BF" w:rsidRPr="002B01CB" w:rsidRDefault="003415BF"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9"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A"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B"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C"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D"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E"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BF"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C0"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C1" w14:textId="77777777" w:rsidR="003415BF" w:rsidRPr="002B01CB" w:rsidRDefault="003415BF"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C2" w14:textId="77777777" w:rsidR="003415BF" w:rsidRPr="002B01CB" w:rsidRDefault="003415BF" w:rsidP="008746D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C3" w14:textId="77777777" w:rsidR="003415BF" w:rsidRPr="002B01CB" w:rsidRDefault="003415BF" w:rsidP="008746D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5D399ED3" w14:textId="77777777" w:rsidTr="00343C33">
        <w:trPr>
          <w:trHeight w:val="477"/>
        </w:trPr>
        <w:tc>
          <w:tcPr>
            <w:tcW w:w="430"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9EC5"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LWH631</w:t>
            </w:r>
          </w:p>
        </w:tc>
        <w:tc>
          <w:tcPr>
            <w:tcW w:w="1102"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C6"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Corporate Governance and Principles of Companies Act</w:t>
            </w:r>
          </w:p>
        </w:tc>
        <w:tc>
          <w:tcPr>
            <w:tcW w:w="47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C7"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8" w14:textId="592FF33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9" w14:textId="7F2CF17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A" w14:textId="075ACA7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B" w14:textId="06EA2D9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C" w14:textId="1F2066A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D" w14:textId="6ABE4C0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E" w14:textId="20BB0BB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CF" w14:textId="0757B7C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D0" w14:textId="5C9E65D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D1" w14:textId="28FFD4E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9ED2" w14:textId="46B52DA5"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EE2" w14:textId="77777777" w:rsidTr="00343C33">
        <w:trPr>
          <w:trHeight w:val="477"/>
        </w:trPr>
        <w:tc>
          <w:tcPr>
            <w:tcW w:w="430" w:type="pct"/>
            <w:vMerge/>
            <w:tcBorders>
              <w:top w:val="single" w:sz="6" w:space="0" w:color="000000"/>
              <w:left w:val="single" w:sz="6" w:space="0" w:color="000000"/>
              <w:bottom w:val="single" w:sz="6" w:space="0" w:color="000000"/>
              <w:right w:val="single" w:sz="6" w:space="0" w:color="000000"/>
            </w:tcBorders>
            <w:vAlign w:val="center"/>
            <w:hideMark/>
          </w:tcPr>
          <w:p w14:paraId="5D399ED4" w14:textId="77777777" w:rsidR="00343C33" w:rsidRPr="002B01CB" w:rsidRDefault="00343C33" w:rsidP="00343C33">
            <w:pPr>
              <w:spacing w:after="0"/>
              <w:jc w:val="center"/>
              <w:rPr>
                <w:rFonts w:ascii="Arial Narrow" w:eastAsia="Times New Roman" w:hAnsi="Arial Narrow" w:cs="Calibri"/>
                <w:sz w:val="24"/>
                <w:szCs w:val="24"/>
              </w:rPr>
            </w:pPr>
          </w:p>
        </w:tc>
        <w:tc>
          <w:tcPr>
            <w:tcW w:w="1102" w:type="pct"/>
            <w:vMerge/>
            <w:tcBorders>
              <w:top w:val="single" w:sz="6" w:space="0" w:color="000000"/>
              <w:left w:val="single" w:sz="6" w:space="0" w:color="CCCCCC"/>
              <w:bottom w:val="single" w:sz="6" w:space="0" w:color="000000"/>
              <w:right w:val="single" w:sz="6" w:space="0" w:color="000000"/>
            </w:tcBorders>
            <w:vAlign w:val="center"/>
            <w:hideMark/>
          </w:tcPr>
          <w:p w14:paraId="5D399ED5" w14:textId="77777777" w:rsidR="00343C33" w:rsidRPr="002B01CB" w:rsidRDefault="00343C33" w:rsidP="00343C33">
            <w:pPr>
              <w:spacing w:after="0"/>
              <w:jc w:val="center"/>
              <w:rPr>
                <w:rFonts w:ascii="Arial Narrow" w:eastAsia="Times New Roman" w:hAnsi="Arial Narrow" w:cs="Calibri"/>
                <w:sz w:val="24"/>
                <w:szCs w:val="24"/>
              </w:rPr>
            </w:pPr>
          </w:p>
        </w:tc>
        <w:tc>
          <w:tcPr>
            <w:tcW w:w="4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D6"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7" w14:textId="642B113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8" w14:textId="112FCA7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9" w14:textId="0D50160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A" w14:textId="726A540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B" w14:textId="6B4E3AE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C" w14:textId="2A89854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D" w14:textId="774BC04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E" w14:textId="35D7010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DF" w14:textId="187DBD9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0" w14:textId="224E05D2"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1" w14:textId="4EBB43A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EF1" w14:textId="77777777" w:rsidTr="00343C33">
        <w:trPr>
          <w:trHeight w:val="477"/>
        </w:trPr>
        <w:tc>
          <w:tcPr>
            <w:tcW w:w="430" w:type="pct"/>
            <w:vMerge/>
            <w:tcBorders>
              <w:top w:val="single" w:sz="6" w:space="0" w:color="000000"/>
              <w:left w:val="single" w:sz="6" w:space="0" w:color="000000"/>
              <w:bottom w:val="single" w:sz="6" w:space="0" w:color="000000"/>
              <w:right w:val="single" w:sz="6" w:space="0" w:color="000000"/>
            </w:tcBorders>
            <w:vAlign w:val="center"/>
            <w:hideMark/>
          </w:tcPr>
          <w:p w14:paraId="5D399EE3" w14:textId="77777777" w:rsidR="00343C33" w:rsidRPr="002B01CB" w:rsidRDefault="00343C33" w:rsidP="00343C33">
            <w:pPr>
              <w:spacing w:after="0"/>
              <w:jc w:val="center"/>
              <w:rPr>
                <w:rFonts w:ascii="Arial Narrow" w:eastAsia="Times New Roman" w:hAnsi="Arial Narrow" w:cs="Calibri"/>
                <w:sz w:val="24"/>
                <w:szCs w:val="24"/>
              </w:rPr>
            </w:pPr>
          </w:p>
        </w:tc>
        <w:tc>
          <w:tcPr>
            <w:tcW w:w="1102" w:type="pct"/>
            <w:vMerge/>
            <w:tcBorders>
              <w:top w:val="single" w:sz="6" w:space="0" w:color="000000"/>
              <w:left w:val="single" w:sz="6" w:space="0" w:color="CCCCCC"/>
              <w:bottom w:val="single" w:sz="6" w:space="0" w:color="000000"/>
              <w:right w:val="single" w:sz="6" w:space="0" w:color="000000"/>
            </w:tcBorders>
            <w:vAlign w:val="center"/>
            <w:hideMark/>
          </w:tcPr>
          <w:p w14:paraId="5D399EE4" w14:textId="77777777" w:rsidR="00343C33" w:rsidRPr="002B01CB" w:rsidRDefault="00343C33" w:rsidP="00343C33">
            <w:pPr>
              <w:spacing w:after="0"/>
              <w:jc w:val="center"/>
              <w:rPr>
                <w:rFonts w:ascii="Arial Narrow" w:eastAsia="Times New Roman" w:hAnsi="Arial Narrow" w:cs="Calibri"/>
                <w:sz w:val="24"/>
                <w:szCs w:val="24"/>
              </w:rPr>
            </w:pPr>
          </w:p>
        </w:tc>
        <w:tc>
          <w:tcPr>
            <w:tcW w:w="4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E5"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6" w14:textId="2B9D62F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7" w14:textId="752FE8B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8" w14:textId="6C850BA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9" w14:textId="295B2C7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A" w14:textId="2FB9857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B" w14:textId="52D53C6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C" w14:textId="6D3CD44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D" w14:textId="5812025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E" w14:textId="4DB4F6B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EF" w14:textId="73F203A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0" w14:textId="2DB6C54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F00" w14:textId="77777777" w:rsidTr="00343C33">
        <w:trPr>
          <w:trHeight w:val="477"/>
        </w:trPr>
        <w:tc>
          <w:tcPr>
            <w:tcW w:w="430" w:type="pct"/>
            <w:vMerge/>
            <w:tcBorders>
              <w:top w:val="single" w:sz="6" w:space="0" w:color="000000"/>
              <w:left w:val="single" w:sz="6" w:space="0" w:color="000000"/>
              <w:bottom w:val="single" w:sz="6" w:space="0" w:color="000000"/>
              <w:right w:val="single" w:sz="6" w:space="0" w:color="000000"/>
            </w:tcBorders>
            <w:vAlign w:val="center"/>
            <w:hideMark/>
          </w:tcPr>
          <w:p w14:paraId="5D399EF2" w14:textId="77777777" w:rsidR="00343C33" w:rsidRPr="002B01CB" w:rsidRDefault="00343C33" w:rsidP="00343C33">
            <w:pPr>
              <w:spacing w:after="0"/>
              <w:jc w:val="center"/>
              <w:rPr>
                <w:rFonts w:ascii="Arial Narrow" w:eastAsia="Times New Roman" w:hAnsi="Arial Narrow" w:cs="Calibri"/>
                <w:sz w:val="24"/>
                <w:szCs w:val="24"/>
              </w:rPr>
            </w:pPr>
          </w:p>
        </w:tc>
        <w:tc>
          <w:tcPr>
            <w:tcW w:w="1102" w:type="pct"/>
            <w:vMerge/>
            <w:tcBorders>
              <w:top w:val="single" w:sz="6" w:space="0" w:color="000000"/>
              <w:left w:val="single" w:sz="6" w:space="0" w:color="CCCCCC"/>
              <w:bottom w:val="single" w:sz="6" w:space="0" w:color="000000"/>
              <w:right w:val="single" w:sz="6" w:space="0" w:color="000000"/>
            </w:tcBorders>
            <w:vAlign w:val="center"/>
            <w:hideMark/>
          </w:tcPr>
          <w:p w14:paraId="5D399EF3" w14:textId="77777777" w:rsidR="00343C33" w:rsidRPr="002B01CB" w:rsidRDefault="00343C33" w:rsidP="00343C33">
            <w:pPr>
              <w:spacing w:after="0"/>
              <w:jc w:val="center"/>
              <w:rPr>
                <w:rFonts w:ascii="Arial Narrow" w:eastAsia="Times New Roman" w:hAnsi="Arial Narrow" w:cs="Calibri"/>
                <w:sz w:val="24"/>
                <w:szCs w:val="24"/>
              </w:rPr>
            </w:pPr>
          </w:p>
        </w:tc>
        <w:tc>
          <w:tcPr>
            <w:tcW w:w="4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EF4"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5" w14:textId="3431C17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6" w14:textId="63C6908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7" w14:textId="1D48010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8" w14:textId="62A92E4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9" w14:textId="03B7DA0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A" w14:textId="64F5E0A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B" w14:textId="6AE41D8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C" w14:textId="49EDA2C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D" w14:textId="30E2A07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E" w14:textId="1C82838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EFF" w14:textId="67A615A4"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F0F" w14:textId="77777777" w:rsidTr="00343C33">
        <w:trPr>
          <w:trHeight w:val="477"/>
        </w:trPr>
        <w:tc>
          <w:tcPr>
            <w:tcW w:w="430" w:type="pct"/>
            <w:vMerge/>
            <w:tcBorders>
              <w:top w:val="single" w:sz="6" w:space="0" w:color="000000"/>
              <w:left w:val="single" w:sz="6" w:space="0" w:color="000000"/>
              <w:bottom w:val="single" w:sz="6" w:space="0" w:color="000000"/>
              <w:right w:val="single" w:sz="6" w:space="0" w:color="000000"/>
            </w:tcBorders>
            <w:vAlign w:val="center"/>
            <w:hideMark/>
          </w:tcPr>
          <w:p w14:paraId="5D399F01" w14:textId="77777777" w:rsidR="00343C33" w:rsidRPr="002B01CB" w:rsidRDefault="00343C33" w:rsidP="00343C33">
            <w:pPr>
              <w:spacing w:after="0"/>
              <w:jc w:val="center"/>
              <w:rPr>
                <w:rFonts w:ascii="Arial Narrow" w:eastAsia="Times New Roman" w:hAnsi="Arial Narrow" w:cs="Calibri"/>
                <w:sz w:val="24"/>
                <w:szCs w:val="24"/>
              </w:rPr>
            </w:pPr>
          </w:p>
        </w:tc>
        <w:tc>
          <w:tcPr>
            <w:tcW w:w="1102" w:type="pct"/>
            <w:vMerge/>
            <w:tcBorders>
              <w:top w:val="single" w:sz="6" w:space="0" w:color="000000"/>
              <w:left w:val="single" w:sz="6" w:space="0" w:color="CCCCCC"/>
              <w:bottom w:val="single" w:sz="6" w:space="0" w:color="000000"/>
              <w:right w:val="single" w:sz="6" w:space="0" w:color="000000"/>
            </w:tcBorders>
            <w:vAlign w:val="center"/>
            <w:hideMark/>
          </w:tcPr>
          <w:p w14:paraId="5D399F02" w14:textId="77777777" w:rsidR="00343C33" w:rsidRPr="002B01CB" w:rsidRDefault="00343C33" w:rsidP="00343C33">
            <w:pPr>
              <w:spacing w:after="0"/>
              <w:jc w:val="center"/>
              <w:rPr>
                <w:rFonts w:ascii="Arial Narrow" w:eastAsia="Times New Roman" w:hAnsi="Arial Narrow" w:cs="Calibri"/>
                <w:sz w:val="24"/>
                <w:szCs w:val="24"/>
              </w:rPr>
            </w:pPr>
          </w:p>
        </w:tc>
        <w:tc>
          <w:tcPr>
            <w:tcW w:w="47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9F03"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CO5</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4" w14:textId="335FE74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5" w14:textId="7BB70C5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6" w14:textId="35CC4CC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7" w14:textId="76558ED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8" w14:textId="0BEB215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9" w14:textId="6A518FE7"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A" w14:textId="6B0CEAD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B" w14:textId="7594FC2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C" w14:textId="298C680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D" w14:textId="4D3807B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9F0E" w14:textId="59252CA7"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5D399F10" w14:textId="77777777" w:rsidR="00800FD1" w:rsidRPr="002B01CB" w:rsidRDefault="00800FD1" w:rsidP="008746DC">
      <w:pPr>
        <w:spacing w:after="0"/>
        <w:rPr>
          <w:rFonts w:ascii="Arial Narrow" w:hAnsi="Arial Narrow" w:cs="Times New Roman"/>
          <w:sz w:val="24"/>
          <w:szCs w:val="24"/>
        </w:rPr>
      </w:pPr>
    </w:p>
    <w:p w14:paraId="5D399F11" w14:textId="77777777" w:rsidR="00800FD1" w:rsidRPr="002B01CB" w:rsidRDefault="00800FD1" w:rsidP="008746DC">
      <w:pPr>
        <w:spacing w:after="0"/>
        <w:rPr>
          <w:rFonts w:ascii="Arial Narrow" w:hAnsi="Arial Narrow" w:cs="Times New Roman"/>
          <w:sz w:val="24"/>
          <w:szCs w:val="24"/>
        </w:rPr>
      </w:pPr>
    </w:p>
    <w:p w14:paraId="5D399F12" w14:textId="77777777" w:rsidR="00800FD1" w:rsidRPr="002B01CB" w:rsidRDefault="00800FD1" w:rsidP="008746DC">
      <w:pPr>
        <w:spacing w:after="0"/>
        <w:rPr>
          <w:rFonts w:ascii="Arial Narrow" w:hAnsi="Arial Narrow" w:cs="Times New Roman"/>
          <w:sz w:val="24"/>
          <w:szCs w:val="24"/>
        </w:rPr>
      </w:pPr>
    </w:p>
    <w:p w14:paraId="5D399F13" w14:textId="77777777" w:rsidR="00800FD1" w:rsidRPr="002B01CB" w:rsidRDefault="00800FD1" w:rsidP="008746DC">
      <w:pPr>
        <w:spacing w:after="0"/>
        <w:rPr>
          <w:rFonts w:ascii="Arial Narrow" w:hAnsi="Arial Narrow" w:cs="Times New Roman"/>
          <w:sz w:val="24"/>
          <w:szCs w:val="24"/>
        </w:rPr>
      </w:pPr>
    </w:p>
    <w:p w14:paraId="5D399F14" w14:textId="77777777" w:rsidR="00800FD1" w:rsidRPr="002B01CB" w:rsidRDefault="00800FD1" w:rsidP="008746DC">
      <w:pPr>
        <w:spacing w:after="0"/>
        <w:rPr>
          <w:rFonts w:ascii="Arial Narrow" w:hAnsi="Arial Narrow" w:cs="Times New Roman"/>
          <w:sz w:val="24"/>
          <w:szCs w:val="24"/>
        </w:rPr>
      </w:pPr>
    </w:p>
    <w:p w14:paraId="5D399F15" w14:textId="77777777" w:rsidR="00AD07A8" w:rsidRPr="002B01CB" w:rsidRDefault="00AD07A8"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444"/>
        <w:gridCol w:w="6361"/>
        <w:gridCol w:w="3523"/>
      </w:tblGrid>
      <w:tr w:rsidR="006F07AE" w:rsidRPr="002B01CB" w14:paraId="5D399F19" w14:textId="77777777" w:rsidTr="00E17E7B">
        <w:trPr>
          <w:trHeight w:val="20"/>
        </w:trPr>
        <w:tc>
          <w:tcPr>
            <w:tcW w:w="1249" w:type="pct"/>
            <w:gridSpan w:val="2"/>
            <w:vAlign w:val="center"/>
          </w:tcPr>
          <w:p w14:paraId="5D399F17" w14:textId="77777777" w:rsidR="006F07AE" w:rsidRPr="002B01CB" w:rsidRDefault="006F07AE" w:rsidP="008746DC">
            <w:pPr>
              <w:spacing w:after="0"/>
              <w:jc w:val="center"/>
              <w:rPr>
                <w:rFonts w:ascii="Arial Narrow" w:hAnsi="Arial Narrow" w:cs="Times New Roman"/>
                <w:b/>
                <w:sz w:val="24"/>
                <w:szCs w:val="24"/>
              </w:rPr>
            </w:pPr>
            <w:bookmarkStart w:id="1" w:name="_Hlk127368275"/>
            <w:r w:rsidRPr="002B01CB">
              <w:rPr>
                <w:rFonts w:ascii="Arial Narrow" w:hAnsi="Arial Narrow" w:cs="Times New Roman"/>
                <w:b/>
                <w:sz w:val="24"/>
                <w:szCs w:val="24"/>
              </w:rPr>
              <w:lastRenderedPageBreak/>
              <w:t>Course Title/ Code</w:t>
            </w:r>
          </w:p>
        </w:tc>
        <w:tc>
          <w:tcPr>
            <w:tcW w:w="3751" w:type="pct"/>
            <w:gridSpan w:val="2"/>
            <w:vAlign w:val="center"/>
          </w:tcPr>
          <w:p w14:paraId="5D399F18" w14:textId="77777777" w:rsidR="006F07AE" w:rsidRPr="002B01CB" w:rsidRDefault="006F07AE" w:rsidP="008746DC">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Commercial Arbitration: Theory and Doctrine </w:t>
            </w:r>
            <w:r w:rsidRPr="002B01CB">
              <w:rPr>
                <w:rFonts w:ascii="Arial Narrow" w:hAnsi="Arial Narrow" w:cs="Times New Roman"/>
                <w:b/>
                <w:sz w:val="24"/>
                <w:szCs w:val="24"/>
              </w:rPr>
              <w:t>(LWH61</w:t>
            </w:r>
            <w:r w:rsidRPr="002B01CB">
              <w:rPr>
                <w:rFonts w:ascii="Arial Narrow" w:eastAsia="Times New Roman" w:hAnsi="Arial Narrow" w:cs="Times New Roman"/>
                <w:b/>
                <w:color w:val="000000"/>
                <w:sz w:val="24"/>
                <w:szCs w:val="24"/>
              </w:rPr>
              <w:t>1</w:t>
            </w:r>
            <w:r w:rsidRPr="002B01CB">
              <w:rPr>
                <w:rFonts w:ascii="Arial Narrow" w:hAnsi="Arial Narrow" w:cs="Times New Roman"/>
                <w:b/>
                <w:sz w:val="24"/>
                <w:szCs w:val="24"/>
              </w:rPr>
              <w:t>)</w:t>
            </w:r>
          </w:p>
        </w:tc>
      </w:tr>
      <w:tr w:rsidR="006F07AE" w:rsidRPr="002B01CB" w14:paraId="5D399F1C" w14:textId="77777777" w:rsidTr="00E17E7B">
        <w:trPr>
          <w:trHeight w:val="20"/>
        </w:trPr>
        <w:tc>
          <w:tcPr>
            <w:tcW w:w="1249" w:type="pct"/>
            <w:gridSpan w:val="2"/>
            <w:vAlign w:val="center"/>
          </w:tcPr>
          <w:p w14:paraId="5D399F1A" w14:textId="389C9B16" w:rsidR="006F07AE" w:rsidRPr="002B01CB" w:rsidRDefault="006F07AE"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51" w:type="pct"/>
            <w:gridSpan w:val="2"/>
            <w:vAlign w:val="center"/>
          </w:tcPr>
          <w:p w14:paraId="5D399F1B" w14:textId="77777777" w:rsidR="006F07AE" w:rsidRPr="002B01CB" w:rsidRDefault="006F07AE"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6F07AE" w:rsidRPr="002B01CB" w14:paraId="5D399F1F" w14:textId="77777777" w:rsidTr="00E17E7B">
        <w:trPr>
          <w:trHeight w:val="20"/>
        </w:trPr>
        <w:tc>
          <w:tcPr>
            <w:tcW w:w="1249" w:type="pct"/>
            <w:gridSpan w:val="2"/>
            <w:vAlign w:val="center"/>
          </w:tcPr>
          <w:p w14:paraId="5D399F1D" w14:textId="77777777" w:rsidR="006F07AE" w:rsidRPr="002B01CB" w:rsidRDefault="006F07AE"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3751" w:type="pct"/>
            <w:gridSpan w:val="2"/>
            <w:vAlign w:val="center"/>
          </w:tcPr>
          <w:p w14:paraId="5D399F1E" w14:textId="77777777" w:rsidR="006F07AE" w:rsidRPr="002B01CB" w:rsidRDefault="006F07AE"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B47926" w:rsidRPr="002B01CB" w14:paraId="5D399F2C" w14:textId="77777777" w:rsidTr="00E17E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5D399F2A" w14:textId="77777777" w:rsidR="00B47926" w:rsidRPr="002B01CB" w:rsidRDefault="00B47926"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9F2B" w14:textId="6664677D" w:rsidR="00B47926" w:rsidRPr="002B01CB" w:rsidRDefault="00B47926"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9F30" w14:textId="77777777" w:rsidTr="00E17E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F2D"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9F2E" w14:textId="0C64E0BF" w:rsidR="00343C33" w:rsidRPr="002B01CB" w:rsidRDefault="00343C33" w:rsidP="00343C33">
            <w:pPr>
              <w:pStyle w:val="Textbody"/>
              <w:spacing w:after="0" w:line="276" w:lineRule="auto"/>
              <w:jc w:val="center"/>
              <w:rPr>
                <w:rFonts w:ascii="Arial Narrow" w:hAnsi="Arial Narrow" w:cs="Times New Roman"/>
                <w:b/>
              </w:rPr>
            </w:pPr>
            <w:r>
              <w:rPr>
                <w:rFonts w:ascii="Arial" w:hAnsi="Arial" w:cs="Arial"/>
              </w:rPr>
              <w:t>Are you able to develop the discretion to use ADR mechanisms to resolve disputes?</w:t>
            </w:r>
          </w:p>
        </w:tc>
        <w:tc>
          <w:tcPr>
            <w:tcW w:w="1337" w:type="pct"/>
          </w:tcPr>
          <w:p w14:paraId="5D399F2F" w14:textId="6F19FCE0" w:rsidR="00343C33" w:rsidRPr="00E17E7B"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E17E7B">
              <w:rPr>
                <w:rFonts w:ascii="Arial Narrow" w:hAnsi="Arial Narrow" w:cs="Times New Roman"/>
                <w:bCs/>
                <w:sz w:val="24"/>
                <w:szCs w:val="24"/>
              </w:rPr>
              <w:t>EMPLOYABILITY</w:t>
            </w:r>
          </w:p>
        </w:tc>
      </w:tr>
      <w:tr w:rsidR="00343C33" w:rsidRPr="002B01CB" w14:paraId="5D399F35" w14:textId="77777777" w:rsidTr="00E17E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F31"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9F33" w14:textId="150EB99C" w:rsidR="00343C33" w:rsidRPr="002B01CB" w:rsidRDefault="00343C33" w:rsidP="00343C33">
            <w:pPr>
              <w:pStyle w:val="Textbody"/>
              <w:spacing w:after="0" w:line="276" w:lineRule="auto"/>
              <w:jc w:val="center"/>
              <w:rPr>
                <w:rFonts w:ascii="Arial Narrow" w:hAnsi="Arial Narrow" w:cs="Times New Roman"/>
                <w:b/>
              </w:rPr>
            </w:pPr>
            <w:r>
              <w:rPr>
                <w:rFonts w:ascii="Arial" w:hAnsi="Arial" w:cs="Arial"/>
              </w:rPr>
              <w:t>Are you able to interpret the arbitration agreements with respect to the intent of the parties, seat of arbitration,</w:t>
            </w:r>
            <w:r>
              <w:rPr>
                <w:rFonts w:ascii="Arial" w:hAnsi="Arial" w:cs="Arial"/>
              </w:rPr>
              <w:br/>
              <w:t>applicable law and other relevant clauses?</w:t>
            </w:r>
          </w:p>
        </w:tc>
        <w:tc>
          <w:tcPr>
            <w:tcW w:w="1337" w:type="pct"/>
          </w:tcPr>
          <w:p w14:paraId="5D399F34" w14:textId="7FF855F9" w:rsidR="00343C33" w:rsidRPr="00E17E7B"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E17E7B">
              <w:rPr>
                <w:rFonts w:ascii="Arial Narrow" w:hAnsi="Arial Narrow" w:cs="Times New Roman"/>
                <w:bCs/>
                <w:sz w:val="24"/>
                <w:szCs w:val="24"/>
              </w:rPr>
              <w:t>EMPLOYABILITY</w:t>
            </w:r>
          </w:p>
        </w:tc>
      </w:tr>
      <w:tr w:rsidR="00343C33" w:rsidRPr="002B01CB" w14:paraId="5D399F39" w14:textId="77777777" w:rsidTr="00E17E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F36"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9F37" w14:textId="41105F8E" w:rsidR="00343C33" w:rsidRPr="002B01CB" w:rsidRDefault="00343C33" w:rsidP="00343C33">
            <w:pPr>
              <w:pStyle w:val="Textbody"/>
              <w:spacing w:after="0" w:line="276" w:lineRule="auto"/>
              <w:jc w:val="center"/>
              <w:rPr>
                <w:rFonts w:ascii="Arial Narrow" w:hAnsi="Arial Narrow" w:cs="Times New Roman"/>
                <w:b/>
              </w:rPr>
            </w:pPr>
            <w:r>
              <w:rPr>
                <w:rFonts w:ascii="Arial" w:hAnsi="Arial" w:cs="Arial"/>
              </w:rPr>
              <w:t>Are you able to represent the parties in arbitration and appeal proceedings?</w:t>
            </w:r>
          </w:p>
        </w:tc>
        <w:tc>
          <w:tcPr>
            <w:tcW w:w="1337" w:type="pct"/>
          </w:tcPr>
          <w:p w14:paraId="5D399F38" w14:textId="5307036D" w:rsidR="00343C33" w:rsidRPr="00E17E7B"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E17E7B">
              <w:rPr>
                <w:rFonts w:ascii="Arial Narrow" w:hAnsi="Arial Narrow" w:cs="Times New Roman"/>
                <w:bCs/>
                <w:sz w:val="24"/>
                <w:szCs w:val="24"/>
              </w:rPr>
              <w:t>Skill development</w:t>
            </w:r>
          </w:p>
        </w:tc>
      </w:tr>
      <w:tr w:rsidR="00343C33" w:rsidRPr="002B01CB" w14:paraId="5D399F3D" w14:textId="77777777" w:rsidTr="00E17E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F3A"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9F3B" w14:textId="11F9D735" w:rsidR="00343C33" w:rsidRPr="002B01CB" w:rsidRDefault="00343C33" w:rsidP="00343C33">
            <w:pPr>
              <w:pStyle w:val="Textbody"/>
              <w:spacing w:after="0" w:line="276" w:lineRule="auto"/>
              <w:jc w:val="center"/>
              <w:rPr>
                <w:rFonts w:ascii="Arial Narrow" w:hAnsi="Arial Narrow" w:cs="Times New Roman"/>
                <w:b/>
              </w:rPr>
            </w:pPr>
            <w:r>
              <w:rPr>
                <w:rFonts w:ascii="Arial" w:hAnsi="Arial" w:cs="Arial"/>
              </w:rPr>
              <w:t>Are you able to act as an arbitrator to resolve the disputes?</w:t>
            </w:r>
          </w:p>
        </w:tc>
        <w:tc>
          <w:tcPr>
            <w:tcW w:w="1337" w:type="pct"/>
          </w:tcPr>
          <w:p w14:paraId="5D399F3C" w14:textId="26F2B35D" w:rsidR="00343C33" w:rsidRPr="00E17E7B"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E17E7B">
              <w:rPr>
                <w:rFonts w:ascii="Arial Narrow" w:hAnsi="Arial Narrow" w:cs="Times New Roman"/>
                <w:bCs/>
                <w:sz w:val="24"/>
                <w:szCs w:val="24"/>
              </w:rPr>
              <w:t>Skill development</w:t>
            </w:r>
          </w:p>
        </w:tc>
      </w:tr>
      <w:tr w:rsidR="00B47926" w:rsidRPr="002B01CB" w14:paraId="5D399F45" w14:textId="77777777" w:rsidTr="00E17E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9F42" w14:textId="77777777" w:rsidR="00B47926" w:rsidRPr="002B01CB" w:rsidRDefault="00B47926"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9F43" w14:textId="77777777" w:rsidR="00B47926" w:rsidRPr="002B01CB" w:rsidRDefault="00B47926"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9F44" w14:textId="77777777" w:rsidR="00B47926" w:rsidRPr="002B01CB" w:rsidRDefault="00B47926"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9F4D" w14:textId="5E6D1E8A" w:rsidR="005A12C9" w:rsidRPr="002B01CB" w:rsidRDefault="005213B1" w:rsidP="008746DC">
      <w:pPr>
        <w:spacing w:before="240"/>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 xml:space="preserve">MODULE </w:t>
      </w:r>
      <w:r w:rsidR="006F07AE" w:rsidRPr="002B01CB">
        <w:rPr>
          <w:rFonts w:ascii="Arial Narrow" w:hAnsi="Arial Narrow" w:cs="Times New Roman"/>
          <w:b/>
          <w:color w:val="000000"/>
          <w:sz w:val="24"/>
          <w:szCs w:val="24"/>
        </w:rPr>
        <w:t>I</w:t>
      </w:r>
    </w:p>
    <w:p w14:paraId="5D399F4E" w14:textId="0A2DFBF9" w:rsidR="006F07AE" w:rsidRPr="002B01CB" w:rsidRDefault="006F07AE"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Fundamentals of Arbitration</w:t>
      </w:r>
      <w:r w:rsidR="005213B1">
        <w:rPr>
          <w:rFonts w:ascii="Arial Narrow" w:hAnsi="Arial Narrow" w:cs="Times New Roman"/>
          <w:b/>
          <w:color w:val="000000"/>
          <w:sz w:val="24"/>
          <w:szCs w:val="24"/>
        </w:rPr>
        <w:t xml:space="preserve"> </w:t>
      </w:r>
      <w:r w:rsidR="005213B1" w:rsidRPr="002B01CB">
        <w:rPr>
          <w:rFonts w:ascii="Arial Narrow" w:hAnsi="Arial Narrow" w:cs="Times New Roman"/>
          <w:b/>
          <w:bCs/>
          <w:sz w:val="24"/>
          <w:szCs w:val="24"/>
          <w:lang w:eastAsia="ko-KR"/>
        </w:rPr>
        <w:t>(</w:t>
      </w:r>
      <w:r w:rsidR="005213B1" w:rsidRPr="002B01CB">
        <w:rPr>
          <w:rFonts w:ascii="Arial Narrow" w:hAnsi="Arial Narrow" w:cs="Times New Roman"/>
          <w:b/>
          <w:sz w:val="24"/>
          <w:szCs w:val="24"/>
        </w:rPr>
        <w:t>Contact Hours – 10)</w:t>
      </w:r>
    </w:p>
    <w:p w14:paraId="5D399F4F" w14:textId="77777777" w:rsidR="006F07AE" w:rsidRPr="002B01CB" w:rsidRDefault="006F07AE" w:rsidP="008746DC">
      <w:pPr>
        <w:pStyle w:val="ListParagraph"/>
        <w:numPr>
          <w:ilvl w:val="6"/>
          <w:numId w:val="40"/>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Nature and Scope of Arbitration</w:t>
      </w:r>
    </w:p>
    <w:p w14:paraId="5D399F50" w14:textId="77777777" w:rsidR="006F07AE" w:rsidRPr="002B01CB" w:rsidRDefault="006F07AE" w:rsidP="008746DC">
      <w:pPr>
        <w:pStyle w:val="ListParagraph"/>
        <w:numPr>
          <w:ilvl w:val="1"/>
          <w:numId w:val="44"/>
        </w:numPr>
        <w:spacing w:after="0"/>
        <w:ind w:left="1134"/>
        <w:contextualSpacing w:val="0"/>
        <w:jc w:val="both"/>
        <w:rPr>
          <w:rFonts w:ascii="Arial Narrow" w:hAnsi="Arial Narrow"/>
          <w:sz w:val="24"/>
          <w:szCs w:val="24"/>
        </w:rPr>
      </w:pPr>
      <w:r w:rsidRPr="002B01CB">
        <w:rPr>
          <w:rFonts w:ascii="Arial Narrow" w:hAnsi="Arial Narrow"/>
          <w:sz w:val="24"/>
          <w:szCs w:val="24"/>
        </w:rPr>
        <w:t>Arbitration v. Litigation</w:t>
      </w:r>
    </w:p>
    <w:p w14:paraId="5D399F51" w14:textId="77777777" w:rsidR="006F07AE" w:rsidRPr="002B01CB" w:rsidRDefault="006F07AE" w:rsidP="008746DC">
      <w:pPr>
        <w:pStyle w:val="ListParagraph"/>
        <w:numPr>
          <w:ilvl w:val="1"/>
          <w:numId w:val="44"/>
        </w:numPr>
        <w:spacing w:after="0"/>
        <w:ind w:left="1134"/>
        <w:contextualSpacing w:val="0"/>
        <w:jc w:val="both"/>
        <w:rPr>
          <w:rFonts w:ascii="Arial Narrow" w:hAnsi="Arial Narrow"/>
          <w:sz w:val="24"/>
          <w:szCs w:val="24"/>
        </w:rPr>
      </w:pPr>
      <w:r w:rsidRPr="002B01CB">
        <w:rPr>
          <w:rFonts w:ascii="Arial Narrow" w:hAnsi="Arial Narrow"/>
          <w:sz w:val="24"/>
          <w:szCs w:val="24"/>
        </w:rPr>
        <w:t>What Is and Is Not Arbitration?</w:t>
      </w:r>
    </w:p>
    <w:p w14:paraId="5D399F52" w14:textId="77777777" w:rsidR="006F07AE" w:rsidRPr="002B01CB" w:rsidRDefault="006F07AE" w:rsidP="008746DC">
      <w:pPr>
        <w:pStyle w:val="ListParagraph"/>
        <w:numPr>
          <w:ilvl w:val="1"/>
          <w:numId w:val="44"/>
        </w:numPr>
        <w:spacing w:after="0"/>
        <w:ind w:left="1134"/>
        <w:contextualSpacing w:val="0"/>
        <w:jc w:val="both"/>
        <w:rPr>
          <w:rFonts w:ascii="Arial Narrow" w:hAnsi="Arial Narrow"/>
          <w:sz w:val="24"/>
          <w:szCs w:val="24"/>
        </w:rPr>
      </w:pPr>
      <w:r w:rsidRPr="002B01CB">
        <w:rPr>
          <w:rFonts w:ascii="Arial Narrow" w:hAnsi="Arial Narrow"/>
          <w:sz w:val="24"/>
          <w:szCs w:val="24"/>
        </w:rPr>
        <w:t>Specialized Uses and Forms of Arbitration</w:t>
      </w:r>
    </w:p>
    <w:p w14:paraId="5D399F53" w14:textId="77777777" w:rsidR="006F07AE" w:rsidRPr="002B01CB" w:rsidRDefault="006F07AE" w:rsidP="008746DC">
      <w:pPr>
        <w:pStyle w:val="ListParagraph"/>
        <w:numPr>
          <w:ilvl w:val="1"/>
          <w:numId w:val="44"/>
        </w:numPr>
        <w:spacing w:after="0"/>
        <w:ind w:left="1134"/>
        <w:contextualSpacing w:val="0"/>
        <w:jc w:val="both"/>
        <w:rPr>
          <w:rFonts w:ascii="Arial Narrow" w:hAnsi="Arial Narrow"/>
          <w:sz w:val="24"/>
          <w:szCs w:val="24"/>
        </w:rPr>
      </w:pPr>
      <w:r w:rsidRPr="002B01CB">
        <w:rPr>
          <w:rFonts w:ascii="Arial Narrow" w:hAnsi="Arial Narrow"/>
          <w:sz w:val="24"/>
          <w:szCs w:val="24"/>
        </w:rPr>
        <w:t>Choosing Arbitration Scenario</w:t>
      </w:r>
    </w:p>
    <w:p w14:paraId="5D399F54" w14:textId="77777777" w:rsidR="006F07AE" w:rsidRPr="002B01CB" w:rsidRDefault="006F07AE" w:rsidP="008746DC">
      <w:pPr>
        <w:pStyle w:val="ListParagraph"/>
        <w:numPr>
          <w:ilvl w:val="1"/>
          <w:numId w:val="44"/>
        </w:numPr>
        <w:spacing w:after="0"/>
        <w:ind w:left="1134"/>
        <w:contextualSpacing w:val="0"/>
        <w:jc w:val="both"/>
        <w:rPr>
          <w:rFonts w:ascii="Arial Narrow" w:hAnsi="Arial Narrow"/>
          <w:color w:val="000000"/>
          <w:sz w:val="24"/>
          <w:szCs w:val="24"/>
        </w:rPr>
      </w:pPr>
      <w:r w:rsidRPr="002B01CB">
        <w:rPr>
          <w:rFonts w:ascii="Arial Narrow" w:hAnsi="Arial Narrow"/>
          <w:sz w:val="24"/>
          <w:szCs w:val="24"/>
        </w:rPr>
        <w:t>Framework of Arbitration – Statutory and Legal Standards</w:t>
      </w:r>
    </w:p>
    <w:p w14:paraId="5D399F55" w14:textId="77777777" w:rsidR="006F07AE" w:rsidRPr="002B01CB" w:rsidRDefault="006F07AE" w:rsidP="008746DC">
      <w:pPr>
        <w:pStyle w:val="ListParagraph"/>
        <w:numPr>
          <w:ilvl w:val="0"/>
          <w:numId w:val="43"/>
        </w:numPr>
        <w:spacing w:after="0"/>
        <w:ind w:left="284" w:hanging="284"/>
        <w:contextualSpacing w:val="0"/>
        <w:jc w:val="both"/>
        <w:rPr>
          <w:rFonts w:ascii="Arial Narrow" w:hAnsi="Arial Narrow"/>
          <w:color w:val="000000"/>
          <w:sz w:val="24"/>
          <w:szCs w:val="24"/>
        </w:rPr>
      </w:pPr>
      <w:r w:rsidRPr="002B01CB">
        <w:rPr>
          <w:rFonts w:ascii="Arial Narrow" w:hAnsi="Arial Narrow"/>
          <w:color w:val="000000"/>
          <w:sz w:val="24"/>
          <w:szCs w:val="24"/>
        </w:rPr>
        <w:t xml:space="preserve">Arbitration Jurisdiction </w:t>
      </w:r>
    </w:p>
    <w:p w14:paraId="5D399F56" w14:textId="77777777" w:rsidR="006F07AE" w:rsidRPr="002B01CB" w:rsidRDefault="006F07AE" w:rsidP="008746DC">
      <w:pPr>
        <w:pStyle w:val="ListParagraph"/>
        <w:numPr>
          <w:ilvl w:val="3"/>
          <w:numId w:val="45"/>
        </w:numPr>
        <w:spacing w:after="0"/>
        <w:ind w:left="1134"/>
        <w:contextualSpacing w:val="0"/>
        <w:jc w:val="both"/>
        <w:rPr>
          <w:rFonts w:ascii="Arial Narrow" w:hAnsi="Arial Narrow"/>
          <w:sz w:val="24"/>
          <w:szCs w:val="24"/>
        </w:rPr>
      </w:pPr>
      <w:r w:rsidRPr="002B01CB">
        <w:rPr>
          <w:rFonts w:ascii="Arial Narrow" w:hAnsi="Arial Narrow"/>
          <w:sz w:val="24"/>
          <w:szCs w:val="24"/>
        </w:rPr>
        <w:t>Consent/ Party Autonomy – Contractual Foundations</w:t>
      </w:r>
    </w:p>
    <w:p w14:paraId="5D399F57" w14:textId="77777777" w:rsidR="006F07AE" w:rsidRPr="002B01CB" w:rsidRDefault="006F07AE" w:rsidP="008746DC">
      <w:pPr>
        <w:pStyle w:val="ListParagraph"/>
        <w:numPr>
          <w:ilvl w:val="3"/>
          <w:numId w:val="45"/>
        </w:numPr>
        <w:spacing w:after="0"/>
        <w:ind w:left="1134"/>
        <w:contextualSpacing w:val="0"/>
        <w:jc w:val="both"/>
        <w:rPr>
          <w:rFonts w:ascii="Arial Narrow" w:hAnsi="Arial Narrow"/>
          <w:sz w:val="24"/>
          <w:szCs w:val="24"/>
        </w:rPr>
      </w:pPr>
      <w:r w:rsidRPr="002B01CB">
        <w:rPr>
          <w:rFonts w:ascii="Arial Narrow" w:hAnsi="Arial Narrow"/>
          <w:sz w:val="24"/>
          <w:szCs w:val="24"/>
        </w:rPr>
        <w:t xml:space="preserve">Competence of an Arbitral Tribunal (Principle of </w:t>
      </w:r>
      <w:r w:rsidRPr="002B01CB">
        <w:rPr>
          <w:rFonts w:ascii="Arial Narrow" w:hAnsi="Arial Narrow"/>
          <w:i/>
          <w:sz w:val="24"/>
          <w:szCs w:val="24"/>
        </w:rPr>
        <w:t>Kompetenze Kompetenze</w:t>
      </w:r>
      <w:r w:rsidRPr="002B01CB">
        <w:rPr>
          <w:rFonts w:ascii="Arial Narrow" w:hAnsi="Arial Narrow"/>
          <w:sz w:val="24"/>
          <w:szCs w:val="24"/>
        </w:rPr>
        <w:t xml:space="preserve">) </w:t>
      </w:r>
    </w:p>
    <w:p w14:paraId="5D399F58" w14:textId="77777777" w:rsidR="006F07AE" w:rsidRPr="002B01CB" w:rsidRDefault="006F07AE" w:rsidP="008746DC">
      <w:pPr>
        <w:pStyle w:val="ListParagraph"/>
        <w:numPr>
          <w:ilvl w:val="3"/>
          <w:numId w:val="45"/>
        </w:numPr>
        <w:spacing w:after="0"/>
        <w:ind w:left="1134"/>
        <w:contextualSpacing w:val="0"/>
        <w:jc w:val="both"/>
        <w:rPr>
          <w:rFonts w:ascii="Arial Narrow" w:hAnsi="Arial Narrow"/>
          <w:sz w:val="24"/>
          <w:szCs w:val="24"/>
        </w:rPr>
      </w:pPr>
      <w:r w:rsidRPr="002B01CB">
        <w:rPr>
          <w:rFonts w:ascii="Arial Narrow" w:hAnsi="Arial Narrow"/>
          <w:sz w:val="24"/>
          <w:szCs w:val="24"/>
        </w:rPr>
        <w:t>May Parties Avoid Arbitration? – Front End Issues</w:t>
      </w:r>
    </w:p>
    <w:p w14:paraId="5D399F5A" w14:textId="7BE62C6B" w:rsidR="006F07AE" w:rsidRPr="00C927F4" w:rsidRDefault="006F07AE" w:rsidP="008746DC">
      <w:pPr>
        <w:pStyle w:val="ListParagraph"/>
        <w:numPr>
          <w:ilvl w:val="3"/>
          <w:numId w:val="45"/>
        </w:numPr>
        <w:ind w:left="1134"/>
        <w:contextualSpacing w:val="0"/>
        <w:jc w:val="both"/>
        <w:rPr>
          <w:rFonts w:ascii="Arial Narrow" w:hAnsi="Arial Narrow"/>
          <w:sz w:val="24"/>
          <w:szCs w:val="24"/>
        </w:rPr>
      </w:pPr>
      <w:r w:rsidRPr="002B01CB">
        <w:rPr>
          <w:rFonts w:ascii="Arial Narrow" w:hAnsi="Arial Narrow"/>
          <w:sz w:val="24"/>
          <w:szCs w:val="24"/>
        </w:rPr>
        <w:lastRenderedPageBreak/>
        <w:t>Statutory Arbitration in India</w:t>
      </w:r>
    </w:p>
    <w:p w14:paraId="5D399F5C" w14:textId="28E8BC9D" w:rsidR="005A12C9" w:rsidRPr="002B01CB" w:rsidRDefault="00BE258F" w:rsidP="008746DC">
      <w:pPr>
        <w:spacing w:line="360" w:lineRule="auto"/>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w:t>
      </w:r>
    </w:p>
    <w:p w14:paraId="5D399F5D" w14:textId="727795A7" w:rsidR="006F07AE" w:rsidRPr="002B01CB" w:rsidRDefault="006F07AE"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 xml:space="preserve">Arbitration Agreement and Arbitrability </w:t>
      </w:r>
      <w:r w:rsidR="00C927F4" w:rsidRPr="002B01CB">
        <w:rPr>
          <w:rFonts w:ascii="Arial Narrow" w:hAnsi="Arial Narrow" w:cs="Times New Roman"/>
          <w:b/>
          <w:bCs/>
          <w:sz w:val="24"/>
          <w:szCs w:val="24"/>
          <w:lang w:eastAsia="ko-KR"/>
        </w:rPr>
        <w:t>(</w:t>
      </w:r>
      <w:r w:rsidR="00C927F4" w:rsidRPr="002B01CB">
        <w:rPr>
          <w:rFonts w:ascii="Arial Narrow" w:hAnsi="Arial Narrow" w:cs="Times New Roman"/>
          <w:b/>
          <w:sz w:val="24"/>
          <w:szCs w:val="24"/>
        </w:rPr>
        <w:t>Contact Hours – 10)</w:t>
      </w:r>
    </w:p>
    <w:p w14:paraId="5D399F5E" w14:textId="77777777" w:rsidR="006F07AE" w:rsidRPr="002B01CB" w:rsidRDefault="006F07AE" w:rsidP="008746DC">
      <w:pPr>
        <w:pStyle w:val="ListParagraph"/>
        <w:numPr>
          <w:ilvl w:val="6"/>
          <w:numId w:val="46"/>
        </w:numPr>
        <w:spacing w:after="0"/>
        <w:ind w:left="426" w:hanging="426"/>
        <w:contextualSpacing w:val="0"/>
        <w:jc w:val="both"/>
        <w:rPr>
          <w:rFonts w:ascii="Arial Narrow" w:hAnsi="Arial Narrow"/>
          <w:color w:val="000000"/>
          <w:sz w:val="24"/>
          <w:szCs w:val="24"/>
        </w:rPr>
      </w:pPr>
      <w:r w:rsidRPr="002B01CB">
        <w:rPr>
          <w:rFonts w:ascii="Arial Narrow" w:hAnsi="Arial Narrow"/>
          <w:color w:val="000000"/>
          <w:sz w:val="24"/>
          <w:szCs w:val="24"/>
        </w:rPr>
        <w:t>Arbitrability</w:t>
      </w:r>
    </w:p>
    <w:p w14:paraId="5D399F5F" w14:textId="77777777" w:rsidR="006F07AE" w:rsidRPr="002B01CB" w:rsidRDefault="006F07AE" w:rsidP="008746DC">
      <w:pPr>
        <w:pStyle w:val="ListParagraph"/>
        <w:numPr>
          <w:ilvl w:val="1"/>
          <w:numId w:val="47"/>
        </w:numPr>
        <w:spacing w:after="0"/>
        <w:ind w:left="1134"/>
        <w:contextualSpacing w:val="0"/>
        <w:jc w:val="both"/>
        <w:rPr>
          <w:rFonts w:ascii="Arial Narrow" w:hAnsi="Arial Narrow"/>
          <w:sz w:val="24"/>
          <w:szCs w:val="24"/>
        </w:rPr>
      </w:pPr>
      <w:r w:rsidRPr="002B01CB">
        <w:rPr>
          <w:rFonts w:ascii="Arial Narrow" w:hAnsi="Arial Narrow"/>
          <w:sz w:val="24"/>
          <w:szCs w:val="24"/>
        </w:rPr>
        <w:t>Substantive and Procedural</w:t>
      </w:r>
    </w:p>
    <w:p w14:paraId="5D399F60" w14:textId="77777777" w:rsidR="006F07AE" w:rsidRPr="002B01CB" w:rsidRDefault="006F07AE" w:rsidP="008746DC">
      <w:pPr>
        <w:pStyle w:val="ListParagraph"/>
        <w:numPr>
          <w:ilvl w:val="1"/>
          <w:numId w:val="47"/>
        </w:numPr>
        <w:spacing w:after="0"/>
        <w:ind w:left="1134"/>
        <w:contextualSpacing w:val="0"/>
        <w:jc w:val="both"/>
        <w:rPr>
          <w:rFonts w:ascii="Arial Narrow" w:hAnsi="Arial Narrow"/>
          <w:sz w:val="24"/>
          <w:szCs w:val="24"/>
        </w:rPr>
      </w:pPr>
      <w:r w:rsidRPr="002B01CB">
        <w:rPr>
          <w:rFonts w:ascii="Arial Narrow" w:hAnsi="Arial Narrow"/>
          <w:sz w:val="24"/>
          <w:szCs w:val="24"/>
        </w:rPr>
        <w:t>Defenses to Questions of Arbitrability</w:t>
      </w:r>
    </w:p>
    <w:p w14:paraId="5D399F61" w14:textId="77777777" w:rsidR="006F07AE" w:rsidRPr="002B01CB" w:rsidRDefault="006F07AE" w:rsidP="008746DC">
      <w:pPr>
        <w:pStyle w:val="ListParagraph"/>
        <w:numPr>
          <w:ilvl w:val="6"/>
          <w:numId w:val="46"/>
        </w:numPr>
        <w:spacing w:after="0"/>
        <w:ind w:left="36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Arbitration Agreement </w:t>
      </w:r>
    </w:p>
    <w:p w14:paraId="5D399F62" w14:textId="77777777" w:rsidR="006F07AE" w:rsidRPr="002B01CB" w:rsidRDefault="006F07AE" w:rsidP="008746DC">
      <w:pPr>
        <w:pStyle w:val="ListParagraph"/>
        <w:numPr>
          <w:ilvl w:val="0"/>
          <w:numId w:val="48"/>
        </w:numPr>
        <w:spacing w:after="0"/>
        <w:ind w:left="1134"/>
        <w:contextualSpacing w:val="0"/>
        <w:jc w:val="both"/>
        <w:rPr>
          <w:rFonts w:ascii="Arial Narrow" w:hAnsi="Arial Narrow"/>
          <w:sz w:val="24"/>
          <w:szCs w:val="24"/>
        </w:rPr>
      </w:pPr>
      <w:r w:rsidRPr="002B01CB">
        <w:rPr>
          <w:rFonts w:ascii="Arial Narrow" w:hAnsi="Arial Narrow"/>
          <w:sz w:val="24"/>
          <w:szCs w:val="24"/>
        </w:rPr>
        <w:t>The Separability Doctrine</w:t>
      </w:r>
    </w:p>
    <w:p w14:paraId="5D399F63" w14:textId="77777777" w:rsidR="006F07AE" w:rsidRPr="002B01CB" w:rsidRDefault="006F07AE" w:rsidP="008746DC">
      <w:pPr>
        <w:pStyle w:val="ListParagraph"/>
        <w:numPr>
          <w:ilvl w:val="0"/>
          <w:numId w:val="48"/>
        </w:numPr>
        <w:spacing w:after="0"/>
        <w:ind w:left="1134"/>
        <w:contextualSpacing w:val="0"/>
        <w:jc w:val="both"/>
        <w:rPr>
          <w:rFonts w:ascii="Arial Narrow" w:hAnsi="Arial Narrow"/>
          <w:sz w:val="24"/>
          <w:szCs w:val="24"/>
        </w:rPr>
      </w:pPr>
      <w:r w:rsidRPr="002B01CB">
        <w:rPr>
          <w:rFonts w:ascii="Arial Narrow" w:hAnsi="Arial Narrow"/>
          <w:sz w:val="24"/>
          <w:szCs w:val="24"/>
        </w:rPr>
        <w:t>Choice of Law</w:t>
      </w:r>
    </w:p>
    <w:p w14:paraId="5D399F64" w14:textId="77777777" w:rsidR="006F07AE" w:rsidRPr="002B01CB" w:rsidRDefault="006F07AE" w:rsidP="008746DC">
      <w:pPr>
        <w:pStyle w:val="ListParagraph"/>
        <w:numPr>
          <w:ilvl w:val="3"/>
          <w:numId w:val="39"/>
        </w:numPr>
        <w:spacing w:after="0"/>
        <w:ind w:left="1418"/>
        <w:contextualSpacing w:val="0"/>
        <w:jc w:val="both"/>
        <w:rPr>
          <w:rFonts w:ascii="Arial Narrow" w:hAnsi="Arial Narrow"/>
          <w:sz w:val="24"/>
          <w:szCs w:val="24"/>
        </w:rPr>
      </w:pPr>
      <w:r w:rsidRPr="002B01CB">
        <w:rPr>
          <w:rFonts w:ascii="Arial Narrow" w:hAnsi="Arial Narrow"/>
          <w:sz w:val="24"/>
          <w:szCs w:val="24"/>
        </w:rPr>
        <w:t xml:space="preserve">Choice of substantive law </w:t>
      </w:r>
    </w:p>
    <w:p w14:paraId="5D399F65" w14:textId="77777777" w:rsidR="006F07AE" w:rsidRPr="002B01CB" w:rsidRDefault="006F07AE" w:rsidP="008746DC">
      <w:pPr>
        <w:pStyle w:val="ListParagraph"/>
        <w:numPr>
          <w:ilvl w:val="3"/>
          <w:numId w:val="39"/>
        </w:numPr>
        <w:spacing w:after="0"/>
        <w:ind w:left="1418"/>
        <w:contextualSpacing w:val="0"/>
        <w:jc w:val="both"/>
        <w:rPr>
          <w:rFonts w:ascii="Arial Narrow" w:hAnsi="Arial Narrow"/>
          <w:sz w:val="24"/>
          <w:szCs w:val="24"/>
        </w:rPr>
      </w:pPr>
      <w:r w:rsidRPr="002B01CB">
        <w:rPr>
          <w:rFonts w:ascii="Arial Narrow" w:hAnsi="Arial Narrow"/>
          <w:sz w:val="24"/>
          <w:szCs w:val="24"/>
        </w:rPr>
        <w:t>Choice of seat provisions in arbitration agreements</w:t>
      </w:r>
    </w:p>
    <w:p w14:paraId="5D399F66" w14:textId="77777777" w:rsidR="006F07AE" w:rsidRPr="002B01CB" w:rsidRDefault="006F07AE" w:rsidP="008746DC">
      <w:pPr>
        <w:pStyle w:val="ListParagraph"/>
        <w:numPr>
          <w:ilvl w:val="6"/>
          <w:numId w:val="46"/>
        </w:numPr>
        <w:spacing w:after="0"/>
        <w:ind w:left="360"/>
        <w:contextualSpacing w:val="0"/>
        <w:jc w:val="both"/>
        <w:rPr>
          <w:rFonts w:ascii="Arial Narrow" w:hAnsi="Arial Narrow"/>
          <w:sz w:val="24"/>
          <w:szCs w:val="24"/>
        </w:rPr>
      </w:pPr>
      <w:r w:rsidRPr="002B01CB">
        <w:rPr>
          <w:rFonts w:ascii="Arial Narrow" w:hAnsi="Arial Narrow"/>
          <w:sz w:val="24"/>
          <w:szCs w:val="24"/>
        </w:rPr>
        <w:t>Role of Arbitrators</w:t>
      </w:r>
    </w:p>
    <w:p w14:paraId="5D399F67" w14:textId="77777777" w:rsidR="006F07AE" w:rsidRPr="002B01CB" w:rsidRDefault="006F07AE" w:rsidP="008746DC">
      <w:pPr>
        <w:pStyle w:val="ListParagraph"/>
        <w:numPr>
          <w:ilvl w:val="0"/>
          <w:numId w:val="49"/>
        </w:numPr>
        <w:spacing w:after="0"/>
        <w:ind w:left="1134"/>
        <w:contextualSpacing w:val="0"/>
        <w:jc w:val="both"/>
        <w:rPr>
          <w:rFonts w:ascii="Arial Narrow" w:hAnsi="Arial Narrow"/>
          <w:sz w:val="24"/>
          <w:szCs w:val="24"/>
        </w:rPr>
      </w:pPr>
      <w:r w:rsidRPr="002B01CB">
        <w:rPr>
          <w:rFonts w:ascii="Arial Narrow" w:hAnsi="Arial Narrow"/>
          <w:sz w:val="24"/>
          <w:szCs w:val="24"/>
        </w:rPr>
        <w:t>Power and duties</w:t>
      </w:r>
    </w:p>
    <w:p w14:paraId="5D399F68" w14:textId="77777777" w:rsidR="006F07AE" w:rsidRPr="002B01CB" w:rsidRDefault="006F07AE" w:rsidP="008746DC">
      <w:pPr>
        <w:pStyle w:val="ListParagraph"/>
        <w:numPr>
          <w:ilvl w:val="0"/>
          <w:numId w:val="49"/>
        </w:numPr>
        <w:spacing w:after="0"/>
        <w:ind w:left="1134"/>
        <w:contextualSpacing w:val="0"/>
        <w:jc w:val="both"/>
        <w:rPr>
          <w:rFonts w:ascii="Arial Narrow" w:hAnsi="Arial Narrow"/>
          <w:sz w:val="24"/>
          <w:szCs w:val="24"/>
        </w:rPr>
      </w:pPr>
      <w:r w:rsidRPr="002B01CB">
        <w:rPr>
          <w:rFonts w:ascii="Arial Narrow" w:hAnsi="Arial Narrow"/>
          <w:sz w:val="24"/>
          <w:szCs w:val="24"/>
        </w:rPr>
        <w:t>Sources of ethical standards and ethical obligations</w:t>
      </w:r>
    </w:p>
    <w:p w14:paraId="5D399F69" w14:textId="77777777" w:rsidR="006F07AE" w:rsidRPr="002B01CB" w:rsidRDefault="006F07AE" w:rsidP="008746DC">
      <w:pPr>
        <w:pStyle w:val="ListParagraph"/>
        <w:numPr>
          <w:ilvl w:val="0"/>
          <w:numId w:val="49"/>
        </w:numPr>
        <w:spacing w:after="0"/>
        <w:ind w:left="1134"/>
        <w:contextualSpacing w:val="0"/>
        <w:jc w:val="both"/>
        <w:rPr>
          <w:rFonts w:ascii="Arial Narrow" w:hAnsi="Arial Narrow"/>
          <w:sz w:val="24"/>
          <w:szCs w:val="24"/>
        </w:rPr>
      </w:pPr>
      <w:r w:rsidRPr="002B01CB">
        <w:rPr>
          <w:rFonts w:ascii="Arial Narrow" w:hAnsi="Arial Narrow"/>
          <w:sz w:val="24"/>
          <w:szCs w:val="24"/>
        </w:rPr>
        <w:t>Independence and impartiality</w:t>
      </w:r>
    </w:p>
    <w:p w14:paraId="5D399F6B" w14:textId="7382B791" w:rsidR="005A12C9" w:rsidRPr="001169FF" w:rsidRDefault="006F07AE" w:rsidP="008746DC">
      <w:pPr>
        <w:pStyle w:val="ListParagraph"/>
        <w:numPr>
          <w:ilvl w:val="0"/>
          <w:numId w:val="49"/>
        </w:numPr>
        <w:ind w:left="1134"/>
        <w:contextualSpacing w:val="0"/>
        <w:jc w:val="both"/>
        <w:rPr>
          <w:rFonts w:ascii="Arial Narrow" w:hAnsi="Arial Narrow"/>
          <w:sz w:val="24"/>
          <w:szCs w:val="24"/>
        </w:rPr>
      </w:pPr>
      <w:r w:rsidRPr="002B01CB">
        <w:rPr>
          <w:rFonts w:ascii="Arial Narrow" w:hAnsi="Arial Narrow"/>
          <w:sz w:val="24"/>
          <w:szCs w:val="24"/>
        </w:rPr>
        <w:t>Liability of arbitrators and arbitral organizations</w:t>
      </w:r>
    </w:p>
    <w:p w14:paraId="5D399F6D" w14:textId="53D1F938" w:rsidR="005A12C9" w:rsidRPr="002B01CB" w:rsidRDefault="001169FF" w:rsidP="008746DC">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III</w:t>
      </w:r>
    </w:p>
    <w:p w14:paraId="5D399F6E" w14:textId="1DB295CD" w:rsidR="006F07AE" w:rsidRPr="002B01CB" w:rsidRDefault="006F07AE"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 xml:space="preserve">Enforcement of Decisions of Arbitral Tribunals </w:t>
      </w:r>
      <w:r w:rsidR="001169FF" w:rsidRPr="002B01CB">
        <w:rPr>
          <w:rFonts w:ascii="Arial Narrow" w:hAnsi="Arial Narrow" w:cs="Times New Roman"/>
          <w:b/>
          <w:bCs/>
          <w:sz w:val="24"/>
          <w:szCs w:val="24"/>
          <w:lang w:eastAsia="ko-KR"/>
        </w:rPr>
        <w:t>(</w:t>
      </w:r>
      <w:r w:rsidR="001169FF" w:rsidRPr="002B01CB">
        <w:rPr>
          <w:rFonts w:ascii="Arial Narrow" w:hAnsi="Arial Narrow" w:cs="Times New Roman"/>
          <w:b/>
          <w:sz w:val="24"/>
          <w:szCs w:val="24"/>
        </w:rPr>
        <w:t>Contact Hours – 10)</w:t>
      </w:r>
    </w:p>
    <w:p w14:paraId="5D399F6F" w14:textId="77777777" w:rsidR="006F07AE" w:rsidRPr="002B01CB" w:rsidRDefault="006F07AE" w:rsidP="008746DC">
      <w:pPr>
        <w:pStyle w:val="ListParagraph"/>
        <w:numPr>
          <w:ilvl w:val="0"/>
          <w:numId w:val="41"/>
        </w:numPr>
        <w:spacing w:after="0"/>
        <w:contextualSpacing w:val="0"/>
        <w:jc w:val="both"/>
        <w:rPr>
          <w:rFonts w:ascii="Arial Narrow" w:hAnsi="Arial Narrow"/>
          <w:sz w:val="24"/>
          <w:szCs w:val="24"/>
        </w:rPr>
      </w:pPr>
      <w:r w:rsidRPr="002B01CB">
        <w:rPr>
          <w:rFonts w:ascii="Arial Narrow" w:hAnsi="Arial Narrow"/>
          <w:sz w:val="24"/>
          <w:szCs w:val="24"/>
        </w:rPr>
        <w:t>The Establishment of Arbitral Tribunal</w:t>
      </w:r>
    </w:p>
    <w:p w14:paraId="5D399F70"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Appointment</w:t>
      </w:r>
    </w:p>
    <w:p w14:paraId="5D399F71"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Challenge and replacement</w:t>
      </w:r>
    </w:p>
    <w:p w14:paraId="5D399F72"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Emergency arbitrator</w:t>
      </w:r>
    </w:p>
    <w:p w14:paraId="5D399F73" w14:textId="77777777" w:rsidR="006F07AE" w:rsidRPr="002B01CB" w:rsidRDefault="006F07AE" w:rsidP="008746DC">
      <w:pPr>
        <w:pStyle w:val="ListParagraph"/>
        <w:numPr>
          <w:ilvl w:val="0"/>
          <w:numId w:val="41"/>
        </w:numPr>
        <w:spacing w:after="0"/>
        <w:contextualSpacing w:val="0"/>
        <w:jc w:val="both"/>
        <w:rPr>
          <w:rFonts w:ascii="Arial Narrow" w:hAnsi="Arial Narrow"/>
          <w:sz w:val="24"/>
          <w:szCs w:val="24"/>
        </w:rPr>
      </w:pPr>
      <w:r w:rsidRPr="002B01CB">
        <w:rPr>
          <w:rFonts w:ascii="Arial Narrow" w:hAnsi="Arial Narrow"/>
          <w:sz w:val="24"/>
          <w:szCs w:val="24"/>
        </w:rPr>
        <w:t>Arbitral decisions</w:t>
      </w:r>
    </w:p>
    <w:p w14:paraId="5D399F74"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Procedural directions</w:t>
      </w:r>
    </w:p>
    <w:p w14:paraId="5D399F75"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Arbitral Orders</w:t>
      </w:r>
    </w:p>
    <w:p w14:paraId="5D399F76"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Arbitral Awards</w:t>
      </w:r>
    </w:p>
    <w:p w14:paraId="5D399F77" w14:textId="77777777" w:rsidR="006F07AE" w:rsidRPr="002B01CB" w:rsidRDefault="006F07AE" w:rsidP="008746DC">
      <w:pPr>
        <w:pStyle w:val="ListParagraph"/>
        <w:numPr>
          <w:ilvl w:val="0"/>
          <w:numId w:val="41"/>
        </w:numPr>
        <w:spacing w:after="0"/>
        <w:contextualSpacing w:val="0"/>
        <w:jc w:val="both"/>
        <w:rPr>
          <w:rFonts w:ascii="Arial Narrow" w:hAnsi="Arial Narrow"/>
          <w:sz w:val="24"/>
          <w:szCs w:val="24"/>
        </w:rPr>
      </w:pPr>
      <w:r w:rsidRPr="002B01CB">
        <w:rPr>
          <w:rFonts w:ascii="Arial Narrow" w:hAnsi="Arial Narrow"/>
          <w:sz w:val="24"/>
          <w:szCs w:val="24"/>
        </w:rPr>
        <w:lastRenderedPageBreak/>
        <w:t>Judicial Enforcement and Review of Arbitral Awards</w:t>
      </w:r>
    </w:p>
    <w:p w14:paraId="5D399F78" w14:textId="77777777" w:rsidR="006F07AE" w:rsidRPr="002B01CB" w:rsidRDefault="0009725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Functus officio</w:t>
      </w:r>
      <w:r w:rsidR="006F07AE" w:rsidRPr="002B01CB">
        <w:rPr>
          <w:rFonts w:ascii="Arial Narrow" w:hAnsi="Arial Narrow"/>
          <w:sz w:val="24"/>
          <w:szCs w:val="24"/>
        </w:rPr>
        <w:t xml:space="preserve"> doctrine</w:t>
      </w:r>
    </w:p>
    <w:p w14:paraId="5D399F79"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Standard of review of awards</w:t>
      </w:r>
    </w:p>
    <w:p w14:paraId="5D399F7A" w14:textId="77777777" w:rsidR="006F07AE" w:rsidRPr="002B01CB" w:rsidRDefault="006F07AE" w:rsidP="008746DC">
      <w:pPr>
        <w:pStyle w:val="ListParagraph"/>
        <w:numPr>
          <w:ilvl w:val="1"/>
          <w:numId w:val="41"/>
        </w:numPr>
        <w:spacing w:after="0"/>
        <w:contextualSpacing w:val="0"/>
        <w:jc w:val="both"/>
        <w:rPr>
          <w:rFonts w:ascii="Arial Narrow" w:hAnsi="Arial Narrow"/>
          <w:sz w:val="24"/>
          <w:szCs w:val="24"/>
        </w:rPr>
      </w:pPr>
      <w:r w:rsidRPr="002B01CB">
        <w:rPr>
          <w:rFonts w:ascii="Arial Narrow" w:hAnsi="Arial Narrow"/>
          <w:sz w:val="24"/>
          <w:szCs w:val="24"/>
        </w:rPr>
        <w:t>Grounds for set-aside and enforcement of foreign awards</w:t>
      </w:r>
    </w:p>
    <w:p w14:paraId="5D399F7C" w14:textId="6CDB1F67" w:rsidR="006F07AE" w:rsidRPr="00A27E0D" w:rsidRDefault="006F07AE" w:rsidP="008746DC">
      <w:pPr>
        <w:pStyle w:val="ListParagraph"/>
        <w:numPr>
          <w:ilvl w:val="1"/>
          <w:numId w:val="41"/>
        </w:numPr>
        <w:contextualSpacing w:val="0"/>
        <w:jc w:val="both"/>
        <w:rPr>
          <w:rFonts w:ascii="Arial Narrow" w:hAnsi="Arial Narrow"/>
          <w:sz w:val="24"/>
          <w:szCs w:val="24"/>
        </w:rPr>
      </w:pPr>
      <w:r w:rsidRPr="002B01CB">
        <w:rPr>
          <w:rFonts w:ascii="Arial Narrow" w:hAnsi="Arial Narrow"/>
          <w:sz w:val="24"/>
          <w:szCs w:val="24"/>
        </w:rPr>
        <w:t>Contract based standards and grounds</w:t>
      </w:r>
    </w:p>
    <w:p w14:paraId="5D399F7E" w14:textId="5D79C0FE" w:rsidR="006F07AE" w:rsidRPr="002B01CB" w:rsidRDefault="006F07AE"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D399F7F"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bookmarkStart w:id="2" w:name="_Hlk52450045"/>
      <w:r w:rsidRPr="002B01CB">
        <w:rPr>
          <w:rFonts w:ascii="Arial Narrow" w:hAnsi="Arial Narrow"/>
          <w:sz w:val="24"/>
          <w:szCs w:val="24"/>
        </w:rPr>
        <w:t>A. Ayyasamy v. A. Paramasivam (2016) 10 SCC 386</w:t>
      </w:r>
    </w:p>
    <w:p w14:paraId="5D399F80"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 xml:space="preserve">Ajar Rab, </w:t>
      </w:r>
      <w:r w:rsidRPr="002B01CB">
        <w:rPr>
          <w:rFonts w:ascii="Arial Narrow" w:hAnsi="Arial Narrow"/>
          <w:i/>
          <w:iCs/>
          <w:sz w:val="24"/>
          <w:szCs w:val="24"/>
        </w:rPr>
        <w:t>“Defining the Contours of the Public Policy Exception – A New Test for Arbitrability in India”</w:t>
      </w:r>
      <w:r w:rsidRPr="002B01CB">
        <w:rPr>
          <w:rFonts w:ascii="Arial Narrow" w:hAnsi="Arial Narrow"/>
          <w:sz w:val="24"/>
          <w:szCs w:val="24"/>
        </w:rPr>
        <w:t xml:space="preserve"> 7(2) Indiana Journal of Arbitration Law 2019 at 161.</w:t>
      </w:r>
    </w:p>
    <w:p w14:paraId="5D399F81"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Arbitration and Conciliation Act 1996</w:t>
      </w:r>
    </w:p>
    <w:p w14:paraId="5D399F82"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Bharat Bhushan Bansal v. U.P. Small Industries Corporation Ltd. (1999) 2 SCC 166</w:t>
      </w:r>
    </w:p>
    <w:p w14:paraId="5D399F83"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Booz Allen and Hamilton Inc. v. SBI Home Finance Ltd. (2011) 5 SCC 532</w:t>
      </w:r>
    </w:p>
    <w:p w14:paraId="5D399F84"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Chetan Chawla, “</w:t>
      </w:r>
      <w:r w:rsidRPr="002B01CB">
        <w:rPr>
          <w:rFonts w:ascii="Arial Narrow" w:hAnsi="Arial Narrow"/>
          <w:i/>
          <w:sz w:val="24"/>
          <w:szCs w:val="24"/>
        </w:rPr>
        <w:t xml:space="preserve">The Muddy Waters of Pre-Arbitration Procedures – Are they Enforceable?” </w:t>
      </w:r>
      <w:r w:rsidRPr="002B01CB">
        <w:rPr>
          <w:rFonts w:ascii="Arial Narrow" w:hAnsi="Arial Narrow"/>
          <w:sz w:val="24"/>
          <w:szCs w:val="24"/>
        </w:rPr>
        <w:t>Kluwer Arbitration Blog, 2019</w:t>
      </w:r>
    </w:p>
    <w:p w14:paraId="5D399F85"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Detlev Kuhner, “</w:t>
      </w:r>
      <w:r w:rsidRPr="002B01CB">
        <w:rPr>
          <w:rFonts w:ascii="Arial Narrow" w:hAnsi="Arial Narrow"/>
          <w:i/>
          <w:sz w:val="24"/>
          <w:szCs w:val="24"/>
        </w:rPr>
        <w:t>The Impact of Party Impecuniosity on Arbitration Agreements” The Example of France and Germany</w:t>
      </w:r>
      <w:r w:rsidRPr="002B01CB">
        <w:rPr>
          <w:rFonts w:ascii="Arial Narrow" w:hAnsi="Arial Narrow"/>
          <w:sz w:val="24"/>
          <w:szCs w:val="24"/>
        </w:rPr>
        <w:t>” 31 (6) Journal of International Arbitration 2014</w:t>
      </w:r>
    </w:p>
    <w:p w14:paraId="5D399F86"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Gary Born and Marija Scekic, “</w:t>
      </w:r>
      <w:r w:rsidRPr="002B01CB">
        <w:rPr>
          <w:rFonts w:ascii="Arial Narrow" w:hAnsi="Arial Narrow"/>
          <w:i/>
          <w:sz w:val="24"/>
          <w:szCs w:val="24"/>
        </w:rPr>
        <w:t>Pre-Arbitration Procedural Requirements</w:t>
      </w:r>
      <w:r w:rsidRPr="002B01CB">
        <w:rPr>
          <w:rFonts w:ascii="Arial Narrow" w:hAnsi="Arial Narrow"/>
          <w:sz w:val="24"/>
          <w:szCs w:val="24"/>
        </w:rPr>
        <w:t>” 2015 (OUP Uncorrected Proof- Firstproofs)</w:t>
      </w:r>
    </w:p>
    <w:p w14:paraId="5D399F87"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Gracious Timothy Dunna &amp; Juhi Gupta, “</w:t>
      </w:r>
      <w:r w:rsidRPr="002B01CB">
        <w:rPr>
          <w:rFonts w:ascii="Arial Narrow" w:hAnsi="Arial Narrow"/>
          <w:i/>
          <w:sz w:val="24"/>
          <w:szCs w:val="24"/>
        </w:rPr>
        <w:t xml:space="preserve">Existential Crisis of Section 11(6A) of the Indian Arbitration Act? Part -I” </w:t>
      </w:r>
      <w:r w:rsidRPr="002B01CB">
        <w:rPr>
          <w:rFonts w:ascii="Arial Narrow" w:hAnsi="Arial Narrow"/>
          <w:sz w:val="24"/>
          <w:szCs w:val="24"/>
        </w:rPr>
        <w:t>Kluwer Arbitration Blog, 2019</w:t>
      </w:r>
    </w:p>
    <w:bookmarkEnd w:id="2"/>
    <w:p w14:paraId="5D399F88"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Indian Farmers Fertilizer Cooperative Ltd. V. Bhadra Products (2018) 2 SCC 534</w:t>
      </w:r>
    </w:p>
    <w:p w14:paraId="5D399F89" w14:textId="77777777" w:rsidR="006F07AE" w:rsidRPr="002B01CB" w:rsidRDefault="006F07AE" w:rsidP="008746DC">
      <w:pPr>
        <w:pStyle w:val="ListParagraph"/>
        <w:numPr>
          <w:ilvl w:val="6"/>
          <w:numId w:val="42"/>
        </w:numPr>
        <w:spacing w:after="0"/>
        <w:ind w:left="360"/>
        <w:contextualSpacing w:val="0"/>
        <w:jc w:val="both"/>
        <w:rPr>
          <w:rFonts w:ascii="Arial Narrow" w:hAnsi="Arial Narrow"/>
          <w:sz w:val="24"/>
          <w:szCs w:val="24"/>
        </w:rPr>
      </w:pPr>
      <w:r w:rsidRPr="002B01CB">
        <w:rPr>
          <w:rFonts w:ascii="Arial Narrow" w:hAnsi="Arial Narrow"/>
          <w:sz w:val="24"/>
          <w:szCs w:val="24"/>
        </w:rPr>
        <w:t>KK Modi v. K.N. Modi and Ors. (1998) 3 SCC 573</w:t>
      </w:r>
    </w:p>
    <w:p w14:paraId="5D399F8B" w14:textId="5A726B9D" w:rsidR="00800FD1" w:rsidRPr="00A27E0D" w:rsidRDefault="006F07AE" w:rsidP="008746DC">
      <w:pPr>
        <w:pStyle w:val="ListParagraph"/>
        <w:numPr>
          <w:ilvl w:val="6"/>
          <w:numId w:val="42"/>
        </w:numPr>
        <w:ind w:left="360"/>
        <w:contextualSpacing w:val="0"/>
        <w:jc w:val="both"/>
        <w:rPr>
          <w:rFonts w:ascii="Arial Narrow" w:hAnsi="Arial Narrow"/>
          <w:sz w:val="24"/>
          <w:szCs w:val="24"/>
        </w:rPr>
      </w:pPr>
      <w:r w:rsidRPr="002B01CB">
        <w:rPr>
          <w:rFonts w:ascii="Arial Narrow" w:hAnsi="Arial Narrow"/>
          <w:sz w:val="24"/>
          <w:szCs w:val="24"/>
        </w:rPr>
        <w:t>NTPC v. Siemens Atkeingesellschaft (2007) 4 SCC 451</w:t>
      </w:r>
    </w:p>
    <w:p w14:paraId="5D399F8D" w14:textId="298ED42B" w:rsidR="00822735" w:rsidRPr="00A27E0D" w:rsidRDefault="00A27E0D"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jc w:val="center"/>
        <w:tblCellMar>
          <w:left w:w="0" w:type="dxa"/>
          <w:right w:w="0" w:type="dxa"/>
        </w:tblCellMar>
        <w:tblLook w:val="04A0" w:firstRow="1" w:lastRow="0" w:firstColumn="1" w:lastColumn="0" w:noHBand="0" w:noVBand="1"/>
      </w:tblPr>
      <w:tblGrid>
        <w:gridCol w:w="1287"/>
        <w:gridCol w:w="1708"/>
        <w:gridCol w:w="1580"/>
        <w:gridCol w:w="736"/>
        <w:gridCol w:w="737"/>
        <w:gridCol w:w="737"/>
        <w:gridCol w:w="737"/>
        <w:gridCol w:w="737"/>
        <w:gridCol w:w="737"/>
        <w:gridCol w:w="737"/>
        <w:gridCol w:w="737"/>
        <w:gridCol w:w="737"/>
        <w:gridCol w:w="933"/>
        <w:gridCol w:w="922"/>
      </w:tblGrid>
      <w:tr w:rsidR="00822735" w:rsidRPr="002B01CB" w14:paraId="5D399F9C" w14:textId="77777777" w:rsidTr="00343C33">
        <w:trPr>
          <w:trHeight w:val="356"/>
          <w:jc w:val="center"/>
        </w:trPr>
        <w:tc>
          <w:tcPr>
            <w:tcW w:w="493" w:type="pct"/>
            <w:tcBorders>
              <w:top w:val="single" w:sz="6" w:space="0" w:color="000000"/>
              <w:left w:val="single" w:sz="6" w:space="0" w:color="000000"/>
              <w:bottom w:val="single" w:sz="4" w:space="0" w:color="auto"/>
              <w:right w:val="single" w:sz="6" w:space="0" w:color="000000"/>
            </w:tcBorders>
            <w:tcMar>
              <w:top w:w="34" w:type="dxa"/>
              <w:left w:w="51" w:type="dxa"/>
              <w:bottom w:w="34" w:type="dxa"/>
              <w:right w:w="51" w:type="dxa"/>
            </w:tcMar>
            <w:vAlign w:val="center"/>
            <w:hideMark/>
          </w:tcPr>
          <w:p w14:paraId="5D399F8E"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654" w:type="pct"/>
            <w:tcBorders>
              <w:top w:val="single" w:sz="6" w:space="0" w:color="000000"/>
              <w:left w:val="single" w:sz="6" w:space="0" w:color="CCCCCC"/>
              <w:bottom w:val="single" w:sz="4" w:space="0" w:color="auto"/>
              <w:right w:val="single" w:sz="6" w:space="0" w:color="000000"/>
            </w:tcBorders>
            <w:tcMar>
              <w:top w:w="34" w:type="dxa"/>
              <w:left w:w="51" w:type="dxa"/>
              <w:bottom w:w="34" w:type="dxa"/>
              <w:right w:w="51" w:type="dxa"/>
            </w:tcMar>
            <w:vAlign w:val="center"/>
            <w:hideMark/>
          </w:tcPr>
          <w:p w14:paraId="5D399F8F"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60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0" w14:textId="77777777" w:rsidR="00822735" w:rsidRPr="002B01CB" w:rsidRDefault="00822735"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1"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2"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3"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4"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5"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6"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7"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8"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9" w14:textId="77777777" w:rsidR="00822735" w:rsidRPr="002B01CB" w:rsidRDefault="00822735"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357"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A" w14:textId="77777777" w:rsidR="00822735" w:rsidRPr="002B01CB" w:rsidRDefault="00822735" w:rsidP="008746D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PSO1</w:t>
            </w:r>
          </w:p>
        </w:tc>
        <w:tc>
          <w:tcPr>
            <w:tcW w:w="35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B" w14:textId="77777777" w:rsidR="00822735" w:rsidRPr="002B01CB" w:rsidRDefault="00822735" w:rsidP="008746D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PSO2</w:t>
            </w:r>
          </w:p>
        </w:tc>
      </w:tr>
      <w:tr w:rsidR="00343C33" w:rsidRPr="002B01CB" w14:paraId="5D399FAB" w14:textId="77777777" w:rsidTr="00343C33">
        <w:trPr>
          <w:trHeight w:val="356"/>
          <w:jc w:val="center"/>
        </w:trPr>
        <w:tc>
          <w:tcPr>
            <w:tcW w:w="493" w:type="pct"/>
            <w:vMerge w:val="restart"/>
            <w:tcBorders>
              <w:top w:val="single" w:sz="4" w:space="0" w:color="auto"/>
              <w:left w:val="single" w:sz="6" w:space="0" w:color="000000"/>
              <w:bottom w:val="single" w:sz="6" w:space="0" w:color="000000"/>
              <w:right w:val="single" w:sz="6" w:space="0" w:color="000000"/>
            </w:tcBorders>
            <w:tcMar>
              <w:top w:w="34" w:type="dxa"/>
              <w:left w:w="51" w:type="dxa"/>
              <w:bottom w:w="34" w:type="dxa"/>
              <w:right w:w="51" w:type="dxa"/>
            </w:tcMar>
            <w:vAlign w:val="center"/>
            <w:hideMark/>
          </w:tcPr>
          <w:p w14:paraId="5D399F9D"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LWH611</w:t>
            </w:r>
          </w:p>
        </w:tc>
        <w:tc>
          <w:tcPr>
            <w:tcW w:w="654" w:type="pct"/>
            <w:vMerge w:val="restart"/>
            <w:tcBorders>
              <w:top w:val="single" w:sz="4" w:space="0" w:color="auto"/>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E"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 xml:space="preserve">Commercial Arbitration: Theory and </w:t>
            </w:r>
            <w:r w:rsidRPr="002B01CB">
              <w:rPr>
                <w:rFonts w:ascii="Arial Narrow" w:eastAsia="Times New Roman" w:hAnsi="Arial Narrow" w:cs="Calibri"/>
                <w:sz w:val="24"/>
                <w:szCs w:val="24"/>
              </w:rPr>
              <w:lastRenderedPageBreak/>
              <w:t>Doctrine</w:t>
            </w:r>
          </w:p>
        </w:tc>
        <w:tc>
          <w:tcPr>
            <w:tcW w:w="60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9F"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lastRenderedPageBreak/>
              <w:t>CO1</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0" w14:textId="1224065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1" w14:textId="7FA259F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2" w14:textId="7CF323E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3" w14:textId="68DFA13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4" w14:textId="134A6AE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5" w14:textId="381C7B7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6" w14:textId="56281D1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7" w14:textId="5D0B4FF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8" w14:textId="4F3BBCA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57"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9" w14:textId="18EC772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5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9FAA" w14:textId="4466F6B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FBA" w14:textId="77777777" w:rsidTr="00343C33">
        <w:trPr>
          <w:trHeight w:val="356"/>
          <w:jc w:val="center"/>
        </w:trPr>
        <w:tc>
          <w:tcPr>
            <w:tcW w:w="493" w:type="pct"/>
            <w:vMerge/>
            <w:tcBorders>
              <w:top w:val="single" w:sz="6" w:space="0" w:color="000000"/>
              <w:left w:val="single" w:sz="6" w:space="0" w:color="000000"/>
              <w:bottom w:val="single" w:sz="6" w:space="0" w:color="000000"/>
              <w:right w:val="single" w:sz="6" w:space="0" w:color="000000"/>
            </w:tcBorders>
            <w:vAlign w:val="center"/>
            <w:hideMark/>
          </w:tcPr>
          <w:p w14:paraId="5D399FAC" w14:textId="77777777" w:rsidR="00343C33" w:rsidRPr="002B01CB" w:rsidRDefault="00343C33" w:rsidP="00343C33">
            <w:pPr>
              <w:spacing w:after="0"/>
              <w:jc w:val="center"/>
              <w:rPr>
                <w:rFonts w:ascii="Arial Narrow" w:eastAsia="Times New Roman" w:hAnsi="Arial Narrow" w:cs="Calibri"/>
                <w:sz w:val="24"/>
                <w:szCs w:val="24"/>
              </w:rPr>
            </w:pPr>
          </w:p>
        </w:tc>
        <w:tc>
          <w:tcPr>
            <w:tcW w:w="654" w:type="pct"/>
            <w:vMerge/>
            <w:tcBorders>
              <w:top w:val="single" w:sz="6" w:space="0" w:color="000000"/>
              <w:left w:val="single" w:sz="6" w:space="0" w:color="CCCCCC"/>
              <w:bottom w:val="single" w:sz="6" w:space="0" w:color="000000"/>
              <w:right w:val="single" w:sz="6" w:space="0" w:color="000000"/>
            </w:tcBorders>
            <w:vAlign w:val="center"/>
            <w:hideMark/>
          </w:tcPr>
          <w:p w14:paraId="5D399FAD" w14:textId="77777777" w:rsidR="00343C33" w:rsidRPr="002B01CB" w:rsidRDefault="00343C33" w:rsidP="00343C33">
            <w:pPr>
              <w:spacing w:after="0"/>
              <w:jc w:val="center"/>
              <w:rPr>
                <w:rFonts w:ascii="Arial Narrow" w:eastAsia="Times New Roman" w:hAnsi="Arial Narrow" w:cs="Calibri"/>
                <w:sz w:val="24"/>
                <w:szCs w:val="24"/>
              </w:rPr>
            </w:pPr>
          </w:p>
        </w:tc>
        <w:tc>
          <w:tcPr>
            <w:tcW w:w="60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AE"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AF" w14:textId="471AC59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0" w14:textId="43DA8DB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1" w14:textId="4E8145D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2" w14:textId="69D7631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3" w14:textId="608E12D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4" w14:textId="3E4DA17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5" w14:textId="532C515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6" w14:textId="6DB4068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7" w14:textId="696F4A8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5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8" w14:textId="0F914D2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5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9" w14:textId="3EBB855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FC9" w14:textId="77777777" w:rsidTr="00343C33">
        <w:trPr>
          <w:trHeight w:val="356"/>
          <w:jc w:val="center"/>
        </w:trPr>
        <w:tc>
          <w:tcPr>
            <w:tcW w:w="493" w:type="pct"/>
            <w:vMerge/>
            <w:tcBorders>
              <w:top w:val="single" w:sz="6" w:space="0" w:color="000000"/>
              <w:left w:val="single" w:sz="6" w:space="0" w:color="000000"/>
              <w:bottom w:val="single" w:sz="6" w:space="0" w:color="000000"/>
              <w:right w:val="single" w:sz="6" w:space="0" w:color="000000"/>
            </w:tcBorders>
            <w:vAlign w:val="center"/>
            <w:hideMark/>
          </w:tcPr>
          <w:p w14:paraId="5D399FBB" w14:textId="77777777" w:rsidR="00343C33" w:rsidRPr="002B01CB" w:rsidRDefault="00343C33" w:rsidP="00343C33">
            <w:pPr>
              <w:spacing w:after="0"/>
              <w:jc w:val="center"/>
              <w:rPr>
                <w:rFonts w:ascii="Arial Narrow" w:eastAsia="Times New Roman" w:hAnsi="Arial Narrow" w:cs="Calibri"/>
                <w:sz w:val="24"/>
                <w:szCs w:val="24"/>
              </w:rPr>
            </w:pPr>
          </w:p>
        </w:tc>
        <w:tc>
          <w:tcPr>
            <w:tcW w:w="654" w:type="pct"/>
            <w:vMerge/>
            <w:tcBorders>
              <w:top w:val="single" w:sz="6" w:space="0" w:color="000000"/>
              <w:left w:val="single" w:sz="6" w:space="0" w:color="CCCCCC"/>
              <w:bottom w:val="single" w:sz="6" w:space="0" w:color="000000"/>
              <w:right w:val="single" w:sz="6" w:space="0" w:color="000000"/>
            </w:tcBorders>
            <w:vAlign w:val="center"/>
            <w:hideMark/>
          </w:tcPr>
          <w:p w14:paraId="5D399FBC" w14:textId="77777777" w:rsidR="00343C33" w:rsidRPr="002B01CB" w:rsidRDefault="00343C33" w:rsidP="00343C33">
            <w:pPr>
              <w:spacing w:after="0"/>
              <w:jc w:val="center"/>
              <w:rPr>
                <w:rFonts w:ascii="Arial Narrow" w:eastAsia="Times New Roman" w:hAnsi="Arial Narrow" w:cs="Calibri"/>
                <w:sz w:val="24"/>
                <w:szCs w:val="24"/>
              </w:rPr>
            </w:pPr>
          </w:p>
        </w:tc>
        <w:tc>
          <w:tcPr>
            <w:tcW w:w="60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BD"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E" w14:textId="499E078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BF" w14:textId="2AAA046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0" w14:textId="3232651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1" w14:textId="48FBFC7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2" w14:textId="028C4F2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3" w14:textId="4AB9058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4" w14:textId="6FD0351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5" w14:textId="60FAB85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6" w14:textId="003560E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5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7" w14:textId="111DA8D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5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8" w14:textId="4FF2ABF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9FD8" w14:textId="77777777" w:rsidTr="00343C33">
        <w:trPr>
          <w:trHeight w:val="356"/>
          <w:jc w:val="center"/>
        </w:trPr>
        <w:tc>
          <w:tcPr>
            <w:tcW w:w="493" w:type="pct"/>
            <w:vMerge/>
            <w:tcBorders>
              <w:top w:val="single" w:sz="6" w:space="0" w:color="000000"/>
              <w:left w:val="single" w:sz="6" w:space="0" w:color="000000"/>
              <w:bottom w:val="single" w:sz="6" w:space="0" w:color="000000"/>
              <w:right w:val="single" w:sz="6" w:space="0" w:color="000000"/>
            </w:tcBorders>
            <w:vAlign w:val="center"/>
            <w:hideMark/>
          </w:tcPr>
          <w:p w14:paraId="5D399FCA" w14:textId="77777777" w:rsidR="00343C33" w:rsidRPr="002B01CB" w:rsidRDefault="00343C33" w:rsidP="00343C33">
            <w:pPr>
              <w:spacing w:after="0"/>
              <w:jc w:val="center"/>
              <w:rPr>
                <w:rFonts w:ascii="Arial Narrow" w:eastAsia="Times New Roman" w:hAnsi="Arial Narrow" w:cs="Calibri"/>
                <w:sz w:val="24"/>
                <w:szCs w:val="24"/>
              </w:rPr>
            </w:pPr>
          </w:p>
        </w:tc>
        <w:tc>
          <w:tcPr>
            <w:tcW w:w="654" w:type="pct"/>
            <w:vMerge/>
            <w:tcBorders>
              <w:top w:val="single" w:sz="6" w:space="0" w:color="000000"/>
              <w:left w:val="single" w:sz="6" w:space="0" w:color="CCCCCC"/>
              <w:bottom w:val="single" w:sz="6" w:space="0" w:color="000000"/>
              <w:right w:val="single" w:sz="6" w:space="0" w:color="000000"/>
            </w:tcBorders>
            <w:vAlign w:val="center"/>
            <w:hideMark/>
          </w:tcPr>
          <w:p w14:paraId="5D399FCB" w14:textId="77777777" w:rsidR="00343C33" w:rsidRPr="002B01CB" w:rsidRDefault="00343C33" w:rsidP="00343C33">
            <w:pPr>
              <w:spacing w:after="0"/>
              <w:jc w:val="center"/>
              <w:rPr>
                <w:rFonts w:ascii="Arial Narrow" w:eastAsia="Times New Roman" w:hAnsi="Arial Narrow" w:cs="Calibri"/>
                <w:sz w:val="24"/>
                <w:szCs w:val="24"/>
              </w:rPr>
            </w:pPr>
          </w:p>
        </w:tc>
        <w:tc>
          <w:tcPr>
            <w:tcW w:w="60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9FCC"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D" w14:textId="6ADFE4A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E" w14:textId="5B59E5A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CF" w14:textId="7D042CF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0" w14:textId="520CEC9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1" w14:textId="4B5079B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2" w14:textId="6075B58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3" w14:textId="6706E89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4" w14:textId="6F7F776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8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5" w14:textId="1AEE129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5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6" w14:textId="7D23FB4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5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9FD7" w14:textId="602A25E5"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5D399FD9" w14:textId="77777777" w:rsidR="00C764D1" w:rsidRPr="002B01CB" w:rsidRDefault="00C764D1" w:rsidP="008746DC">
      <w:pPr>
        <w:spacing w:after="0"/>
        <w:rPr>
          <w:rFonts w:ascii="Arial Narrow" w:hAnsi="Arial Narrow" w:cs="Times New Roman"/>
          <w:sz w:val="24"/>
          <w:szCs w:val="24"/>
        </w:rPr>
      </w:pPr>
    </w:p>
    <w:bookmarkEnd w:id="1"/>
    <w:p w14:paraId="5D399FDD" w14:textId="1C176611" w:rsidR="006F07AE" w:rsidRPr="002B01CB" w:rsidRDefault="006F07AE" w:rsidP="008746DC">
      <w:pPr>
        <w:spacing w:after="0"/>
        <w:rPr>
          <w:rFonts w:ascii="Arial Narrow" w:hAnsi="Arial Narrow" w:cs="Times New Roman"/>
          <w:b/>
          <w:sz w:val="24"/>
          <w:szCs w:val="24"/>
          <w:u w:val="single"/>
        </w:rPr>
      </w:pPr>
    </w:p>
    <w:p w14:paraId="2139793E" w14:textId="22F06AEB" w:rsidR="000E6968" w:rsidRPr="0073393B" w:rsidRDefault="000E6968" w:rsidP="008746DC">
      <w:pPr>
        <w:shd w:val="clear" w:color="auto" w:fill="C2D69B" w:themeFill="accent3" w:themeFillTint="99"/>
        <w:jc w:val="center"/>
        <w:rPr>
          <w:rFonts w:ascii="Arial Narrow" w:hAnsi="Arial Narrow" w:cs="Times New Roman"/>
          <w:b/>
          <w:sz w:val="24"/>
          <w:szCs w:val="24"/>
          <w:u w:val="single"/>
        </w:rPr>
      </w:pPr>
      <w:bookmarkStart w:id="3" w:name="_Hlk127366247"/>
      <w:r w:rsidRPr="002B01CB">
        <w:rPr>
          <w:rFonts w:ascii="Arial Narrow" w:hAnsi="Arial Narrow" w:cs="Times New Roman"/>
          <w:b/>
          <w:sz w:val="24"/>
          <w:szCs w:val="24"/>
          <w:u w:val="single"/>
        </w:rPr>
        <w:t>CRIMINAL</w:t>
      </w:r>
      <w:r w:rsidRPr="002B01CB">
        <w:rPr>
          <w:rFonts w:ascii="Arial Narrow" w:hAnsi="Arial Narrow" w:cs="Times New Roman"/>
          <w:b/>
          <w:sz w:val="24"/>
          <w:szCs w:val="24"/>
          <w:u w:val="single"/>
          <w:lang w:eastAsia="ko-KR"/>
        </w:rPr>
        <w:t xml:space="preserve"> LAW SPECIALIZATION</w:t>
      </w:r>
      <w:r w:rsidRPr="00623FB7">
        <w:rPr>
          <w:rFonts w:ascii="Arial Narrow" w:hAnsi="Arial Narrow" w:cs="Times New Roman"/>
          <w:b/>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935"/>
        <w:gridCol w:w="6870"/>
        <w:gridCol w:w="3523"/>
      </w:tblGrid>
      <w:tr w:rsidR="002B0177" w:rsidRPr="002B01CB" w14:paraId="25AF3503" w14:textId="77777777" w:rsidTr="000E6968">
        <w:trPr>
          <w:trHeight w:val="20"/>
        </w:trPr>
        <w:tc>
          <w:tcPr>
            <w:tcW w:w="1056" w:type="pct"/>
            <w:gridSpan w:val="2"/>
            <w:vAlign w:val="center"/>
          </w:tcPr>
          <w:p w14:paraId="5927A2FD"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944" w:type="pct"/>
            <w:gridSpan w:val="2"/>
            <w:vAlign w:val="center"/>
          </w:tcPr>
          <w:p w14:paraId="60A499DA" w14:textId="77777777" w:rsidR="002B0177" w:rsidRPr="002B01CB" w:rsidRDefault="002B0177" w:rsidP="008746DC">
            <w:pPr>
              <w:autoSpaceDE w:val="0"/>
              <w:autoSpaceDN w:val="0"/>
              <w:adjustRightInd w:val="0"/>
              <w:spacing w:after="0"/>
              <w:rPr>
                <w:rFonts w:ascii="Arial Narrow" w:hAnsi="Arial Narrow" w:cs="Times New Roman"/>
                <w:b/>
                <w:bCs/>
                <w:sz w:val="24"/>
                <w:szCs w:val="24"/>
              </w:rPr>
            </w:pPr>
            <w:r w:rsidRPr="002B01CB">
              <w:rPr>
                <w:rFonts w:ascii="Arial Narrow" w:hAnsi="Arial Narrow" w:cs="Times New Roman"/>
                <w:b/>
                <w:sz w:val="24"/>
                <w:szCs w:val="24"/>
              </w:rPr>
              <w:t>Principles of Criminal Law (LWH64</w:t>
            </w:r>
            <w:r w:rsidRPr="002B01CB">
              <w:rPr>
                <w:rFonts w:ascii="Arial Narrow" w:eastAsia="Times New Roman" w:hAnsi="Arial Narrow" w:cs="Times New Roman"/>
                <w:b/>
                <w:sz w:val="24"/>
                <w:szCs w:val="24"/>
              </w:rPr>
              <w:t>1</w:t>
            </w:r>
            <w:r w:rsidRPr="002B01CB">
              <w:rPr>
                <w:rFonts w:ascii="Arial Narrow" w:hAnsi="Arial Narrow" w:cs="Times New Roman"/>
                <w:b/>
                <w:sz w:val="24"/>
                <w:szCs w:val="24"/>
              </w:rPr>
              <w:t>)</w:t>
            </w:r>
          </w:p>
        </w:tc>
      </w:tr>
      <w:tr w:rsidR="002B0177" w:rsidRPr="002B01CB" w14:paraId="63AB8EC5" w14:textId="77777777" w:rsidTr="000E6968">
        <w:trPr>
          <w:trHeight w:val="20"/>
        </w:trPr>
        <w:tc>
          <w:tcPr>
            <w:tcW w:w="1056" w:type="pct"/>
            <w:gridSpan w:val="2"/>
            <w:vAlign w:val="center"/>
          </w:tcPr>
          <w:p w14:paraId="4D916E62"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944" w:type="pct"/>
            <w:gridSpan w:val="2"/>
            <w:vAlign w:val="center"/>
          </w:tcPr>
          <w:p w14:paraId="5F448B94" w14:textId="77777777" w:rsidR="002B0177" w:rsidRPr="002B01CB" w:rsidRDefault="002B0177" w:rsidP="008746DC">
            <w:pPr>
              <w:spacing w:after="0"/>
              <w:rPr>
                <w:rFonts w:ascii="Arial Narrow" w:hAnsi="Arial Narrow" w:cs="Times New Roman"/>
                <w:sz w:val="24"/>
                <w:szCs w:val="24"/>
              </w:rPr>
            </w:pPr>
            <w:r w:rsidRPr="002B01CB">
              <w:rPr>
                <w:rFonts w:ascii="Arial Narrow" w:hAnsi="Arial Narrow" w:cs="Times New Roman"/>
                <w:sz w:val="24"/>
                <w:szCs w:val="24"/>
              </w:rPr>
              <w:t>Elective (Departmental)</w:t>
            </w:r>
          </w:p>
        </w:tc>
      </w:tr>
      <w:tr w:rsidR="002B0177" w:rsidRPr="002B01CB" w14:paraId="66EF1ABA" w14:textId="77777777" w:rsidTr="000E6968">
        <w:trPr>
          <w:trHeight w:val="20"/>
        </w:trPr>
        <w:tc>
          <w:tcPr>
            <w:tcW w:w="1056" w:type="pct"/>
            <w:gridSpan w:val="2"/>
            <w:vAlign w:val="center"/>
          </w:tcPr>
          <w:p w14:paraId="47910BE2"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Course Nature:</w:t>
            </w:r>
          </w:p>
        </w:tc>
        <w:tc>
          <w:tcPr>
            <w:tcW w:w="3944" w:type="pct"/>
            <w:gridSpan w:val="2"/>
            <w:vAlign w:val="center"/>
          </w:tcPr>
          <w:p w14:paraId="2281C1A8" w14:textId="77777777" w:rsidR="002B0177" w:rsidRPr="002B01CB" w:rsidRDefault="002B0177" w:rsidP="008746DC">
            <w:pPr>
              <w:pStyle w:val="BalloonText"/>
              <w:spacing w:line="276" w:lineRule="auto"/>
              <w:rPr>
                <w:rFonts w:ascii="Arial Narrow" w:hAnsi="Arial Narrow" w:cs="Times New Roman"/>
                <w:sz w:val="24"/>
                <w:szCs w:val="24"/>
              </w:rPr>
            </w:pPr>
            <w:r w:rsidRPr="002B01CB">
              <w:rPr>
                <w:rFonts w:ascii="Arial Narrow" w:hAnsi="Arial Narrow" w:cs="Times New Roman"/>
                <w:sz w:val="24"/>
                <w:szCs w:val="24"/>
              </w:rPr>
              <w:t>Hard</w:t>
            </w:r>
          </w:p>
        </w:tc>
      </w:tr>
      <w:tr w:rsidR="002B0177" w:rsidRPr="002B01CB" w14:paraId="1F4DEE4C" w14:textId="77777777" w:rsidTr="000E6968">
        <w:trPr>
          <w:trHeight w:val="20"/>
        </w:trPr>
        <w:tc>
          <w:tcPr>
            <w:tcW w:w="1056" w:type="pct"/>
            <w:gridSpan w:val="2"/>
            <w:vAlign w:val="center"/>
          </w:tcPr>
          <w:p w14:paraId="7DE14375" w14:textId="77777777" w:rsidR="002B0177" w:rsidRPr="002B01CB" w:rsidRDefault="002B0177" w:rsidP="008746DC">
            <w:pPr>
              <w:spacing w:after="0"/>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944" w:type="pct"/>
            <w:gridSpan w:val="2"/>
            <w:vAlign w:val="center"/>
          </w:tcPr>
          <w:p w14:paraId="45E5E34E" w14:textId="77777777" w:rsidR="002B0177" w:rsidRPr="002B01CB" w:rsidRDefault="002B0177" w:rsidP="008746DC">
            <w:pPr>
              <w:pStyle w:val="BalloonText"/>
              <w:spacing w:line="276" w:lineRule="auto"/>
              <w:rPr>
                <w:rFonts w:ascii="Arial Narrow" w:hAnsi="Arial Narrow" w:cs="Times New Roman"/>
                <w:sz w:val="24"/>
                <w:szCs w:val="24"/>
              </w:rPr>
            </w:pPr>
            <w:r w:rsidRPr="002B01CB">
              <w:rPr>
                <w:rFonts w:ascii="Arial Narrow" w:hAnsi="Arial Narrow" w:cs="Times New Roman"/>
                <w:sz w:val="24"/>
                <w:szCs w:val="24"/>
              </w:rPr>
              <w:t>(2-0-0)</w:t>
            </w:r>
          </w:p>
        </w:tc>
      </w:tr>
      <w:tr w:rsidR="002B0177" w:rsidRPr="002B01CB" w14:paraId="38967662" w14:textId="77777777" w:rsidTr="000E6968">
        <w:trPr>
          <w:trHeight w:val="20"/>
        </w:trPr>
        <w:tc>
          <w:tcPr>
            <w:tcW w:w="1056" w:type="pct"/>
            <w:gridSpan w:val="2"/>
            <w:vAlign w:val="center"/>
          </w:tcPr>
          <w:p w14:paraId="0BBB8D9D"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vAlign w:val="center"/>
          </w:tcPr>
          <w:p w14:paraId="353475C2" w14:textId="77777777" w:rsidR="002B0177" w:rsidRPr="002B01CB" w:rsidRDefault="002B0177" w:rsidP="008746DC">
            <w:pPr>
              <w:autoSpaceDE w:val="0"/>
              <w:autoSpaceDN w:val="0"/>
              <w:adjustRightInd w:val="0"/>
              <w:spacing w:after="0"/>
              <w:rPr>
                <w:rFonts w:ascii="Arial Narrow" w:hAnsi="Arial Narrow" w:cs="Times New Roman"/>
                <w:sz w:val="24"/>
                <w:szCs w:val="24"/>
              </w:rPr>
            </w:pPr>
            <w:r w:rsidRPr="002B01CB">
              <w:rPr>
                <w:rFonts w:ascii="Arial Narrow" w:hAnsi="Arial Narrow" w:cs="Times New Roman"/>
                <w:sz w:val="24"/>
                <w:szCs w:val="24"/>
              </w:rPr>
              <w:t>To make students critically understand the meaning of crime and criminal law and how they are different from civil wrongs, to analyze the exemptions and justifications which are available to a person in specific situations even when prima facie appears that crime has been committed.</w:t>
            </w:r>
          </w:p>
        </w:tc>
      </w:tr>
      <w:tr w:rsidR="002B0177" w:rsidRPr="002B01CB" w14:paraId="65CAB037" w14:textId="77777777" w:rsidTr="00CE4E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vAlign w:val="center"/>
          </w:tcPr>
          <w:p w14:paraId="165C3B3F"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6B598EDD"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(EMPLOYABILITY/Skill Development/Entrepreneurship)</w:t>
            </w:r>
          </w:p>
        </w:tc>
      </w:tr>
      <w:tr w:rsidR="00343C33" w:rsidRPr="002B01CB" w14:paraId="5C58A032"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2BD7189B"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75D7B7FD" w14:textId="024B5AB8" w:rsidR="00343C33" w:rsidRPr="00CE4E30" w:rsidRDefault="00343C33" w:rsidP="00343C33">
            <w:pPr>
              <w:pStyle w:val="Textbody"/>
              <w:spacing w:after="0" w:line="276" w:lineRule="auto"/>
              <w:jc w:val="center"/>
              <w:rPr>
                <w:rFonts w:ascii="Arial Narrow" w:hAnsi="Arial Narrow" w:cs="Times New Roman"/>
                <w:bCs/>
              </w:rPr>
            </w:pPr>
            <w:r>
              <w:rPr>
                <w:rFonts w:ascii="Arial" w:hAnsi="Arial" w:cs="Arial"/>
              </w:rPr>
              <w:t>Explain the established principles of liability and their evolution under criminal law.</w:t>
            </w:r>
          </w:p>
        </w:tc>
        <w:tc>
          <w:tcPr>
            <w:tcW w:w="1337" w:type="pct"/>
            <w:vAlign w:val="center"/>
          </w:tcPr>
          <w:p w14:paraId="6FBA6243" w14:textId="5EAC5DF9" w:rsidR="00343C33" w:rsidRPr="00CE4E3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CE4E30">
              <w:rPr>
                <w:rFonts w:ascii="Arial Narrow" w:hAnsi="Arial Narrow" w:cs="Times New Roman"/>
                <w:bCs/>
                <w:sz w:val="24"/>
                <w:szCs w:val="24"/>
              </w:rPr>
              <w:t>EMPLOYABILITY</w:t>
            </w:r>
          </w:p>
        </w:tc>
      </w:tr>
      <w:tr w:rsidR="00343C33" w:rsidRPr="002B01CB" w14:paraId="10A215FC"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4F0681BE"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47AC3F39" w14:textId="088EE9E6" w:rsidR="00343C33" w:rsidRPr="00CE4E30" w:rsidRDefault="00343C33" w:rsidP="00343C33">
            <w:pPr>
              <w:pStyle w:val="Textbody"/>
              <w:spacing w:after="0" w:line="276" w:lineRule="auto"/>
              <w:jc w:val="center"/>
              <w:rPr>
                <w:rFonts w:ascii="Arial Narrow" w:hAnsi="Arial Narrow" w:cs="Times New Roman"/>
                <w:bCs/>
              </w:rPr>
            </w:pPr>
            <w:r>
              <w:rPr>
                <w:rFonts w:ascii="Arial" w:hAnsi="Arial" w:cs="Arial"/>
              </w:rPr>
              <w:t>Apply the substantive elements of vicarious and inchoate liability in the situation of deviant conduct.</w:t>
            </w:r>
          </w:p>
        </w:tc>
        <w:tc>
          <w:tcPr>
            <w:tcW w:w="1337" w:type="pct"/>
            <w:vAlign w:val="center"/>
          </w:tcPr>
          <w:p w14:paraId="36024872" w14:textId="159DF1CD" w:rsidR="00343C33" w:rsidRPr="00CE4E3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CE4E30">
              <w:rPr>
                <w:rFonts w:ascii="Arial Narrow" w:hAnsi="Arial Narrow" w:cs="Times New Roman"/>
                <w:bCs/>
                <w:sz w:val="24"/>
                <w:szCs w:val="24"/>
              </w:rPr>
              <w:t>Skill development</w:t>
            </w:r>
          </w:p>
        </w:tc>
      </w:tr>
      <w:tr w:rsidR="00343C33" w:rsidRPr="002B01CB" w14:paraId="1BF6247E"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35320C7C"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C15C3C4" w14:textId="0AB8CC82" w:rsidR="00343C33" w:rsidRPr="00CE4E30" w:rsidRDefault="00343C33" w:rsidP="00343C33">
            <w:pPr>
              <w:pStyle w:val="Textbody"/>
              <w:spacing w:after="0" w:line="276" w:lineRule="auto"/>
              <w:jc w:val="center"/>
              <w:rPr>
                <w:rFonts w:ascii="Arial Narrow" w:hAnsi="Arial Narrow" w:cs="Times New Roman"/>
                <w:bCs/>
              </w:rPr>
            </w:pPr>
            <w:r>
              <w:rPr>
                <w:rFonts w:ascii="Arial" w:hAnsi="Arial" w:cs="Arial"/>
              </w:rPr>
              <w:t>Advice and counsel the client regarding the applicability of general defences to a particular criminal activity.</w:t>
            </w:r>
          </w:p>
        </w:tc>
        <w:tc>
          <w:tcPr>
            <w:tcW w:w="1337" w:type="pct"/>
            <w:vAlign w:val="center"/>
          </w:tcPr>
          <w:p w14:paraId="4A04246C" w14:textId="6751FEDE" w:rsidR="00343C33" w:rsidRPr="00CE4E3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CE4E30">
              <w:rPr>
                <w:rFonts w:ascii="Arial Narrow" w:hAnsi="Arial Narrow" w:cs="Times New Roman"/>
                <w:bCs/>
                <w:sz w:val="24"/>
                <w:szCs w:val="24"/>
              </w:rPr>
              <w:t>Skill development</w:t>
            </w:r>
          </w:p>
        </w:tc>
      </w:tr>
      <w:tr w:rsidR="00343C33" w:rsidRPr="002B01CB" w14:paraId="7E07F9BD"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4CE2C6C5"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32F05AF8" w14:textId="4997761D" w:rsidR="00343C33" w:rsidRPr="00CE4E30" w:rsidRDefault="00343C33" w:rsidP="00343C33">
            <w:pPr>
              <w:pStyle w:val="Textbody"/>
              <w:spacing w:after="0" w:line="276" w:lineRule="auto"/>
              <w:jc w:val="center"/>
              <w:rPr>
                <w:rFonts w:ascii="Arial Narrow" w:hAnsi="Arial Narrow" w:cs="Times New Roman"/>
                <w:bCs/>
              </w:rPr>
            </w:pPr>
            <w:r>
              <w:rPr>
                <w:rFonts w:ascii="Arial" w:hAnsi="Arial" w:cs="Arial"/>
              </w:rPr>
              <w:t>Present and publish on the contemporary criminal law issues in the context of social, political, and cultural conditions.</w:t>
            </w:r>
          </w:p>
        </w:tc>
        <w:tc>
          <w:tcPr>
            <w:tcW w:w="1337" w:type="pct"/>
            <w:vAlign w:val="center"/>
          </w:tcPr>
          <w:p w14:paraId="49DEA90B" w14:textId="4FAB69BB" w:rsidR="00343C33" w:rsidRPr="00CE4E3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CE4E30">
              <w:rPr>
                <w:rFonts w:ascii="Arial Narrow" w:hAnsi="Arial Narrow" w:cs="Times New Roman"/>
                <w:bCs/>
                <w:sz w:val="24"/>
                <w:szCs w:val="24"/>
              </w:rPr>
              <w:t>Skill development</w:t>
            </w:r>
          </w:p>
        </w:tc>
      </w:tr>
      <w:tr w:rsidR="002B0177" w:rsidRPr="002B01CB" w14:paraId="6F295D3F" w14:textId="77777777" w:rsidTr="00CE4E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1304B356"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36609E78"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33AC2C39"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375C44B1" w14:textId="52861350" w:rsidR="002B0177" w:rsidRPr="002B01CB" w:rsidRDefault="00455ABB" w:rsidP="008746DC">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69C406E0" w14:textId="4D13CC4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Introduction to criminal law and Elements of Crime</w:t>
      </w:r>
      <w:r w:rsidR="00455ABB">
        <w:rPr>
          <w:rFonts w:ascii="Arial Narrow" w:hAnsi="Arial Narrow" w:cs="Times New Roman"/>
          <w:b/>
          <w:sz w:val="24"/>
          <w:szCs w:val="24"/>
        </w:rPr>
        <w:t xml:space="preserve"> </w:t>
      </w:r>
      <w:r w:rsidR="00455ABB" w:rsidRPr="002B01CB">
        <w:rPr>
          <w:rFonts w:ascii="Arial Narrow" w:hAnsi="Arial Narrow" w:cs="Times New Roman"/>
          <w:b/>
          <w:sz w:val="24"/>
          <w:szCs w:val="24"/>
        </w:rPr>
        <w:t>(Contact Hours- 5)</w:t>
      </w:r>
    </w:p>
    <w:p w14:paraId="2048B1A5" w14:textId="77777777" w:rsidR="002B0177" w:rsidRPr="002B01CB" w:rsidRDefault="002B0177" w:rsidP="008746DC">
      <w:pPr>
        <w:pStyle w:val="ListParagraph"/>
        <w:numPr>
          <w:ilvl w:val="0"/>
          <w:numId w:val="56"/>
        </w:numPr>
        <w:spacing w:after="0"/>
        <w:contextualSpacing w:val="0"/>
        <w:rPr>
          <w:rFonts w:ascii="Arial Narrow" w:hAnsi="Arial Narrow"/>
          <w:sz w:val="24"/>
          <w:szCs w:val="24"/>
        </w:rPr>
      </w:pPr>
      <w:r w:rsidRPr="002B01CB">
        <w:rPr>
          <w:rFonts w:ascii="Arial Narrow" w:hAnsi="Arial Narrow"/>
          <w:sz w:val="24"/>
          <w:szCs w:val="24"/>
        </w:rPr>
        <w:t>History of Indian Penal Code</w:t>
      </w:r>
    </w:p>
    <w:p w14:paraId="1FD3BA7F" w14:textId="77777777" w:rsidR="002B0177" w:rsidRPr="002B01CB" w:rsidRDefault="002B0177" w:rsidP="008746DC">
      <w:pPr>
        <w:pStyle w:val="ListParagraph"/>
        <w:numPr>
          <w:ilvl w:val="0"/>
          <w:numId w:val="56"/>
        </w:numPr>
        <w:spacing w:after="0"/>
        <w:contextualSpacing w:val="0"/>
        <w:rPr>
          <w:rFonts w:ascii="Arial Narrow" w:hAnsi="Arial Narrow"/>
          <w:sz w:val="24"/>
          <w:szCs w:val="24"/>
        </w:rPr>
      </w:pPr>
      <w:r w:rsidRPr="002B01CB">
        <w:rPr>
          <w:rFonts w:ascii="Arial Narrow" w:hAnsi="Arial Narrow"/>
          <w:sz w:val="24"/>
          <w:szCs w:val="24"/>
        </w:rPr>
        <w:lastRenderedPageBreak/>
        <w:t xml:space="preserve">Nature and Scope of Criminal Law </w:t>
      </w:r>
    </w:p>
    <w:p w14:paraId="3ECE53C7" w14:textId="4816D2A1" w:rsidR="002B0177" w:rsidRPr="00BD2E3B" w:rsidRDefault="002B0177" w:rsidP="008746DC">
      <w:pPr>
        <w:pStyle w:val="ListParagraph"/>
        <w:numPr>
          <w:ilvl w:val="0"/>
          <w:numId w:val="56"/>
        </w:numPr>
        <w:contextualSpacing w:val="0"/>
        <w:rPr>
          <w:rFonts w:ascii="Arial Narrow" w:hAnsi="Arial Narrow"/>
          <w:sz w:val="24"/>
          <w:szCs w:val="24"/>
        </w:rPr>
      </w:pPr>
      <w:r w:rsidRPr="002B01CB">
        <w:rPr>
          <w:rFonts w:ascii="Arial Narrow" w:hAnsi="Arial Narrow"/>
          <w:sz w:val="24"/>
          <w:szCs w:val="24"/>
        </w:rPr>
        <w:t xml:space="preserve">Definitions (From Penal Code) – Difference between Crime and Other Wrongs </w:t>
      </w:r>
    </w:p>
    <w:p w14:paraId="4F1E078C" w14:textId="77777777" w:rsidR="00434F05" w:rsidRDefault="00434F05" w:rsidP="008746DC">
      <w:pPr>
        <w:spacing w:after="0"/>
        <w:jc w:val="center"/>
        <w:rPr>
          <w:rFonts w:ascii="Arial Narrow" w:hAnsi="Arial Narrow" w:cs="Times New Roman"/>
          <w:b/>
          <w:sz w:val="24"/>
          <w:szCs w:val="24"/>
        </w:rPr>
      </w:pPr>
    </w:p>
    <w:p w14:paraId="5558A0C5" w14:textId="441C7E35" w:rsidR="00434F05" w:rsidRDefault="00434F05" w:rsidP="008746DC">
      <w:pPr>
        <w:spacing w:after="0"/>
        <w:jc w:val="center"/>
        <w:rPr>
          <w:rFonts w:ascii="Arial Narrow" w:hAnsi="Arial Narrow" w:cs="Times New Roman"/>
          <w:b/>
          <w:sz w:val="24"/>
          <w:szCs w:val="24"/>
        </w:rPr>
      </w:pPr>
    </w:p>
    <w:p w14:paraId="5DB1646C" w14:textId="14228C86" w:rsidR="002B0177" w:rsidRPr="002B01CB" w:rsidRDefault="00DF303F" w:rsidP="008746DC">
      <w:pPr>
        <w:jc w:val="center"/>
        <w:rPr>
          <w:rFonts w:ascii="Arial Narrow" w:hAnsi="Arial Narrow" w:cs="Times New Roman"/>
          <w:b/>
          <w:sz w:val="24"/>
          <w:szCs w:val="24"/>
        </w:rPr>
      </w:pPr>
      <w:r w:rsidRPr="002B01CB">
        <w:rPr>
          <w:rFonts w:ascii="Arial Narrow" w:hAnsi="Arial Narrow" w:cs="Times New Roman"/>
          <w:b/>
          <w:sz w:val="24"/>
          <w:szCs w:val="24"/>
        </w:rPr>
        <w:t xml:space="preserve">MODULE </w:t>
      </w:r>
      <w:r w:rsidR="002B0177" w:rsidRPr="002B01CB">
        <w:rPr>
          <w:rFonts w:ascii="Arial Narrow" w:hAnsi="Arial Narrow" w:cs="Times New Roman"/>
          <w:b/>
          <w:sz w:val="24"/>
          <w:szCs w:val="24"/>
        </w:rPr>
        <w:t>II</w:t>
      </w:r>
    </w:p>
    <w:p w14:paraId="796660F7" w14:textId="1A184751"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Elements of Crime and Offences against Public Tranquility</w:t>
      </w:r>
      <w:r w:rsidR="00BD2E3B">
        <w:rPr>
          <w:rFonts w:ascii="Arial Narrow" w:hAnsi="Arial Narrow" w:cs="Times New Roman"/>
          <w:b/>
          <w:sz w:val="24"/>
          <w:szCs w:val="24"/>
        </w:rPr>
        <w:t xml:space="preserve"> </w:t>
      </w:r>
      <w:r w:rsidR="00BD2E3B" w:rsidRPr="002B01CB">
        <w:rPr>
          <w:rFonts w:ascii="Arial Narrow" w:hAnsi="Arial Narrow" w:cs="Times New Roman"/>
          <w:b/>
          <w:sz w:val="24"/>
          <w:szCs w:val="24"/>
        </w:rPr>
        <w:t>(Contact Hours- 10)</w:t>
      </w:r>
    </w:p>
    <w:p w14:paraId="67A2ECD9" w14:textId="77777777" w:rsidR="002B0177" w:rsidRPr="002B01CB" w:rsidRDefault="002B0177">
      <w:pPr>
        <w:pStyle w:val="ListParagraph"/>
        <w:numPr>
          <w:ilvl w:val="0"/>
          <w:numId w:val="115"/>
        </w:numPr>
        <w:spacing w:after="0"/>
        <w:contextualSpacing w:val="0"/>
        <w:rPr>
          <w:rFonts w:ascii="Arial Narrow" w:hAnsi="Arial Narrow"/>
          <w:sz w:val="24"/>
          <w:szCs w:val="24"/>
        </w:rPr>
      </w:pPr>
      <w:r w:rsidRPr="002B01CB">
        <w:rPr>
          <w:rFonts w:ascii="Arial Narrow" w:hAnsi="Arial Narrow"/>
          <w:sz w:val="24"/>
          <w:szCs w:val="24"/>
        </w:rPr>
        <w:t>Actus Reus, Mens Rea</w:t>
      </w:r>
    </w:p>
    <w:p w14:paraId="70652A41" w14:textId="77777777" w:rsidR="002B0177" w:rsidRPr="002B01CB" w:rsidRDefault="002B0177">
      <w:pPr>
        <w:pStyle w:val="ListParagraph"/>
        <w:numPr>
          <w:ilvl w:val="0"/>
          <w:numId w:val="115"/>
        </w:numPr>
        <w:spacing w:after="0"/>
        <w:contextualSpacing w:val="0"/>
        <w:rPr>
          <w:rFonts w:ascii="Arial Narrow" w:hAnsi="Arial Narrow"/>
          <w:sz w:val="24"/>
          <w:szCs w:val="24"/>
        </w:rPr>
      </w:pPr>
      <w:r w:rsidRPr="002B01CB">
        <w:rPr>
          <w:rFonts w:ascii="Arial Narrow" w:hAnsi="Arial Narrow"/>
          <w:sz w:val="24"/>
          <w:szCs w:val="24"/>
        </w:rPr>
        <w:t xml:space="preserve">Motive, Intention, Preparation and Attempt </w:t>
      </w:r>
    </w:p>
    <w:p w14:paraId="7412EF41" w14:textId="77777777" w:rsidR="002B0177" w:rsidRPr="002B01CB" w:rsidRDefault="002B0177">
      <w:pPr>
        <w:pStyle w:val="ListParagraph"/>
        <w:numPr>
          <w:ilvl w:val="0"/>
          <w:numId w:val="115"/>
        </w:numPr>
        <w:spacing w:after="0"/>
        <w:contextualSpacing w:val="0"/>
        <w:rPr>
          <w:rFonts w:ascii="Arial Narrow" w:hAnsi="Arial Narrow"/>
          <w:sz w:val="24"/>
          <w:szCs w:val="24"/>
        </w:rPr>
      </w:pPr>
      <w:r w:rsidRPr="002B01CB">
        <w:rPr>
          <w:rFonts w:ascii="Arial Narrow" w:hAnsi="Arial Narrow"/>
          <w:sz w:val="24"/>
          <w:szCs w:val="24"/>
        </w:rPr>
        <w:t xml:space="preserve">Common Intention and Common Object </w:t>
      </w:r>
    </w:p>
    <w:p w14:paraId="3EC80AF4" w14:textId="316EE417" w:rsidR="002B0177" w:rsidRPr="000B029D" w:rsidRDefault="002B0177">
      <w:pPr>
        <w:pStyle w:val="ListParagraph"/>
        <w:numPr>
          <w:ilvl w:val="0"/>
          <w:numId w:val="115"/>
        </w:numPr>
        <w:contextualSpacing w:val="0"/>
        <w:rPr>
          <w:rFonts w:ascii="Arial Narrow" w:hAnsi="Arial Narrow"/>
          <w:sz w:val="24"/>
          <w:szCs w:val="24"/>
        </w:rPr>
      </w:pPr>
      <w:r w:rsidRPr="002B01CB">
        <w:rPr>
          <w:rFonts w:ascii="Arial Narrow" w:hAnsi="Arial Narrow"/>
          <w:sz w:val="24"/>
          <w:szCs w:val="24"/>
        </w:rPr>
        <w:t>Abetment; Criminal Conspiracy</w:t>
      </w:r>
    </w:p>
    <w:p w14:paraId="3F695D13" w14:textId="5B79276A" w:rsidR="002B0177" w:rsidRPr="002B01CB" w:rsidRDefault="000B029D" w:rsidP="008746DC">
      <w:pPr>
        <w:jc w:val="center"/>
        <w:rPr>
          <w:rFonts w:ascii="Arial Narrow" w:hAnsi="Arial Narrow" w:cs="Times New Roman"/>
          <w:b/>
          <w:sz w:val="24"/>
          <w:szCs w:val="24"/>
        </w:rPr>
      </w:pPr>
      <w:r w:rsidRPr="002B01CB">
        <w:rPr>
          <w:rFonts w:ascii="Arial Narrow" w:hAnsi="Arial Narrow" w:cs="Times New Roman"/>
          <w:b/>
          <w:sz w:val="24"/>
          <w:szCs w:val="24"/>
        </w:rPr>
        <w:t>MODULE III</w:t>
      </w:r>
    </w:p>
    <w:p w14:paraId="4824821C" w14:textId="7926F02B"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General Exceptions</w:t>
      </w:r>
      <w:r w:rsidR="000B029D">
        <w:rPr>
          <w:rFonts w:ascii="Arial Narrow" w:hAnsi="Arial Narrow" w:cs="Times New Roman"/>
          <w:b/>
          <w:sz w:val="24"/>
          <w:szCs w:val="24"/>
        </w:rPr>
        <w:t xml:space="preserve"> </w:t>
      </w:r>
      <w:r w:rsidR="000B029D" w:rsidRPr="002B01CB">
        <w:rPr>
          <w:rFonts w:ascii="Arial Narrow" w:hAnsi="Arial Narrow" w:cs="Times New Roman"/>
          <w:b/>
          <w:sz w:val="24"/>
          <w:szCs w:val="24"/>
        </w:rPr>
        <w:t>(Contact Hours – 10)</w:t>
      </w:r>
    </w:p>
    <w:p w14:paraId="3BA04EB4" w14:textId="77777777" w:rsidR="002B0177" w:rsidRPr="002B01CB" w:rsidRDefault="002B0177">
      <w:pPr>
        <w:pStyle w:val="ListParagraph"/>
        <w:numPr>
          <w:ilvl w:val="0"/>
          <w:numId w:val="114"/>
        </w:numPr>
        <w:spacing w:after="0"/>
        <w:contextualSpacing w:val="0"/>
        <w:rPr>
          <w:rFonts w:ascii="Arial Narrow" w:hAnsi="Arial Narrow"/>
          <w:sz w:val="24"/>
          <w:szCs w:val="24"/>
        </w:rPr>
      </w:pPr>
      <w:r w:rsidRPr="002B01CB">
        <w:rPr>
          <w:rFonts w:ascii="Arial Narrow" w:hAnsi="Arial Narrow"/>
          <w:sz w:val="24"/>
          <w:szCs w:val="24"/>
        </w:rPr>
        <w:t xml:space="preserve">Mistake-Accident-Necessity-Infancy-Unsoundness of Mind </w:t>
      </w:r>
    </w:p>
    <w:p w14:paraId="0FF823C3" w14:textId="77777777" w:rsidR="002B0177" w:rsidRPr="002B01CB" w:rsidRDefault="002B0177">
      <w:pPr>
        <w:pStyle w:val="ListParagraph"/>
        <w:numPr>
          <w:ilvl w:val="0"/>
          <w:numId w:val="114"/>
        </w:numPr>
        <w:spacing w:after="0"/>
        <w:contextualSpacing w:val="0"/>
        <w:rPr>
          <w:rFonts w:ascii="Arial Narrow" w:hAnsi="Arial Narrow"/>
          <w:sz w:val="24"/>
          <w:szCs w:val="24"/>
        </w:rPr>
      </w:pPr>
      <w:r w:rsidRPr="002B01CB">
        <w:rPr>
          <w:rFonts w:ascii="Arial Narrow" w:hAnsi="Arial Narrow"/>
          <w:sz w:val="24"/>
          <w:szCs w:val="24"/>
        </w:rPr>
        <w:t>Intoxication as Defence</w:t>
      </w:r>
    </w:p>
    <w:p w14:paraId="3D80B78C" w14:textId="77777777" w:rsidR="002B0177" w:rsidRPr="002B01CB" w:rsidRDefault="002B0177">
      <w:pPr>
        <w:pStyle w:val="ListParagraph"/>
        <w:numPr>
          <w:ilvl w:val="0"/>
          <w:numId w:val="114"/>
        </w:numPr>
        <w:spacing w:after="0"/>
        <w:contextualSpacing w:val="0"/>
        <w:rPr>
          <w:rFonts w:ascii="Arial Narrow" w:hAnsi="Arial Narrow"/>
          <w:sz w:val="24"/>
          <w:szCs w:val="24"/>
        </w:rPr>
      </w:pPr>
      <w:r w:rsidRPr="002B01CB">
        <w:rPr>
          <w:rFonts w:ascii="Arial Narrow" w:hAnsi="Arial Narrow"/>
          <w:sz w:val="24"/>
          <w:szCs w:val="24"/>
        </w:rPr>
        <w:t xml:space="preserve">Right of Private Defence- Of Body –Self Defence </w:t>
      </w:r>
    </w:p>
    <w:p w14:paraId="0E0E492F" w14:textId="77777777" w:rsidR="002B0177" w:rsidRPr="002B01CB" w:rsidRDefault="002B0177">
      <w:pPr>
        <w:pStyle w:val="ListParagraph"/>
        <w:numPr>
          <w:ilvl w:val="0"/>
          <w:numId w:val="114"/>
        </w:numPr>
        <w:spacing w:after="0"/>
        <w:contextualSpacing w:val="0"/>
        <w:rPr>
          <w:rFonts w:ascii="Arial Narrow" w:hAnsi="Arial Narrow"/>
          <w:sz w:val="24"/>
          <w:szCs w:val="24"/>
        </w:rPr>
      </w:pPr>
      <w:r w:rsidRPr="002B01CB">
        <w:rPr>
          <w:rFonts w:ascii="Arial Narrow" w:hAnsi="Arial Narrow"/>
          <w:sz w:val="24"/>
          <w:szCs w:val="24"/>
        </w:rPr>
        <w:t xml:space="preserve">Of Property- Extent of Such Right under different Circumstances </w:t>
      </w:r>
    </w:p>
    <w:p w14:paraId="6B874AED" w14:textId="2BBE33A8" w:rsidR="002B0177" w:rsidRPr="008F15D0" w:rsidRDefault="002B0177">
      <w:pPr>
        <w:pStyle w:val="ListParagraph"/>
        <w:numPr>
          <w:ilvl w:val="0"/>
          <w:numId w:val="114"/>
        </w:numPr>
        <w:contextualSpacing w:val="0"/>
        <w:rPr>
          <w:rFonts w:ascii="Arial Narrow" w:hAnsi="Arial Narrow"/>
          <w:sz w:val="24"/>
          <w:szCs w:val="24"/>
        </w:rPr>
      </w:pPr>
      <w:r w:rsidRPr="002B01CB">
        <w:rPr>
          <w:rFonts w:ascii="Arial Narrow" w:hAnsi="Arial Narrow"/>
          <w:sz w:val="24"/>
          <w:szCs w:val="24"/>
        </w:rPr>
        <w:t>Commencement and Continuance of Such Right</w:t>
      </w:r>
    </w:p>
    <w:p w14:paraId="334B33CF" w14:textId="688CF8AE" w:rsidR="002B0177" w:rsidRPr="002B01CB" w:rsidRDefault="009A5965" w:rsidP="008746DC">
      <w:pPr>
        <w:jc w:val="center"/>
        <w:rPr>
          <w:rFonts w:ascii="Arial Narrow" w:hAnsi="Arial Narrow" w:cs="Times New Roman"/>
          <w:b/>
          <w:sz w:val="24"/>
          <w:szCs w:val="24"/>
        </w:rPr>
      </w:pPr>
      <w:r w:rsidRPr="002B01CB">
        <w:rPr>
          <w:rFonts w:ascii="Arial Narrow" w:hAnsi="Arial Narrow" w:cs="Times New Roman"/>
          <w:b/>
          <w:sz w:val="24"/>
          <w:szCs w:val="24"/>
        </w:rPr>
        <w:t>MODULE IV</w:t>
      </w:r>
    </w:p>
    <w:p w14:paraId="670F54BA" w14:textId="27514876"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Offences against the State; Offences against Decency, Morals and Religion</w:t>
      </w:r>
      <w:r w:rsidR="008F15D0">
        <w:rPr>
          <w:rFonts w:ascii="Arial Narrow" w:hAnsi="Arial Narrow" w:cs="Times New Roman"/>
          <w:b/>
          <w:sz w:val="24"/>
          <w:szCs w:val="24"/>
        </w:rPr>
        <w:t xml:space="preserve"> </w:t>
      </w:r>
      <w:r w:rsidR="008F15D0" w:rsidRPr="002B01CB">
        <w:rPr>
          <w:rFonts w:ascii="Arial Narrow" w:hAnsi="Arial Narrow" w:cs="Times New Roman"/>
          <w:b/>
          <w:sz w:val="24"/>
          <w:szCs w:val="24"/>
        </w:rPr>
        <w:t>(Contact Hours – 10)</w:t>
      </w:r>
    </w:p>
    <w:p w14:paraId="52325D2E" w14:textId="77777777" w:rsidR="002B0177" w:rsidRPr="002B01CB" w:rsidRDefault="002B0177" w:rsidP="008746DC">
      <w:pPr>
        <w:pStyle w:val="ListParagraph"/>
        <w:numPr>
          <w:ilvl w:val="0"/>
          <w:numId w:val="55"/>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Offences against state (s. 121-130)</w:t>
      </w:r>
    </w:p>
    <w:p w14:paraId="712D7FFB" w14:textId="77777777" w:rsidR="002B0177" w:rsidRPr="002B01CB" w:rsidRDefault="002B0177" w:rsidP="008746DC">
      <w:pPr>
        <w:numPr>
          <w:ilvl w:val="1"/>
          <w:numId w:val="55"/>
        </w:numPr>
        <w:autoSpaceDE w:val="0"/>
        <w:autoSpaceDN w:val="0"/>
        <w:adjustRightInd w:val="0"/>
        <w:spacing w:after="0"/>
        <w:rPr>
          <w:rFonts w:ascii="Arial Narrow" w:hAnsi="Arial Narrow" w:cs="Times New Roman"/>
          <w:sz w:val="24"/>
          <w:szCs w:val="24"/>
        </w:rPr>
      </w:pPr>
      <w:r w:rsidRPr="002B01CB">
        <w:rPr>
          <w:rFonts w:ascii="Arial Narrow" w:hAnsi="Arial Narrow" w:cs="Times New Roman"/>
          <w:sz w:val="24"/>
          <w:szCs w:val="24"/>
        </w:rPr>
        <w:t xml:space="preserve">War and Sedition </w:t>
      </w:r>
    </w:p>
    <w:p w14:paraId="7993AAF4" w14:textId="77777777" w:rsidR="002B0177" w:rsidRPr="002B01CB" w:rsidRDefault="002B0177" w:rsidP="008746DC">
      <w:pPr>
        <w:numPr>
          <w:ilvl w:val="1"/>
          <w:numId w:val="55"/>
        </w:numPr>
        <w:autoSpaceDE w:val="0"/>
        <w:autoSpaceDN w:val="0"/>
        <w:adjustRightInd w:val="0"/>
        <w:spacing w:after="0"/>
        <w:rPr>
          <w:rFonts w:ascii="Arial Narrow" w:hAnsi="Arial Narrow" w:cs="Times New Roman"/>
          <w:sz w:val="24"/>
          <w:szCs w:val="24"/>
        </w:rPr>
      </w:pPr>
      <w:r w:rsidRPr="002B01CB">
        <w:rPr>
          <w:rFonts w:ascii="Arial Narrow" w:hAnsi="Arial Narrow" w:cs="Times New Roman"/>
          <w:sz w:val="24"/>
          <w:szCs w:val="24"/>
        </w:rPr>
        <w:t>Public Mischief (s. 505)</w:t>
      </w:r>
    </w:p>
    <w:p w14:paraId="31124CB3" w14:textId="77777777" w:rsidR="002B0177" w:rsidRPr="002B01CB" w:rsidRDefault="002B0177" w:rsidP="008746DC">
      <w:pPr>
        <w:pStyle w:val="ColorfulList-Accent11"/>
        <w:numPr>
          <w:ilvl w:val="0"/>
          <w:numId w:val="55"/>
        </w:numPr>
        <w:spacing w:after="0"/>
        <w:contextualSpacing w:val="0"/>
        <w:jc w:val="left"/>
        <w:rPr>
          <w:rFonts w:ascii="Arial Narrow" w:eastAsia="Times New Roman" w:hAnsi="Arial Narrow"/>
          <w:sz w:val="24"/>
          <w:szCs w:val="24"/>
        </w:rPr>
      </w:pPr>
      <w:r w:rsidRPr="002B01CB">
        <w:rPr>
          <w:rFonts w:ascii="Arial Narrow" w:eastAsia="Times New Roman" w:hAnsi="Arial Narrow"/>
          <w:sz w:val="24"/>
          <w:szCs w:val="24"/>
        </w:rPr>
        <w:t>Offences affecting decency, Morals and Religion</w:t>
      </w:r>
    </w:p>
    <w:p w14:paraId="261544D2" w14:textId="77777777" w:rsidR="002B0177" w:rsidRPr="002B01CB" w:rsidRDefault="002B0177" w:rsidP="008746DC">
      <w:pPr>
        <w:pStyle w:val="ColorfulList-Accent11"/>
        <w:numPr>
          <w:ilvl w:val="1"/>
          <w:numId w:val="55"/>
        </w:numPr>
        <w:spacing w:after="0"/>
        <w:contextualSpacing w:val="0"/>
        <w:jc w:val="left"/>
        <w:rPr>
          <w:rFonts w:ascii="Arial Narrow" w:eastAsia="Times New Roman" w:hAnsi="Arial Narrow"/>
          <w:sz w:val="24"/>
          <w:szCs w:val="24"/>
        </w:rPr>
      </w:pPr>
      <w:r w:rsidRPr="002B01CB">
        <w:rPr>
          <w:rFonts w:ascii="Arial Narrow" w:eastAsia="Times New Roman" w:hAnsi="Arial Narrow"/>
          <w:sz w:val="24"/>
          <w:szCs w:val="24"/>
        </w:rPr>
        <w:t>Obscene (s. 292 – 294A)</w:t>
      </w:r>
    </w:p>
    <w:p w14:paraId="7A662CFC" w14:textId="4404BC9D" w:rsidR="002B0177" w:rsidRPr="00A82043" w:rsidRDefault="002B0177" w:rsidP="008746DC">
      <w:pPr>
        <w:pStyle w:val="ColorfulList-Accent11"/>
        <w:numPr>
          <w:ilvl w:val="1"/>
          <w:numId w:val="55"/>
        </w:numPr>
        <w:contextualSpacing w:val="0"/>
        <w:jc w:val="left"/>
        <w:rPr>
          <w:rFonts w:ascii="Arial Narrow" w:eastAsia="Times New Roman" w:hAnsi="Arial Narrow"/>
          <w:sz w:val="24"/>
          <w:szCs w:val="24"/>
        </w:rPr>
      </w:pPr>
      <w:r w:rsidRPr="002B01CB">
        <w:rPr>
          <w:rFonts w:ascii="Arial Narrow" w:eastAsia="Times New Roman" w:hAnsi="Arial Narrow"/>
          <w:sz w:val="24"/>
          <w:szCs w:val="24"/>
        </w:rPr>
        <w:t>Offences relating to religion (s. 295-298)</w:t>
      </w:r>
    </w:p>
    <w:p w14:paraId="3CD8B004"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lastRenderedPageBreak/>
        <w:t>References</w:t>
      </w:r>
    </w:p>
    <w:p w14:paraId="5FE555A7"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C K Thakker, </w:t>
      </w:r>
      <w:r w:rsidRPr="002B01CB">
        <w:rPr>
          <w:rFonts w:ascii="Arial Narrow" w:hAnsi="Arial Narrow"/>
          <w:i/>
          <w:sz w:val="24"/>
          <w:szCs w:val="24"/>
        </w:rPr>
        <w:t>Criminal Procedure</w:t>
      </w:r>
      <w:r w:rsidRPr="002B01CB">
        <w:rPr>
          <w:rFonts w:ascii="Arial Narrow" w:hAnsi="Arial Narrow"/>
          <w:sz w:val="24"/>
          <w:szCs w:val="24"/>
        </w:rPr>
        <w:t xml:space="preserve"> 2014 (India: Lexis Nexis) </w:t>
      </w:r>
    </w:p>
    <w:p w14:paraId="7C13DD74"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Eugene J. Chesney, “Concept of Mens Rea in the Criminal Law”, 29 </w:t>
      </w:r>
      <w:r w:rsidRPr="002B01CB">
        <w:rPr>
          <w:rFonts w:ascii="Arial Narrow" w:hAnsi="Arial Narrow"/>
          <w:i/>
          <w:sz w:val="24"/>
          <w:szCs w:val="24"/>
        </w:rPr>
        <w:t>Am. Inst. Crim. L. &amp; Criminology</w:t>
      </w:r>
      <w:r w:rsidRPr="002B01CB">
        <w:rPr>
          <w:rFonts w:ascii="Arial Narrow" w:hAnsi="Arial Narrow"/>
          <w:sz w:val="24"/>
          <w:szCs w:val="24"/>
        </w:rPr>
        <w:t xml:space="preserve"> 627 (1938-1939)</w:t>
      </w:r>
    </w:p>
    <w:p w14:paraId="212399A9" w14:textId="77777777" w:rsidR="002B0177" w:rsidRPr="002B01CB" w:rsidRDefault="002B0177">
      <w:pPr>
        <w:pStyle w:val="ListParagraph"/>
        <w:numPr>
          <w:ilvl w:val="0"/>
          <w:numId w:val="57"/>
        </w:numPr>
        <w:spacing w:after="0"/>
        <w:contextualSpacing w:val="0"/>
        <w:rPr>
          <w:rFonts w:ascii="Arial Narrow" w:hAnsi="Arial Narrow"/>
          <w:sz w:val="24"/>
          <w:szCs w:val="24"/>
        </w:rPr>
      </w:pPr>
      <w:r w:rsidRPr="002B01CB">
        <w:rPr>
          <w:rFonts w:ascii="Arial Narrow" w:hAnsi="Arial Narrow"/>
          <w:sz w:val="24"/>
          <w:szCs w:val="24"/>
        </w:rPr>
        <w:t xml:space="preserve">Glanville Williams, </w:t>
      </w:r>
      <w:r w:rsidRPr="002B01CB">
        <w:rPr>
          <w:rFonts w:ascii="Arial Narrow" w:hAnsi="Arial Narrow"/>
          <w:i/>
          <w:sz w:val="24"/>
          <w:szCs w:val="24"/>
        </w:rPr>
        <w:t>Textbook of Criminal Law</w:t>
      </w:r>
    </w:p>
    <w:p w14:paraId="6DCABF3C"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J. W. Turner,</w:t>
      </w:r>
      <w:r w:rsidRPr="002B01CB">
        <w:rPr>
          <w:rFonts w:ascii="Arial Narrow" w:hAnsi="Arial Narrow"/>
          <w:i/>
          <w:sz w:val="24"/>
          <w:szCs w:val="24"/>
        </w:rPr>
        <w:t xml:space="preserve"> Kenny's Outlines of Criminal Law</w:t>
      </w:r>
      <w:r w:rsidRPr="002B01CB">
        <w:rPr>
          <w:rFonts w:ascii="Arial Narrow" w:hAnsi="Arial Narrow"/>
          <w:sz w:val="24"/>
          <w:szCs w:val="24"/>
        </w:rPr>
        <w:t xml:space="preserve">, 2006 (Delhi: Universal) </w:t>
      </w:r>
    </w:p>
    <w:p w14:paraId="16174EA5" w14:textId="77777777" w:rsidR="002B0177" w:rsidRPr="002B01CB" w:rsidRDefault="002B0177">
      <w:pPr>
        <w:pStyle w:val="ListParagraph"/>
        <w:numPr>
          <w:ilvl w:val="0"/>
          <w:numId w:val="57"/>
        </w:numPr>
        <w:spacing w:after="0"/>
        <w:contextualSpacing w:val="0"/>
        <w:rPr>
          <w:rFonts w:ascii="Arial Narrow" w:hAnsi="Arial Narrow"/>
          <w:sz w:val="24"/>
          <w:szCs w:val="24"/>
        </w:rPr>
      </w:pPr>
      <w:r w:rsidRPr="002B01CB">
        <w:rPr>
          <w:rFonts w:ascii="Arial Narrow" w:hAnsi="Arial Narrow"/>
          <w:sz w:val="24"/>
          <w:szCs w:val="24"/>
        </w:rPr>
        <w:t xml:space="preserve">JWC Turner, </w:t>
      </w:r>
      <w:r w:rsidRPr="002B01CB">
        <w:rPr>
          <w:rFonts w:ascii="Arial Narrow" w:hAnsi="Arial Narrow"/>
          <w:i/>
          <w:sz w:val="24"/>
          <w:szCs w:val="24"/>
        </w:rPr>
        <w:t>Russell on Crime</w:t>
      </w:r>
      <w:r w:rsidRPr="002B01CB">
        <w:rPr>
          <w:rFonts w:ascii="Arial Narrow" w:hAnsi="Arial Narrow"/>
          <w:sz w:val="24"/>
          <w:szCs w:val="24"/>
        </w:rPr>
        <w:t xml:space="preserve"> 1964 (latest Ed.) </w:t>
      </w:r>
    </w:p>
    <w:p w14:paraId="1730CE82"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K D Gaur, </w:t>
      </w:r>
      <w:r w:rsidRPr="002B01CB">
        <w:rPr>
          <w:rFonts w:ascii="Arial Narrow" w:hAnsi="Arial Narrow"/>
          <w:i/>
          <w:sz w:val="24"/>
          <w:szCs w:val="24"/>
        </w:rPr>
        <w:t>Criminal Law-Cases and Materials</w:t>
      </w:r>
      <w:r w:rsidRPr="002B01CB">
        <w:rPr>
          <w:rFonts w:ascii="Arial Narrow" w:hAnsi="Arial Narrow"/>
          <w:sz w:val="24"/>
          <w:szCs w:val="24"/>
        </w:rPr>
        <w:t xml:space="preserve"> 2015 (India: Lexis Nexis) </w:t>
      </w:r>
    </w:p>
    <w:p w14:paraId="466F1E67"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K D Gaur, </w:t>
      </w:r>
      <w:r w:rsidRPr="002B01CB">
        <w:rPr>
          <w:rFonts w:ascii="Arial Narrow" w:hAnsi="Arial Narrow"/>
          <w:i/>
          <w:sz w:val="24"/>
          <w:szCs w:val="24"/>
        </w:rPr>
        <w:t>Textbook on Indian Penal Code</w:t>
      </w:r>
      <w:r w:rsidRPr="002B01CB">
        <w:rPr>
          <w:rFonts w:ascii="Arial Narrow" w:hAnsi="Arial Narrow"/>
          <w:sz w:val="24"/>
          <w:szCs w:val="24"/>
        </w:rPr>
        <w:t xml:space="preserve">, 2017 (Delhi: Universal Law) </w:t>
      </w:r>
    </w:p>
    <w:p w14:paraId="2FEE32B4"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K L Vibhute,</w:t>
      </w:r>
      <w:r w:rsidRPr="002B01CB">
        <w:rPr>
          <w:rFonts w:ascii="Arial Narrow" w:hAnsi="Arial Narrow"/>
          <w:i/>
          <w:sz w:val="24"/>
          <w:szCs w:val="24"/>
        </w:rPr>
        <w:t xml:space="preserve"> PSA Pillai's Criminal Law, </w:t>
      </w:r>
      <w:r w:rsidRPr="002B01CB">
        <w:rPr>
          <w:rFonts w:ascii="Arial Narrow" w:hAnsi="Arial Narrow"/>
          <w:sz w:val="24"/>
          <w:szCs w:val="24"/>
        </w:rPr>
        <w:t>2017 (India: Lexis Nexis)</w:t>
      </w:r>
    </w:p>
    <w:p w14:paraId="601C02B3"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KNC Pillai, </w:t>
      </w:r>
      <w:r w:rsidRPr="002B01CB">
        <w:rPr>
          <w:rFonts w:ascii="Arial Narrow" w:hAnsi="Arial Narrow"/>
          <w:i/>
          <w:sz w:val="24"/>
          <w:szCs w:val="24"/>
        </w:rPr>
        <w:t>General Principles of Criminal Law</w:t>
      </w:r>
      <w:r w:rsidRPr="002B01CB">
        <w:rPr>
          <w:rFonts w:ascii="Arial Narrow" w:hAnsi="Arial Narrow"/>
          <w:sz w:val="24"/>
          <w:szCs w:val="24"/>
        </w:rPr>
        <w:t xml:space="preserve"> 2011 (Lucknow: EBC)</w:t>
      </w:r>
    </w:p>
    <w:p w14:paraId="2DA068AB"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KNC Pillai, </w:t>
      </w:r>
      <w:r w:rsidRPr="002B01CB">
        <w:rPr>
          <w:rFonts w:ascii="Arial Narrow" w:hAnsi="Arial Narrow"/>
          <w:i/>
          <w:sz w:val="24"/>
          <w:szCs w:val="24"/>
        </w:rPr>
        <w:t xml:space="preserve">R. V. Kelkar's Criminal Procedure </w:t>
      </w:r>
      <w:r w:rsidRPr="002B01CB">
        <w:rPr>
          <w:rFonts w:ascii="Arial Narrow" w:hAnsi="Arial Narrow"/>
          <w:sz w:val="24"/>
          <w:szCs w:val="24"/>
        </w:rPr>
        <w:t xml:space="preserve">2017 (Lucknow: EBC) </w:t>
      </w:r>
    </w:p>
    <w:p w14:paraId="7DDC2137" w14:textId="77777777" w:rsidR="002B0177" w:rsidRPr="002B01CB" w:rsidRDefault="002B0177">
      <w:pPr>
        <w:pStyle w:val="ListParagraph"/>
        <w:numPr>
          <w:ilvl w:val="0"/>
          <w:numId w:val="57"/>
        </w:numPr>
        <w:autoSpaceDE w:val="0"/>
        <w:autoSpaceDN w:val="0"/>
        <w:adjustRightInd w:val="0"/>
        <w:spacing w:after="0"/>
        <w:contextualSpacing w:val="0"/>
        <w:rPr>
          <w:rFonts w:ascii="Arial Narrow" w:hAnsi="Arial Narrow"/>
          <w:sz w:val="24"/>
          <w:szCs w:val="24"/>
        </w:rPr>
      </w:pPr>
      <w:r w:rsidRPr="002B01CB">
        <w:rPr>
          <w:rFonts w:ascii="Arial Narrow" w:hAnsi="Arial Narrow"/>
          <w:sz w:val="24"/>
          <w:szCs w:val="24"/>
        </w:rPr>
        <w:t xml:space="preserve">KNC Pillai, </w:t>
      </w:r>
      <w:r w:rsidRPr="002B01CB">
        <w:rPr>
          <w:rFonts w:ascii="Arial Narrow" w:hAnsi="Arial Narrow"/>
          <w:i/>
          <w:sz w:val="24"/>
          <w:szCs w:val="24"/>
        </w:rPr>
        <w:t>R. V. Kelkar's Lectures on Criminal Procedure</w:t>
      </w:r>
      <w:r w:rsidRPr="002B01CB">
        <w:rPr>
          <w:rFonts w:ascii="Arial Narrow" w:hAnsi="Arial Narrow"/>
          <w:sz w:val="24"/>
          <w:szCs w:val="24"/>
        </w:rPr>
        <w:t xml:space="preserve"> 2017 (Lucknow: EBC)</w:t>
      </w:r>
    </w:p>
    <w:p w14:paraId="00F3248F" w14:textId="77777777" w:rsidR="002B0177" w:rsidRPr="002B01CB" w:rsidRDefault="002B0177">
      <w:pPr>
        <w:pStyle w:val="ListParagraph"/>
        <w:numPr>
          <w:ilvl w:val="0"/>
          <w:numId w:val="57"/>
        </w:numPr>
        <w:autoSpaceDE w:val="0"/>
        <w:autoSpaceDN w:val="0"/>
        <w:adjustRightInd w:val="0"/>
        <w:contextualSpacing w:val="0"/>
        <w:rPr>
          <w:rFonts w:ascii="Arial Narrow" w:hAnsi="Arial Narrow"/>
          <w:sz w:val="24"/>
          <w:szCs w:val="24"/>
        </w:rPr>
      </w:pPr>
      <w:r w:rsidRPr="002B01CB">
        <w:rPr>
          <w:rFonts w:ascii="Arial Narrow" w:hAnsi="Arial Narrow"/>
          <w:sz w:val="24"/>
          <w:szCs w:val="24"/>
        </w:rPr>
        <w:t xml:space="preserve">Versha Vahini, </w:t>
      </w:r>
      <w:r w:rsidRPr="002B01CB">
        <w:rPr>
          <w:rFonts w:ascii="Arial Narrow" w:hAnsi="Arial Narrow"/>
          <w:i/>
          <w:sz w:val="24"/>
          <w:szCs w:val="24"/>
        </w:rPr>
        <w:t>Ratanlal &amp; Dhirajlal The Indian Penal Code</w:t>
      </w:r>
      <w:r w:rsidRPr="002B01CB">
        <w:rPr>
          <w:rFonts w:ascii="Arial Narrow" w:hAnsi="Arial Narrow"/>
          <w:sz w:val="24"/>
          <w:szCs w:val="24"/>
        </w:rPr>
        <w:t xml:space="preserve"> 2014 (Student Edition) (India: Lexis Nexis)</w:t>
      </w:r>
    </w:p>
    <w:p w14:paraId="0ACE32E2" w14:textId="77777777" w:rsidR="002B0177" w:rsidRPr="002B01CB" w:rsidRDefault="002B0177" w:rsidP="008746DC">
      <w:pPr>
        <w:autoSpaceDE w:val="0"/>
        <w:autoSpaceDN w:val="0"/>
        <w:adjustRightInd w:val="0"/>
        <w:spacing w:after="0"/>
        <w:rPr>
          <w:rFonts w:ascii="Arial Narrow" w:hAnsi="Arial Narrow" w:cs="Times New Roman"/>
          <w:b/>
          <w:sz w:val="24"/>
          <w:szCs w:val="24"/>
        </w:rPr>
      </w:pPr>
      <w:r w:rsidRPr="002B01CB">
        <w:rPr>
          <w:rFonts w:ascii="Arial Narrow" w:hAnsi="Arial Narrow" w:cs="Times New Roman"/>
          <w:b/>
          <w:sz w:val="24"/>
          <w:szCs w:val="24"/>
        </w:rPr>
        <w:t>Important Cases</w:t>
      </w:r>
    </w:p>
    <w:p w14:paraId="2382ACAB"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Abhyanand Mishra v. State of Bihar AIR 1961 SC 1698 </w:t>
      </w:r>
    </w:p>
    <w:p w14:paraId="6726F3AC"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Asgarali Pradhania v. Emperor AIR 1933 Cal. 893 </w:t>
      </w:r>
    </w:p>
    <w:p w14:paraId="5C5F03FB"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Barendra Kumar Ghosh v. King Emperor  </w:t>
      </w:r>
    </w:p>
    <w:p w14:paraId="4428AB52"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Basdev v. Pepsu AIR 1956 SC 488  </w:t>
      </w:r>
    </w:p>
    <w:p w14:paraId="67413B48"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Chandra Bihari Gautam v. State of Bihar (2002) 9 SCC 208</w:t>
      </w:r>
    </w:p>
    <w:p w14:paraId="4C8C38D5"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Deo Narain v. State of U.P. (1973) 1 SCC 347 </w:t>
      </w:r>
    </w:p>
    <w:p w14:paraId="3A6D3100" w14:textId="77777777" w:rsidR="002B0177" w:rsidRPr="002B01CB" w:rsidRDefault="002B0177">
      <w:pPr>
        <w:pStyle w:val="ListParagraph"/>
        <w:numPr>
          <w:ilvl w:val="0"/>
          <w:numId w:val="58"/>
        </w:numPr>
        <w:spacing w:after="0"/>
        <w:contextualSpacing w:val="0"/>
        <w:rPr>
          <w:rFonts w:ascii="Arial Narrow" w:hAnsi="Arial Narrow"/>
          <w:sz w:val="24"/>
          <w:szCs w:val="24"/>
          <w:lang w:val="fr-FR"/>
        </w:rPr>
      </w:pPr>
      <w:r w:rsidRPr="002B01CB">
        <w:rPr>
          <w:rFonts w:ascii="Arial Narrow" w:hAnsi="Arial Narrow"/>
          <w:sz w:val="24"/>
          <w:szCs w:val="24"/>
          <w:lang w:val="fr-FR"/>
        </w:rPr>
        <w:t xml:space="preserve">Dr. Vimla v. Delhi Administration AIR 1963 SC 1572 </w:t>
      </w:r>
    </w:p>
    <w:p w14:paraId="09FD9CE1"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Gian Kaur v. State of Punjab (1996) 2 SCC 648 </w:t>
      </w:r>
    </w:p>
    <w:p w14:paraId="617808FA"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James Martin v, State of Kerala (2004) 2 SCC 203 </w:t>
      </w:r>
    </w:p>
    <w:p w14:paraId="54FD4339"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K.N. Mehra v. State of Rajasthan AIR 1957 SC 369</w:t>
      </w:r>
    </w:p>
    <w:p w14:paraId="1308CAD6"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Kishan v. State of M.P. (1974) 3 SCC 623 </w:t>
      </w:r>
    </w:p>
    <w:p w14:paraId="535A2126"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Lakshmi v. State AIR 1959 All 534 </w:t>
      </w:r>
    </w:p>
    <w:p w14:paraId="43B68B7E"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Mahabir Choudhary v. State of Bihar (1996) 5 SCC 107 </w:t>
      </w:r>
    </w:p>
    <w:p w14:paraId="4D122EB3"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Mahbub Shah v. Emperor AIR 1945 PC 118 </w:t>
      </w:r>
    </w:p>
    <w:p w14:paraId="4D965F45"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Maina Singh v. State of Rajasthan (1976) 2SCC827 </w:t>
      </w:r>
    </w:p>
    <w:p w14:paraId="1CD1B688"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lastRenderedPageBreak/>
        <w:t xml:space="preserve">Mizaji v. State of U.P. AIR 1959 SC 572 </w:t>
      </w:r>
    </w:p>
    <w:p w14:paraId="3454386D"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Mobarak Ali v. State of Bombay AIR 1957 SC 857 </w:t>
      </w:r>
    </w:p>
    <w:p w14:paraId="1E059035"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Om Prakash v. State of Punjab (1962) 2 SCR 254 </w:t>
      </w:r>
    </w:p>
    <w:p w14:paraId="5679F63A"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Om Prakash v. State of Punjab AIR 1961 SC 1782 </w:t>
      </w:r>
    </w:p>
    <w:p w14:paraId="1FE7F905"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Pandurang v. State of Hyderabad (1955) 1 SCR 1083 </w:t>
      </w:r>
    </w:p>
    <w:p w14:paraId="21490883"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Queen-Empress v. Kader Nasyer Shah (1896) ILR 23 Cal. 604 </w:t>
      </w:r>
    </w:p>
    <w:p w14:paraId="09D85F50"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Shrikant Anandrao Bhosale v. State of Maharashtra (2002) 7 SCC 478 </w:t>
      </w:r>
    </w:p>
    <w:p w14:paraId="4CCD2BBF"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State of M.P. v. Narayan Singh (1989) 3 SCR 549 </w:t>
      </w:r>
    </w:p>
    <w:p w14:paraId="76141440"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State of Maharashtra v. M. H. George (1965) 1 SCR 123 </w:t>
      </w:r>
    </w:p>
    <w:p w14:paraId="7B59E198"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State of Maharashtra v. Mohd. Yakub (1980) 3 SCC 57 24 </w:t>
      </w:r>
    </w:p>
    <w:p w14:paraId="42307848"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State of Orissa v. Bhagban Barik (1987) 2 SCC 98 </w:t>
      </w:r>
    </w:p>
    <w:p w14:paraId="588349EE" w14:textId="77777777" w:rsidR="002B0177" w:rsidRPr="002B01CB" w:rsidRDefault="002B0177">
      <w:pPr>
        <w:pStyle w:val="ListParagraph"/>
        <w:numPr>
          <w:ilvl w:val="0"/>
          <w:numId w:val="58"/>
        </w:numPr>
        <w:spacing w:after="0"/>
        <w:contextualSpacing w:val="0"/>
        <w:rPr>
          <w:rFonts w:ascii="Arial Narrow" w:hAnsi="Arial Narrow"/>
          <w:sz w:val="24"/>
          <w:szCs w:val="24"/>
        </w:rPr>
      </w:pPr>
      <w:r w:rsidRPr="002B01CB">
        <w:rPr>
          <w:rFonts w:ascii="Arial Narrow" w:hAnsi="Arial Narrow"/>
          <w:sz w:val="24"/>
          <w:szCs w:val="24"/>
        </w:rPr>
        <w:t xml:space="preserve">State of Orissa v. Ram Bahadur Thapa AIR 1960Ori. 161 </w:t>
      </w:r>
    </w:p>
    <w:p w14:paraId="643BE54B" w14:textId="3C9147DF" w:rsidR="002B0177" w:rsidRPr="00087559" w:rsidRDefault="002B0177">
      <w:pPr>
        <w:pStyle w:val="ListParagraph"/>
        <w:numPr>
          <w:ilvl w:val="0"/>
          <w:numId w:val="58"/>
        </w:numPr>
        <w:contextualSpacing w:val="0"/>
        <w:rPr>
          <w:rFonts w:ascii="Arial Narrow" w:hAnsi="Arial Narrow"/>
          <w:sz w:val="24"/>
          <w:szCs w:val="24"/>
        </w:rPr>
      </w:pPr>
      <w:r w:rsidRPr="002B01CB">
        <w:rPr>
          <w:rFonts w:ascii="Arial Narrow" w:hAnsi="Arial Narrow"/>
          <w:sz w:val="24"/>
          <w:szCs w:val="24"/>
        </w:rPr>
        <w:t xml:space="preserve">State of U.P. Ram Swarup (1974) 4 SCC 764  </w:t>
      </w:r>
    </w:p>
    <w:p w14:paraId="4F8860AD" w14:textId="1A1DB941" w:rsidR="002B0177" w:rsidRPr="002B01CB" w:rsidRDefault="00087559" w:rsidP="008746DC">
      <w:pPr>
        <w:spacing w:after="0"/>
        <w:jc w:val="center"/>
        <w:rPr>
          <w:rFonts w:ascii="Arial Narrow" w:hAnsi="Arial Narrow"/>
          <w:b/>
          <w:sz w:val="24"/>
          <w:szCs w:val="24"/>
        </w:rPr>
      </w:pPr>
      <w:r w:rsidRPr="002B01CB">
        <w:rPr>
          <w:rFonts w:ascii="Arial Narrow" w:hAnsi="Arial Narrow"/>
          <w:b/>
          <w:sz w:val="24"/>
          <w:szCs w:val="24"/>
        </w:rPr>
        <w:t>CO PO MAPPING</w:t>
      </w:r>
    </w:p>
    <w:tbl>
      <w:tblPr>
        <w:tblW w:w="5000" w:type="pct"/>
        <w:tblCellMar>
          <w:left w:w="0" w:type="dxa"/>
          <w:right w:w="0" w:type="dxa"/>
        </w:tblCellMar>
        <w:tblLook w:val="04A0" w:firstRow="1" w:lastRow="0" w:firstColumn="1" w:lastColumn="0" w:noHBand="0" w:noVBand="1"/>
      </w:tblPr>
      <w:tblGrid>
        <w:gridCol w:w="1335"/>
        <w:gridCol w:w="1475"/>
        <w:gridCol w:w="1644"/>
        <w:gridCol w:w="757"/>
        <w:gridCol w:w="757"/>
        <w:gridCol w:w="757"/>
        <w:gridCol w:w="757"/>
        <w:gridCol w:w="757"/>
        <w:gridCol w:w="757"/>
        <w:gridCol w:w="757"/>
        <w:gridCol w:w="757"/>
        <w:gridCol w:w="757"/>
        <w:gridCol w:w="893"/>
        <w:gridCol w:w="890"/>
      </w:tblGrid>
      <w:tr w:rsidR="002B0177" w:rsidRPr="002B01CB" w14:paraId="603A9C7E" w14:textId="77777777" w:rsidTr="00343C33">
        <w:trPr>
          <w:trHeight w:val="20"/>
        </w:trPr>
        <w:tc>
          <w:tcPr>
            <w:tcW w:w="51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DF1B0E1"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565"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7C1B6E05"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63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589E31" w14:textId="77777777" w:rsidR="002B0177" w:rsidRPr="002B01CB" w:rsidRDefault="002B01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998B1"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37E71"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67B1D"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DB4A4"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7DEC0"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997086"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E996C"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0AEC9"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CE13BC"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3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7EE69"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PS01</w:t>
            </w:r>
          </w:p>
        </w:tc>
        <w:tc>
          <w:tcPr>
            <w:tcW w:w="3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E20731"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PS02</w:t>
            </w:r>
          </w:p>
        </w:tc>
      </w:tr>
      <w:tr w:rsidR="00343C33" w:rsidRPr="002B01CB" w14:paraId="783D2B5F" w14:textId="77777777" w:rsidTr="00343C33">
        <w:trPr>
          <w:trHeight w:val="20"/>
        </w:trPr>
        <w:tc>
          <w:tcPr>
            <w:tcW w:w="51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9288BB"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LWH641</w:t>
            </w:r>
          </w:p>
        </w:tc>
        <w:tc>
          <w:tcPr>
            <w:tcW w:w="565"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44A8B"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Principles of Criminal Law</w:t>
            </w:r>
          </w:p>
        </w:tc>
        <w:tc>
          <w:tcPr>
            <w:tcW w:w="63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FCA3D1"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D256349" w14:textId="48DA060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E5EE9F9" w14:textId="367823F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42B213" w14:textId="17E7F2B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BB65AB8" w14:textId="1F0C12C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DC31A31" w14:textId="6004C77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0D07902" w14:textId="0D2FDCB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8BF05D7" w14:textId="260FC23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34FC0DA" w14:textId="3A7900A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5A64A6D" w14:textId="483FC15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78232A1" w14:textId="3A07855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3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8DD2E12" w14:textId="45E53CC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r>
      <w:tr w:rsidR="00343C33" w:rsidRPr="002B01CB" w14:paraId="1E6E4ECD" w14:textId="77777777" w:rsidTr="00343C33">
        <w:trPr>
          <w:trHeight w:val="20"/>
        </w:trPr>
        <w:tc>
          <w:tcPr>
            <w:tcW w:w="511" w:type="pct"/>
            <w:vMerge/>
            <w:tcBorders>
              <w:top w:val="single" w:sz="6" w:space="0" w:color="000000"/>
              <w:left w:val="single" w:sz="6" w:space="0" w:color="000000"/>
              <w:bottom w:val="single" w:sz="6" w:space="0" w:color="000000"/>
              <w:right w:val="single" w:sz="6" w:space="0" w:color="000000"/>
            </w:tcBorders>
            <w:vAlign w:val="center"/>
            <w:hideMark/>
          </w:tcPr>
          <w:p w14:paraId="5DB5DC9D" w14:textId="77777777" w:rsidR="00343C33" w:rsidRPr="002B01CB" w:rsidRDefault="00343C33" w:rsidP="00343C33">
            <w:pPr>
              <w:spacing w:after="0"/>
              <w:jc w:val="center"/>
              <w:rPr>
                <w:rFonts w:ascii="Arial Narrow" w:eastAsia="Times New Roman" w:hAnsi="Arial Narrow" w:cs="Calibri"/>
                <w:sz w:val="24"/>
                <w:szCs w:val="24"/>
              </w:rPr>
            </w:pPr>
          </w:p>
        </w:tc>
        <w:tc>
          <w:tcPr>
            <w:tcW w:w="565" w:type="pct"/>
            <w:vMerge/>
            <w:tcBorders>
              <w:top w:val="single" w:sz="6" w:space="0" w:color="000000"/>
              <w:left w:val="single" w:sz="6" w:space="0" w:color="CCCCCC"/>
              <w:bottom w:val="single" w:sz="6" w:space="0" w:color="000000"/>
              <w:right w:val="single" w:sz="6" w:space="0" w:color="000000"/>
            </w:tcBorders>
            <w:vAlign w:val="center"/>
            <w:hideMark/>
          </w:tcPr>
          <w:p w14:paraId="24DD4BAD" w14:textId="77777777" w:rsidR="00343C33" w:rsidRPr="002B01CB" w:rsidRDefault="00343C33" w:rsidP="00343C33">
            <w:pPr>
              <w:spacing w:after="0"/>
              <w:jc w:val="center"/>
              <w:rPr>
                <w:rFonts w:ascii="Arial Narrow" w:eastAsia="Times New Roman" w:hAnsi="Arial Narrow" w:cs="Calibri"/>
                <w:sz w:val="24"/>
                <w:szCs w:val="24"/>
              </w:rPr>
            </w:pPr>
          </w:p>
        </w:tc>
        <w:tc>
          <w:tcPr>
            <w:tcW w:w="63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D011D"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10AA81" w14:textId="1B21425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69B8BC" w14:textId="6EF8326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4E0BBAB" w14:textId="33CB23F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8C7F89" w14:textId="4943227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05680F" w14:textId="22FFEE6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75F79E" w14:textId="0A1F439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A93F05" w14:textId="4439D10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E35566" w14:textId="155E8F6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4FCE78" w14:textId="643CFDC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B0B614" w14:textId="6FEB363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45D7A2" w14:textId="7F254FF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r>
      <w:tr w:rsidR="00343C33" w:rsidRPr="002B01CB" w14:paraId="15BEFA21" w14:textId="77777777" w:rsidTr="00343C33">
        <w:trPr>
          <w:trHeight w:val="20"/>
        </w:trPr>
        <w:tc>
          <w:tcPr>
            <w:tcW w:w="511" w:type="pct"/>
            <w:vMerge/>
            <w:tcBorders>
              <w:top w:val="single" w:sz="6" w:space="0" w:color="000000"/>
              <w:left w:val="single" w:sz="6" w:space="0" w:color="000000"/>
              <w:bottom w:val="single" w:sz="6" w:space="0" w:color="000000"/>
              <w:right w:val="single" w:sz="6" w:space="0" w:color="000000"/>
            </w:tcBorders>
            <w:vAlign w:val="center"/>
            <w:hideMark/>
          </w:tcPr>
          <w:p w14:paraId="08D1C626" w14:textId="77777777" w:rsidR="00343C33" w:rsidRPr="002B01CB" w:rsidRDefault="00343C33" w:rsidP="00343C33">
            <w:pPr>
              <w:spacing w:after="0"/>
              <w:jc w:val="center"/>
              <w:rPr>
                <w:rFonts w:ascii="Arial Narrow" w:eastAsia="Times New Roman" w:hAnsi="Arial Narrow" w:cs="Calibri"/>
                <w:sz w:val="24"/>
                <w:szCs w:val="24"/>
              </w:rPr>
            </w:pPr>
          </w:p>
        </w:tc>
        <w:tc>
          <w:tcPr>
            <w:tcW w:w="565" w:type="pct"/>
            <w:vMerge/>
            <w:tcBorders>
              <w:top w:val="single" w:sz="6" w:space="0" w:color="000000"/>
              <w:left w:val="single" w:sz="6" w:space="0" w:color="CCCCCC"/>
              <w:bottom w:val="single" w:sz="6" w:space="0" w:color="000000"/>
              <w:right w:val="single" w:sz="6" w:space="0" w:color="000000"/>
            </w:tcBorders>
            <w:vAlign w:val="center"/>
            <w:hideMark/>
          </w:tcPr>
          <w:p w14:paraId="72AB51B4" w14:textId="77777777" w:rsidR="00343C33" w:rsidRPr="002B01CB" w:rsidRDefault="00343C33" w:rsidP="00343C33">
            <w:pPr>
              <w:spacing w:after="0"/>
              <w:jc w:val="center"/>
              <w:rPr>
                <w:rFonts w:ascii="Arial Narrow" w:eastAsia="Times New Roman" w:hAnsi="Arial Narrow" w:cs="Calibri"/>
                <w:sz w:val="24"/>
                <w:szCs w:val="24"/>
              </w:rPr>
            </w:pPr>
          </w:p>
        </w:tc>
        <w:tc>
          <w:tcPr>
            <w:tcW w:w="63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A658C"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C668C6" w14:textId="647B70A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AE679F" w14:textId="5837D3A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CA039F" w14:textId="0804AD1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F9C1D4" w14:textId="182938A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8DBE67" w14:textId="1C7FC11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CE4DD5" w14:textId="780B670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8CCB1B" w14:textId="2C9A5E1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58A5D9" w14:textId="5A68845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DF43E8" w14:textId="67825E3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3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3CFF76" w14:textId="452AB26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212616" w14:textId="55D8EA4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r>
      <w:tr w:rsidR="00343C33" w:rsidRPr="002B01CB" w14:paraId="241B0F59" w14:textId="77777777" w:rsidTr="00343C33">
        <w:trPr>
          <w:trHeight w:val="20"/>
        </w:trPr>
        <w:tc>
          <w:tcPr>
            <w:tcW w:w="511" w:type="pct"/>
            <w:vMerge/>
            <w:tcBorders>
              <w:top w:val="single" w:sz="6" w:space="0" w:color="000000"/>
              <w:left w:val="single" w:sz="6" w:space="0" w:color="000000"/>
              <w:bottom w:val="single" w:sz="6" w:space="0" w:color="000000"/>
              <w:right w:val="single" w:sz="6" w:space="0" w:color="000000"/>
            </w:tcBorders>
            <w:vAlign w:val="center"/>
            <w:hideMark/>
          </w:tcPr>
          <w:p w14:paraId="5A8E7930" w14:textId="77777777" w:rsidR="00343C33" w:rsidRPr="002B01CB" w:rsidRDefault="00343C33" w:rsidP="00343C33">
            <w:pPr>
              <w:spacing w:after="0"/>
              <w:jc w:val="center"/>
              <w:rPr>
                <w:rFonts w:ascii="Arial Narrow" w:eastAsia="Times New Roman" w:hAnsi="Arial Narrow" w:cs="Calibri"/>
                <w:sz w:val="24"/>
                <w:szCs w:val="24"/>
              </w:rPr>
            </w:pPr>
          </w:p>
        </w:tc>
        <w:tc>
          <w:tcPr>
            <w:tcW w:w="565" w:type="pct"/>
            <w:vMerge/>
            <w:tcBorders>
              <w:top w:val="single" w:sz="6" w:space="0" w:color="000000"/>
              <w:left w:val="single" w:sz="6" w:space="0" w:color="CCCCCC"/>
              <w:bottom w:val="single" w:sz="6" w:space="0" w:color="000000"/>
              <w:right w:val="single" w:sz="6" w:space="0" w:color="000000"/>
            </w:tcBorders>
            <w:vAlign w:val="center"/>
            <w:hideMark/>
          </w:tcPr>
          <w:p w14:paraId="26CBFEEE" w14:textId="77777777" w:rsidR="00343C33" w:rsidRPr="002B01CB" w:rsidRDefault="00343C33" w:rsidP="00343C33">
            <w:pPr>
              <w:spacing w:after="0"/>
              <w:jc w:val="center"/>
              <w:rPr>
                <w:rFonts w:ascii="Arial Narrow" w:eastAsia="Times New Roman" w:hAnsi="Arial Narrow" w:cs="Calibri"/>
                <w:sz w:val="24"/>
                <w:szCs w:val="24"/>
              </w:rPr>
            </w:pPr>
          </w:p>
        </w:tc>
        <w:tc>
          <w:tcPr>
            <w:tcW w:w="63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FFB7CA"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F3ABD97" w14:textId="6B48316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881169" w14:textId="592F7B4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10D4E4" w14:textId="407E8EA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C41050" w14:textId="2BC94D7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B28C9A" w14:textId="4AA1153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C8CAFC" w14:textId="2199054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1FF39F" w14:textId="196F986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D1FEF1" w14:textId="7F8786A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2E37C5" w14:textId="1DA71417"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3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1E60B4" w14:textId="6629E32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708E97" w14:textId="284D953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r>
      <w:bookmarkEnd w:id="3"/>
    </w:tbl>
    <w:p w14:paraId="3D2890AA" w14:textId="77777777" w:rsidR="002B0177" w:rsidRPr="002B01CB" w:rsidRDefault="002B0177"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318"/>
        <w:gridCol w:w="6488"/>
        <w:gridCol w:w="3523"/>
      </w:tblGrid>
      <w:tr w:rsidR="002B0177" w:rsidRPr="002B01CB" w14:paraId="26156961" w14:textId="77777777" w:rsidTr="00280494">
        <w:trPr>
          <w:trHeight w:val="20"/>
        </w:trPr>
        <w:tc>
          <w:tcPr>
            <w:tcW w:w="1201" w:type="pct"/>
            <w:gridSpan w:val="2"/>
            <w:vAlign w:val="center"/>
          </w:tcPr>
          <w:p w14:paraId="5842A099" w14:textId="77777777" w:rsidR="002B0177" w:rsidRPr="002B01CB" w:rsidRDefault="002B0177"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799" w:type="pct"/>
            <w:gridSpan w:val="2"/>
            <w:vAlign w:val="center"/>
          </w:tcPr>
          <w:p w14:paraId="0F17FB6E" w14:textId="5E70097A" w:rsidR="002B0177" w:rsidRPr="002B01CB" w:rsidRDefault="002B0177" w:rsidP="008746DC">
            <w:pPr>
              <w:autoSpaceDE w:val="0"/>
              <w:autoSpaceDN w:val="0"/>
              <w:adjustRightInd w:val="0"/>
              <w:spacing w:after="0"/>
              <w:jc w:val="center"/>
              <w:rPr>
                <w:rFonts w:ascii="Arial Narrow" w:hAnsi="Arial Narrow" w:cs="Times New Roman"/>
                <w:b/>
                <w:bCs/>
                <w:sz w:val="24"/>
                <w:szCs w:val="24"/>
              </w:rPr>
            </w:pPr>
            <w:r w:rsidRPr="002B01CB">
              <w:rPr>
                <w:rFonts w:ascii="Arial Narrow" w:hAnsi="Arial Narrow" w:cs="Times New Roman"/>
                <w:b/>
                <w:sz w:val="24"/>
                <w:szCs w:val="24"/>
              </w:rPr>
              <w:t>Criminal Justice Administration (LWH642)</w:t>
            </w:r>
          </w:p>
        </w:tc>
      </w:tr>
      <w:tr w:rsidR="002B0177" w:rsidRPr="002B01CB" w14:paraId="3E355164" w14:textId="77777777" w:rsidTr="00280494">
        <w:trPr>
          <w:trHeight w:val="20"/>
        </w:trPr>
        <w:tc>
          <w:tcPr>
            <w:tcW w:w="1201" w:type="pct"/>
            <w:gridSpan w:val="2"/>
            <w:vAlign w:val="center"/>
          </w:tcPr>
          <w:p w14:paraId="1E786D7B" w14:textId="0B288848" w:rsidR="002B0177" w:rsidRPr="002B01CB" w:rsidRDefault="002B0177"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9" w:type="pct"/>
            <w:gridSpan w:val="2"/>
            <w:vAlign w:val="center"/>
          </w:tcPr>
          <w:p w14:paraId="0D0CC6DA" w14:textId="77777777" w:rsidR="002B0177" w:rsidRPr="002B01CB" w:rsidRDefault="002B0177" w:rsidP="008746DC">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2B0177" w:rsidRPr="002B01CB" w14:paraId="42A9D7BC" w14:textId="77777777" w:rsidTr="00280494">
        <w:trPr>
          <w:trHeight w:val="20"/>
        </w:trPr>
        <w:tc>
          <w:tcPr>
            <w:tcW w:w="1201" w:type="pct"/>
            <w:gridSpan w:val="2"/>
            <w:vAlign w:val="center"/>
          </w:tcPr>
          <w:p w14:paraId="1E804C03" w14:textId="77777777" w:rsidR="002B0177" w:rsidRPr="002B01CB" w:rsidRDefault="002B0177"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799" w:type="pct"/>
            <w:gridSpan w:val="2"/>
            <w:vAlign w:val="center"/>
          </w:tcPr>
          <w:p w14:paraId="3AF0CB08" w14:textId="77777777" w:rsidR="002B0177" w:rsidRPr="002B01CB" w:rsidRDefault="002B0177"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2B0177" w:rsidRPr="002B01CB" w14:paraId="3CCA8EC6" w14:textId="77777777" w:rsidTr="00280494">
        <w:trPr>
          <w:trHeight w:val="20"/>
        </w:trPr>
        <w:tc>
          <w:tcPr>
            <w:tcW w:w="1201" w:type="pct"/>
            <w:gridSpan w:val="2"/>
            <w:vAlign w:val="center"/>
          </w:tcPr>
          <w:p w14:paraId="08C61B5F" w14:textId="77777777" w:rsidR="002B0177" w:rsidRPr="002B01CB" w:rsidRDefault="002B0177"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799" w:type="pct"/>
            <w:gridSpan w:val="2"/>
            <w:vAlign w:val="center"/>
          </w:tcPr>
          <w:p w14:paraId="3314B759" w14:textId="77777777" w:rsidR="002B0177" w:rsidRPr="002B01CB" w:rsidRDefault="002B0177"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2B0177" w:rsidRPr="002B01CB" w14:paraId="4F33BAB3" w14:textId="77777777" w:rsidTr="0099145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3663" w:type="pct"/>
            <w:gridSpan w:val="3"/>
          </w:tcPr>
          <w:p w14:paraId="1F26369D"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1809E8C6"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(EMPLOYABILITY/Skill Development/Entrepreneurship)</w:t>
            </w:r>
          </w:p>
        </w:tc>
      </w:tr>
      <w:tr w:rsidR="00343C33" w:rsidRPr="0099145E" w14:paraId="66803F2D" w14:textId="77777777" w:rsidTr="0099145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0E8E4128"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02664858" w14:textId="55D9CF4F" w:rsidR="00343C33" w:rsidRPr="0099145E" w:rsidRDefault="00343C33" w:rsidP="00343C33">
            <w:pPr>
              <w:pStyle w:val="Textbody"/>
              <w:spacing w:after="0" w:line="276" w:lineRule="auto"/>
              <w:jc w:val="center"/>
              <w:rPr>
                <w:rFonts w:ascii="Arial Narrow" w:hAnsi="Arial Narrow" w:cs="Times New Roman"/>
                <w:bCs/>
              </w:rPr>
            </w:pPr>
            <w:r>
              <w:rPr>
                <w:rFonts w:ascii="Arial" w:hAnsi="Arial" w:cs="Arial"/>
              </w:rPr>
              <w:t>Describe the role and functions of relevant authorities under criminal justice system.</w:t>
            </w:r>
          </w:p>
        </w:tc>
        <w:tc>
          <w:tcPr>
            <w:tcW w:w="1337" w:type="pct"/>
          </w:tcPr>
          <w:p w14:paraId="28F1FCE9" w14:textId="452CF129" w:rsidR="00343C33" w:rsidRPr="0099145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99145E">
              <w:rPr>
                <w:rFonts w:ascii="Arial Narrow" w:hAnsi="Arial Narrow" w:cs="Times New Roman"/>
                <w:bCs/>
                <w:sz w:val="24"/>
                <w:szCs w:val="24"/>
              </w:rPr>
              <w:t>EMPLOYABILITY</w:t>
            </w:r>
          </w:p>
        </w:tc>
      </w:tr>
      <w:tr w:rsidR="00343C33" w:rsidRPr="0099145E" w14:paraId="5659BFF1" w14:textId="77777777" w:rsidTr="0099145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61048B98"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066C35CA" w14:textId="4535299D" w:rsidR="00343C33" w:rsidRPr="0099145E" w:rsidRDefault="00343C33" w:rsidP="00343C33">
            <w:pPr>
              <w:pStyle w:val="Textbody"/>
              <w:spacing w:after="0" w:line="276" w:lineRule="auto"/>
              <w:jc w:val="center"/>
              <w:rPr>
                <w:rFonts w:ascii="Arial Narrow" w:hAnsi="Arial Narrow" w:cs="Times New Roman"/>
                <w:bCs/>
              </w:rPr>
            </w:pPr>
            <w:r>
              <w:rPr>
                <w:rFonts w:ascii="Arial" w:hAnsi="Arial" w:cs="Arial"/>
              </w:rPr>
              <w:t>Counsel and advice the client on the process of investigation including arrest and bail.</w:t>
            </w:r>
          </w:p>
        </w:tc>
        <w:tc>
          <w:tcPr>
            <w:tcW w:w="1337" w:type="pct"/>
          </w:tcPr>
          <w:p w14:paraId="00584B9F" w14:textId="682C99AB" w:rsidR="00343C33" w:rsidRPr="0099145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99145E">
              <w:rPr>
                <w:rFonts w:ascii="Arial Narrow" w:hAnsi="Arial Narrow" w:cs="Times New Roman"/>
                <w:bCs/>
                <w:sz w:val="24"/>
                <w:szCs w:val="24"/>
              </w:rPr>
              <w:t>Skill development</w:t>
            </w:r>
          </w:p>
        </w:tc>
      </w:tr>
      <w:tr w:rsidR="00343C33" w:rsidRPr="0099145E" w14:paraId="648A7182" w14:textId="77777777" w:rsidTr="0099145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4C256EB2"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3148B57" w14:textId="0AD571FB" w:rsidR="00343C33" w:rsidRPr="0099145E" w:rsidRDefault="00343C33" w:rsidP="00343C33">
            <w:pPr>
              <w:pStyle w:val="Textbody"/>
              <w:spacing w:after="0" w:line="276" w:lineRule="auto"/>
              <w:jc w:val="center"/>
              <w:rPr>
                <w:rFonts w:ascii="Arial Narrow" w:hAnsi="Arial Narrow" w:cs="Times New Roman"/>
                <w:bCs/>
              </w:rPr>
            </w:pPr>
            <w:r>
              <w:rPr>
                <w:rFonts w:ascii="Arial" w:hAnsi="Arial" w:cs="Arial"/>
                <w:color w:val="00000A"/>
              </w:rPr>
              <w:t>Represent the client and advance arguments during the trial on the matters involving rights, evidence and sentencing.</w:t>
            </w:r>
          </w:p>
        </w:tc>
        <w:tc>
          <w:tcPr>
            <w:tcW w:w="1337" w:type="pct"/>
          </w:tcPr>
          <w:p w14:paraId="563258ED" w14:textId="121024EB" w:rsidR="00343C33" w:rsidRPr="0099145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99145E">
              <w:rPr>
                <w:rFonts w:ascii="Arial Narrow" w:hAnsi="Arial Narrow" w:cs="Times New Roman"/>
                <w:bCs/>
                <w:sz w:val="24"/>
                <w:szCs w:val="24"/>
              </w:rPr>
              <w:t>Skill development</w:t>
            </w:r>
          </w:p>
        </w:tc>
      </w:tr>
      <w:tr w:rsidR="00343C33" w:rsidRPr="0099145E" w14:paraId="1B0D9F6E" w14:textId="77777777" w:rsidTr="0099145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2E317A45"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3B2C6E13" w14:textId="5ADC9C38" w:rsidR="00343C33" w:rsidRPr="0099145E" w:rsidRDefault="00343C33" w:rsidP="00343C33">
            <w:pPr>
              <w:pStyle w:val="Textbody"/>
              <w:spacing w:after="0" w:line="276" w:lineRule="auto"/>
              <w:jc w:val="center"/>
              <w:rPr>
                <w:rFonts w:ascii="Arial Narrow" w:hAnsi="Arial Narrow" w:cs="Times New Roman"/>
                <w:bCs/>
              </w:rPr>
            </w:pPr>
            <w:r>
              <w:rPr>
                <w:rFonts w:ascii="Arial" w:hAnsi="Arial" w:cs="Arial"/>
              </w:rPr>
              <w:t>Conduct research and publish opinions on the contemporary issues including Institutional and non-institutional Reforms in CJA</w:t>
            </w:r>
          </w:p>
        </w:tc>
        <w:tc>
          <w:tcPr>
            <w:tcW w:w="1337" w:type="pct"/>
          </w:tcPr>
          <w:p w14:paraId="3287B3E8" w14:textId="1064FF26" w:rsidR="00343C33" w:rsidRPr="0099145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99145E">
              <w:rPr>
                <w:rFonts w:ascii="Arial Narrow" w:hAnsi="Arial Narrow" w:cs="Times New Roman"/>
                <w:bCs/>
                <w:sz w:val="24"/>
                <w:szCs w:val="24"/>
              </w:rPr>
              <w:t>Skill development</w:t>
            </w:r>
          </w:p>
        </w:tc>
      </w:tr>
      <w:tr w:rsidR="002B0177" w:rsidRPr="002B01CB" w14:paraId="578A85D5" w14:textId="77777777" w:rsidTr="0099145E">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74A9F1C2" w14:textId="77777777" w:rsidR="002B0177" w:rsidRPr="002B01CB" w:rsidRDefault="002B0177" w:rsidP="008746DC">
            <w:pPr>
              <w:tabs>
                <w:tab w:val="left" w:pos="270"/>
                <w:tab w:val="left" w:pos="2070"/>
                <w:tab w:val="center" w:pos="4680"/>
                <w:tab w:val="left" w:pos="6420"/>
              </w:tabs>
              <w:spacing w:after="0"/>
              <w:jc w:val="both"/>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36ACA586" w14:textId="77777777" w:rsidR="002B0177" w:rsidRPr="002B01CB" w:rsidRDefault="002B0177" w:rsidP="008746DC">
            <w:pPr>
              <w:tabs>
                <w:tab w:val="left" w:pos="270"/>
                <w:tab w:val="left" w:pos="2070"/>
                <w:tab w:val="center" w:pos="4680"/>
                <w:tab w:val="left" w:pos="6420"/>
              </w:tabs>
              <w:spacing w:after="0"/>
              <w:jc w:val="both"/>
              <w:rPr>
                <w:rFonts w:ascii="Arial Narrow" w:hAnsi="Arial Narrow" w:cs="Times New Roman"/>
                <w:sz w:val="24"/>
                <w:szCs w:val="24"/>
              </w:rPr>
            </w:pPr>
          </w:p>
        </w:tc>
        <w:tc>
          <w:tcPr>
            <w:tcW w:w="1337" w:type="pct"/>
          </w:tcPr>
          <w:p w14:paraId="1856DDDF" w14:textId="77777777" w:rsidR="002B0177" w:rsidRPr="002B01CB" w:rsidRDefault="002B0177" w:rsidP="008746DC">
            <w:pPr>
              <w:tabs>
                <w:tab w:val="left" w:pos="270"/>
                <w:tab w:val="left" w:pos="2070"/>
                <w:tab w:val="center" w:pos="4680"/>
                <w:tab w:val="left" w:pos="6420"/>
              </w:tabs>
              <w:spacing w:after="0"/>
              <w:jc w:val="both"/>
              <w:rPr>
                <w:rFonts w:ascii="Arial Narrow" w:hAnsi="Arial Narrow" w:cs="Times New Roman"/>
                <w:b/>
                <w:sz w:val="24"/>
                <w:szCs w:val="24"/>
              </w:rPr>
            </w:pPr>
          </w:p>
        </w:tc>
      </w:tr>
    </w:tbl>
    <w:p w14:paraId="0C7CCB51" w14:textId="4D3609CE" w:rsidR="002B0177" w:rsidRPr="002B01CB" w:rsidRDefault="0074640C" w:rsidP="008746DC">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2A908EEF" w14:textId="17BEEBDA"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Introduction to Criminal Justice Administration</w:t>
      </w:r>
      <w:r w:rsidR="0074640C">
        <w:rPr>
          <w:rFonts w:ascii="Arial Narrow" w:hAnsi="Arial Narrow" w:cs="Times New Roman"/>
          <w:b/>
          <w:sz w:val="24"/>
          <w:szCs w:val="24"/>
        </w:rPr>
        <w:t xml:space="preserve"> </w:t>
      </w:r>
      <w:r w:rsidR="0074640C" w:rsidRPr="002B01CB">
        <w:rPr>
          <w:rFonts w:ascii="Arial Narrow" w:hAnsi="Arial Narrow" w:cs="Times New Roman"/>
          <w:b/>
          <w:sz w:val="24"/>
          <w:szCs w:val="24"/>
        </w:rPr>
        <w:t>(Contact Hours – 8)</w:t>
      </w:r>
    </w:p>
    <w:p w14:paraId="06C83C9F" w14:textId="77777777" w:rsidR="002B0177" w:rsidRPr="002B01CB" w:rsidRDefault="002B0177">
      <w:pPr>
        <w:pStyle w:val="ListParagraph"/>
        <w:numPr>
          <w:ilvl w:val="0"/>
          <w:numId w:val="59"/>
        </w:numPr>
        <w:spacing w:after="0"/>
        <w:ind w:left="284" w:hanging="284"/>
        <w:contextualSpacing w:val="0"/>
        <w:rPr>
          <w:rFonts w:ascii="Arial Narrow" w:hAnsi="Arial Narrow"/>
          <w:sz w:val="24"/>
          <w:szCs w:val="24"/>
        </w:rPr>
      </w:pPr>
      <w:r w:rsidRPr="002B01CB">
        <w:rPr>
          <w:rFonts w:ascii="Arial Narrow" w:hAnsi="Arial Narrow"/>
          <w:sz w:val="24"/>
          <w:szCs w:val="24"/>
        </w:rPr>
        <w:t>Constitutional Foundations of Criminal Justice System</w:t>
      </w:r>
    </w:p>
    <w:p w14:paraId="4ACA526A" w14:textId="77777777" w:rsidR="002B0177" w:rsidRPr="002B01CB" w:rsidRDefault="002B0177">
      <w:pPr>
        <w:pStyle w:val="ListParagraph"/>
        <w:numPr>
          <w:ilvl w:val="0"/>
          <w:numId w:val="59"/>
        </w:numPr>
        <w:spacing w:after="0"/>
        <w:ind w:left="284" w:hanging="284"/>
        <w:contextualSpacing w:val="0"/>
        <w:rPr>
          <w:rFonts w:ascii="Arial Narrow" w:hAnsi="Arial Narrow"/>
          <w:sz w:val="24"/>
          <w:szCs w:val="24"/>
        </w:rPr>
      </w:pPr>
      <w:r w:rsidRPr="002B01CB">
        <w:rPr>
          <w:rFonts w:ascii="Arial Narrow" w:hAnsi="Arial Narrow"/>
          <w:sz w:val="24"/>
          <w:szCs w:val="24"/>
        </w:rPr>
        <w:t>Functionaries of Criminal Justice Administration including hierarchy of courts.</w:t>
      </w:r>
    </w:p>
    <w:p w14:paraId="4EC87E41" w14:textId="77777777" w:rsidR="002B0177" w:rsidRPr="002B01CB" w:rsidRDefault="002B0177">
      <w:pPr>
        <w:pStyle w:val="ListParagraph"/>
        <w:numPr>
          <w:ilvl w:val="0"/>
          <w:numId w:val="59"/>
        </w:numPr>
        <w:spacing w:after="0"/>
        <w:ind w:left="284" w:hanging="284"/>
        <w:contextualSpacing w:val="0"/>
        <w:rPr>
          <w:rFonts w:ascii="Arial Narrow" w:hAnsi="Arial Narrow"/>
          <w:sz w:val="24"/>
          <w:szCs w:val="24"/>
        </w:rPr>
      </w:pPr>
      <w:r w:rsidRPr="002B01CB">
        <w:rPr>
          <w:rFonts w:ascii="Arial Narrow" w:hAnsi="Arial Narrow"/>
          <w:sz w:val="24"/>
          <w:szCs w:val="24"/>
        </w:rPr>
        <w:t>Decoding the ‘Justice’ in Criminal Justice Administration.</w:t>
      </w:r>
    </w:p>
    <w:p w14:paraId="30281190" w14:textId="14C7F9FA" w:rsidR="002B0177" w:rsidRPr="00DA1705" w:rsidRDefault="002B0177">
      <w:pPr>
        <w:pStyle w:val="ListParagraph"/>
        <w:numPr>
          <w:ilvl w:val="0"/>
          <w:numId w:val="59"/>
        </w:numPr>
        <w:ind w:left="284" w:hanging="284"/>
        <w:contextualSpacing w:val="0"/>
        <w:rPr>
          <w:rFonts w:ascii="Arial Narrow" w:hAnsi="Arial Narrow"/>
          <w:sz w:val="24"/>
          <w:szCs w:val="24"/>
        </w:rPr>
      </w:pPr>
      <w:r w:rsidRPr="002B01CB">
        <w:rPr>
          <w:rFonts w:ascii="Arial Narrow" w:hAnsi="Arial Narrow"/>
          <w:sz w:val="24"/>
          <w:szCs w:val="24"/>
        </w:rPr>
        <w:t>Comparative analysis of two models of criminal process- Adversarial and Inquisitorial systems.</w:t>
      </w:r>
    </w:p>
    <w:p w14:paraId="23DFD061" w14:textId="555B7113" w:rsidR="002B0177" w:rsidRPr="002B01CB" w:rsidRDefault="00DA1705" w:rsidP="008746DC">
      <w:pPr>
        <w:jc w:val="center"/>
        <w:rPr>
          <w:rFonts w:ascii="Arial Narrow" w:hAnsi="Arial Narrow" w:cs="Times New Roman"/>
          <w:b/>
          <w:sz w:val="24"/>
          <w:szCs w:val="24"/>
        </w:rPr>
      </w:pPr>
      <w:r w:rsidRPr="002B01CB">
        <w:rPr>
          <w:rFonts w:ascii="Arial Narrow" w:hAnsi="Arial Narrow" w:cs="Times New Roman"/>
          <w:b/>
          <w:sz w:val="24"/>
          <w:szCs w:val="24"/>
        </w:rPr>
        <w:t>MODULE II</w:t>
      </w:r>
    </w:p>
    <w:p w14:paraId="5C49E165" w14:textId="63389625"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Arrest and Bail – Human Rights Issues</w:t>
      </w:r>
      <w:r w:rsidR="00DA1705">
        <w:rPr>
          <w:rFonts w:ascii="Arial Narrow" w:hAnsi="Arial Narrow" w:cs="Times New Roman"/>
          <w:b/>
          <w:sz w:val="24"/>
          <w:szCs w:val="24"/>
        </w:rPr>
        <w:t xml:space="preserve"> </w:t>
      </w:r>
      <w:r w:rsidR="00DA1705" w:rsidRPr="002B01CB">
        <w:rPr>
          <w:rFonts w:ascii="Arial Narrow" w:hAnsi="Arial Narrow" w:cs="Times New Roman"/>
          <w:b/>
          <w:sz w:val="24"/>
          <w:szCs w:val="24"/>
        </w:rPr>
        <w:t>(Contact Hours – 8)</w:t>
      </w:r>
    </w:p>
    <w:p w14:paraId="1958B676" w14:textId="77777777" w:rsidR="002B0177" w:rsidRPr="002B01CB" w:rsidRDefault="002B0177">
      <w:pPr>
        <w:pStyle w:val="ListParagraph"/>
        <w:numPr>
          <w:ilvl w:val="0"/>
          <w:numId w:val="60"/>
        </w:numPr>
        <w:spacing w:after="0"/>
        <w:contextualSpacing w:val="0"/>
        <w:rPr>
          <w:rFonts w:ascii="Arial Narrow" w:hAnsi="Arial Narrow"/>
          <w:sz w:val="24"/>
          <w:szCs w:val="24"/>
        </w:rPr>
      </w:pPr>
      <w:r w:rsidRPr="002B01CB">
        <w:rPr>
          <w:rFonts w:ascii="Arial Narrow" w:hAnsi="Arial Narrow"/>
          <w:sz w:val="24"/>
          <w:szCs w:val="24"/>
        </w:rPr>
        <w:t>Profile of Crimes in India: Rate of crime, proportion of different crimes- age, sex, education, economic status of offenders, conviction rate</w:t>
      </w:r>
    </w:p>
    <w:p w14:paraId="7B5C8D61" w14:textId="77777777" w:rsidR="002B0177" w:rsidRPr="002B01CB" w:rsidRDefault="002B0177">
      <w:pPr>
        <w:pStyle w:val="ListParagraph"/>
        <w:widowControl w:val="0"/>
        <w:numPr>
          <w:ilvl w:val="0"/>
          <w:numId w:val="60"/>
        </w:numPr>
        <w:tabs>
          <w:tab w:val="left" w:pos="1490"/>
        </w:tabs>
        <w:autoSpaceDE w:val="0"/>
        <w:autoSpaceDN w:val="0"/>
        <w:spacing w:after="0"/>
        <w:ind w:left="288" w:hanging="288"/>
        <w:contextualSpacing w:val="0"/>
        <w:rPr>
          <w:rFonts w:ascii="Arial Narrow" w:hAnsi="Arial Narrow"/>
          <w:sz w:val="24"/>
          <w:szCs w:val="24"/>
        </w:rPr>
      </w:pPr>
      <w:r w:rsidRPr="002B01CB">
        <w:rPr>
          <w:rFonts w:ascii="Arial Narrow" w:hAnsi="Arial Narrow"/>
          <w:w w:val="105"/>
          <w:sz w:val="24"/>
          <w:szCs w:val="24"/>
        </w:rPr>
        <w:t xml:space="preserve">Reporting of Crimes and Arrest Process in Criminal Justice Administration </w:t>
      </w:r>
      <w:r w:rsidRPr="002B01CB">
        <w:rPr>
          <w:rFonts w:ascii="Arial Narrow" w:hAnsi="Arial Narrow"/>
          <w:spacing w:val="-3"/>
          <w:w w:val="105"/>
          <w:sz w:val="24"/>
          <w:szCs w:val="24"/>
        </w:rPr>
        <w:t xml:space="preserve">and </w:t>
      </w:r>
      <w:r w:rsidRPr="002B01CB">
        <w:rPr>
          <w:rFonts w:ascii="Arial Narrow" w:hAnsi="Arial Narrow"/>
          <w:w w:val="105"/>
          <w:sz w:val="24"/>
          <w:szCs w:val="24"/>
        </w:rPr>
        <w:t>Rights of Arrestee</w:t>
      </w:r>
    </w:p>
    <w:p w14:paraId="28A8AB24" w14:textId="77777777" w:rsidR="002B0177" w:rsidRPr="002B01CB" w:rsidRDefault="002B0177">
      <w:pPr>
        <w:pStyle w:val="ListParagraph"/>
        <w:numPr>
          <w:ilvl w:val="0"/>
          <w:numId w:val="60"/>
        </w:numPr>
        <w:spacing w:after="0"/>
        <w:contextualSpacing w:val="0"/>
        <w:rPr>
          <w:rFonts w:ascii="Arial Narrow" w:hAnsi="Arial Narrow"/>
          <w:sz w:val="24"/>
          <w:szCs w:val="24"/>
        </w:rPr>
      </w:pPr>
      <w:r w:rsidRPr="002B01CB">
        <w:rPr>
          <w:rFonts w:ascii="Arial Narrow" w:hAnsi="Arial Narrow"/>
          <w:w w:val="105"/>
          <w:sz w:val="24"/>
          <w:szCs w:val="24"/>
        </w:rPr>
        <w:lastRenderedPageBreak/>
        <w:t xml:space="preserve">Provision for Bail under </w:t>
      </w:r>
      <w:r w:rsidRPr="002B01CB">
        <w:rPr>
          <w:rFonts w:ascii="Arial Narrow" w:hAnsi="Arial Narrow"/>
          <w:spacing w:val="-3"/>
          <w:w w:val="105"/>
          <w:sz w:val="24"/>
          <w:szCs w:val="24"/>
        </w:rPr>
        <w:t xml:space="preserve">the </w:t>
      </w:r>
      <w:r w:rsidRPr="002B01CB">
        <w:rPr>
          <w:rFonts w:ascii="Arial Narrow" w:hAnsi="Arial Narrow"/>
          <w:w w:val="105"/>
          <w:sz w:val="24"/>
          <w:szCs w:val="24"/>
        </w:rPr>
        <w:t xml:space="preserve">Code: </w:t>
      </w:r>
      <w:r w:rsidRPr="002B01CB">
        <w:rPr>
          <w:rFonts w:ascii="Arial Narrow" w:hAnsi="Arial Narrow"/>
          <w:sz w:val="24"/>
          <w:szCs w:val="24"/>
        </w:rPr>
        <w:t>Grant of bail and under-trial prisoners, torture during Interrogation; use of forensic and scientific investigation techniques.</w:t>
      </w:r>
    </w:p>
    <w:p w14:paraId="69BA42F1" w14:textId="77777777" w:rsidR="002B0177" w:rsidRPr="002B01CB" w:rsidRDefault="002B0177">
      <w:pPr>
        <w:pStyle w:val="ListParagraph"/>
        <w:widowControl w:val="0"/>
        <w:numPr>
          <w:ilvl w:val="0"/>
          <w:numId w:val="60"/>
        </w:numPr>
        <w:tabs>
          <w:tab w:val="left" w:pos="1490"/>
        </w:tabs>
        <w:autoSpaceDE w:val="0"/>
        <w:autoSpaceDN w:val="0"/>
        <w:spacing w:after="0"/>
        <w:ind w:left="288" w:hanging="288"/>
        <w:contextualSpacing w:val="0"/>
        <w:rPr>
          <w:rFonts w:ascii="Arial Narrow" w:hAnsi="Arial Narrow"/>
          <w:sz w:val="24"/>
          <w:szCs w:val="24"/>
        </w:rPr>
      </w:pPr>
      <w:r w:rsidRPr="002B01CB">
        <w:rPr>
          <w:rFonts w:ascii="Arial Narrow" w:hAnsi="Arial Narrow"/>
          <w:sz w:val="24"/>
          <w:szCs w:val="24"/>
        </w:rPr>
        <w:t>Speedy and Fair Trial; Components of Fair Trial, Quality Legal Aid; Plea Bargaining.</w:t>
      </w:r>
    </w:p>
    <w:p w14:paraId="29A7009A" w14:textId="77777777" w:rsidR="002B0177" w:rsidRPr="002B01CB" w:rsidRDefault="002B0177">
      <w:pPr>
        <w:pStyle w:val="ListParagraph"/>
        <w:widowControl w:val="0"/>
        <w:numPr>
          <w:ilvl w:val="0"/>
          <w:numId w:val="60"/>
        </w:numPr>
        <w:tabs>
          <w:tab w:val="left" w:pos="1490"/>
        </w:tabs>
        <w:autoSpaceDE w:val="0"/>
        <w:autoSpaceDN w:val="0"/>
        <w:ind w:left="288" w:hanging="288"/>
        <w:contextualSpacing w:val="0"/>
        <w:rPr>
          <w:rFonts w:ascii="Arial Narrow" w:hAnsi="Arial Narrow"/>
          <w:sz w:val="24"/>
          <w:szCs w:val="24"/>
        </w:rPr>
      </w:pPr>
      <w:r w:rsidRPr="002B01CB">
        <w:rPr>
          <w:rFonts w:ascii="Arial Narrow" w:hAnsi="Arial Narrow"/>
          <w:sz w:val="24"/>
          <w:szCs w:val="24"/>
        </w:rPr>
        <w:t xml:space="preserve">Judgement and Sentencing – Compounding of offence, Remission, commutation and pardoning power. </w:t>
      </w:r>
    </w:p>
    <w:p w14:paraId="06CEE0C0" w14:textId="54ED0467" w:rsidR="002B0177" w:rsidRPr="002B01CB" w:rsidRDefault="00EA3D3D"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MODULE III</w:t>
      </w:r>
    </w:p>
    <w:p w14:paraId="4990E032" w14:textId="77777777" w:rsidR="002B0177" w:rsidRPr="002B01CB" w:rsidRDefault="002B0177" w:rsidP="008746DC">
      <w:pPr>
        <w:spacing w:after="0"/>
        <w:rPr>
          <w:rFonts w:ascii="Arial Narrow" w:hAnsi="Arial Narrow" w:cs="Times New Roman"/>
          <w:b/>
          <w:sz w:val="24"/>
          <w:szCs w:val="24"/>
        </w:rPr>
      </w:pPr>
    </w:p>
    <w:p w14:paraId="55F5ABB7" w14:textId="60D4A33E"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 Prison System</w:t>
      </w:r>
      <w:r w:rsidR="00311BD0">
        <w:rPr>
          <w:rFonts w:ascii="Arial Narrow" w:hAnsi="Arial Narrow" w:cs="Times New Roman"/>
          <w:b/>
          <w:sz w:val="24"/>
          <w:szCs w:val="24"/>
        </w:rPr>
        <w:t xml:space="preserve"> </w:t>
      </w:r>
      <w:r w:rsidR="00311BD0" w:rsidRPr="002B01CB">
        <w:rPr>
          <w:rFonts w:ascii="Arial Narrow" w:hAnsi="Arial Narrow" w:cs="Times New Roman"/>
          <w:b/>
          <w:sz w:val="24"/>
          <w:szCs w:val="24"/>
        </w:rPr>
        <w:t>(Contact Hours – 8)</w:t>
      </w:r>
    </w:p>
    <w:p w14:paraId="4CC9653E" w14:textId="77777777" w:rsidR="002B0177" w:rsidRPr="002B01CB" w:rsidRDefault="002B0177">
      <w:pPr>
        <w:pStyle w:val="ListParagraph"/>
        <w:numPr>
          <w:ilvl w:val="0"/>
          <w:numId w:val="72"/>
        </w:numPr>
        <w:spacing w:after="0"/>
        <w:contextualSpacing w:val="0"/>
        <w:rPr>
          <w:rFonts w:ascii="Arial Narrow" w:hAnsi="Arial Narrow"/>
          <w:sz w:val="24"/>
          <w:szCs w:val="24"/>
        </w:rPr>
      </w:pPr>
      <w:r w:rsidRPr="002B01CB">
        <w:rPr>
          <w:rFonts w:ascii="Arial Narrow" w:hAnsi="Arial Narrow"/>
          <w:sz w:val="24"/>
          <w:szCs w:val="24"/>
        </w:rPr>
        <w:t>Theories of punishment- retributive; deterrent; preventive; reformative.</w:t>
      </w:r>
    </w:p>
    <w:p w14:paraId="653DEC97" w14:textId="77777777" w:rsidR="002B0177" w:rsidRPr="002B01CB" w:rsidRDefault="002B0177">
      <w:pPr>
        <w:pStyle w:val="ListParagraph"/>
        <w:numPr>
          <w:ilvl w:val="0"/>
          <w:numId w:val="72"/>
        </w:numPr>
        <w:spacing w:after="0"/>
        <w:contextualSpacing w:val="0"/>
        <w:rPr>
          <w:rFonts w:ascii="Arial Narrow" w:hAnsi="Arial Narrow"/>
          <w:sz w:val="24"/>
          <w:szCs w:val="24"/>
        </w:rPr>
      </w:pPr>
      <w:r w:rsidRPr="002B01CB">
        <w:rPr>
          <w:rFonts w:ascii="Arial Narrow" w:hAnsi="Arial Narrow"/>
          <w:sz w:val="24"/>
          <w:szCs w:val="24"/>
        </w:rPr>
        <w:t>Kinds of punishment- with special emphasis on capital punishment.</w:t>
      </w:r>
    </w:p>
    <w:p w14:paraId="13AA3A5E" w14:textId="77777777" w:rsidR="002B0177" w:rsidRPr="002B01CB" w:rsidRDefault="002B0177">
      <w:pPr>
        <w:pStyle w:val="ListParagraph"/>
        <w:numPr>
          <w:ilvl w:val="0"/>
          <w:numId w:val="72"/>
        </w:numPr>
        <w:spacing w:after="0"/>
        <w:contextualSpacing w:val="0"/>
        <w:rPr>
          <w:rFonts w:ascii="Arial Narrow" w:hAnsi="Arial Narrow"/>
          <w:sz w:val="24"/>
          <w:szCs w:val="24"/>
        </w:rPr>
      </w:pPr>
      <w:r w:rsidRPr="002B01CB">
        <w:rPr>
          <w:rFonts w:ascii="Arial Narrow" w:hAnsi="Arial Narrow"/>
          <w:sz w:val="24"/>
          <w:szCs w:val="24"/>
        </w:rPr>
        <w:t>Correctional administration – prison system – Challenges – Prison Act 1894</w:t>
      </w:r>
    </w:p>
    <w:p w14:paraId="048DF601" w14:textId="77777777" w:rsidR="002B0177" w:rsidRPr="002B01CB" w:rsidRDefault="002B0177">
      <w:pPr>
        <w:pStyle w:val="ListParagraph"/>
        <w:numPr>
          <w:ilvl w:val="0"/>
          <w:numId w:val="72"/>
        </w:numPr>
        <w:spacing w:after="0"/>
        <w:contextualSpacing w:val="0"/>
        <w:rPr>
          <w:rFonts w:ascii="Arial Narrow" w:hAnsi="Arial Narrow"/>
          <w:sz w:val="24"/>
          <w:szCs w:val="24"/>
        </w:rPr>
      </w:pPr>
      <w:r w:rsidRPr="002B01CB">
        <w:rPr>
          <w:rFonts w:ascii="Arial Narrow" w:hAnsi="Arial Narrow"/>
          <w:sz w:val="24"/>
          <w:szCs w:val="24"/>
        </w:rPr>
        <w:t>Non-Institutional form of treatment- probation- Probation of Offenders Act 1958, parole- open prisons- role of NGO’s.</w:t>
      </w:r>
    </w:p>
    <w:p w14:paraId="55232D46" w14:textId="77777777" w:rsidR="002B0177" w:rsidRPr="002B01CB" w:rsidRDefault="002B0177" w:rsidP="008746DC">
      <w:pPr>
        <w:spacing w:after="0"/>
        <w:rPr>
          <w:rFonts w:ascii="Arial Narrow" w:hAnsi="Arial Narrow" w:cs="Times New Roman"/>
          <w:b/>
          <w:sz w:val="24"/>
          <w:szCs w:val="24"/>
        </w:rPr>
      </w:pPr>
    </w:p>
    <w:p w14:paraId="4E55CD19" w14:textId="48A52FA0" w:rsidR="002B0177" w:rsidRPr="002B01CB" w:rsidRDefault="00AC62CA" w:rsidP="008746DC">
      <w:pPr>
        <w:jc w:val="center"/>
        <w:rPr>
          <w:rFonts w:ascii="Arial Narrow" w:hAnsi="Arial Narrow" w:cs="Times New Roman"/>
          <w:b/>
          <w:sz w:val="24"/>
          <w:szCs w:val="24"/>
        </w:rPr>
      </w:pPr>
      <w:r w:rsidRPr="002B01CB">
        <w:rPr>
          <w:rFonts w:ascii="Arial Narrow" w:hAnsi="Arial Narrow" w:cs="Times New Roman"/>
          <w:b/>
          <w:sz w:val="24"/>
          <w:szCs w:val="24"/>
        </w:rPr>
        <w:t>MODULE IV</w:t>
      </w:r>
    </w:p>
    <w:p w14:paraId="4CAA1E35" w14:textId="4D68895C"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Victimology</w:t>
      </w:r>
      <w:r w:rsidR="00AC62CA">
        <w:rPr>
          <w:rFonts w:ascii="Arial Narrow" w:hAnsi="Arial Narrow" w:cs="Times New Roman"/>
          <w:b/>
          <w:sz w:val="24"/>
          <w:szCs w:val="24"/>
        </w:rPr>
        <w:t xml:space="preserve"> </w:t>
      </w:r>
      <w:r w:rsidR="00AC62CA" w:rsidRPr="002B01CB">
        <w:rPr>
          <w:rFonts w:ascii="Arial Narrow" w:hAnsi="Arial Narrow" w:cs="Times New Roman"/>
          <w:b/>
          <w:sz w:val="24"/>
          <w:szCs w:val="24"/>
        </w:rPr>
        <w:t>(Contact Hours – 8)</w:t>
      </w:r>
    </w:p>
    <w:p w14:paraId="3555C733" w14:textId="77777777" w:rsidR="002B0177" w:rsidRPr="002B01CB" w:rsidRDefault="002B0177">
      <w:pPr>
        <w:pStyle w:val="ListParagraph"/>
        <w:numPr>
          <w:ilvl w:val="0"/>
          <w:numId w:val="71"/>
        </w:numPr>
        <w:spacing w:after="0"/>
        <w:contextualSpacing w:val="0"/>
        <w:rPr>
          <w:rFonts w:ascii="Arial Narrow" w:hAnsi="Arial Narrow"/>
          <w:sz w:val="24"/>
          <w:szCs w:val="24"/>
        </w:rPr>
      </w:pPr>
      <w:r w:rsidRPr="002B01CB">
        <w:rPr>
          <w:rFonts w:ascii="Arial Narrow" w:hAnsi="Arial Narrow"/>
          <w:sz w:val="24"/>
          <w:szCs w:val="24"/>
        </w:rPr>
        <w:t xml:space="preserve">Meaning and scope of victimology. </w:t>
      </w:r>
    </w:p>
    <w:p w14:paraId="36C7B13E" w14:textId="77777777" w:rsidR="002B0177" w:rsidRPr="002B01CB" w:rsidRDefault="002B0177">
      <w:pPr>
        <w:pStyle w:val="ListParagraph"/>
        <w:numPr>
          <w:ilvl w:val="0"/>
          <w:numId w:val="71"/>
        </w:numPr>
        <w:spacing w:after="0"/>
        <w:contextualSpacing w:val="0"/>
        <w:rPr>
          <w:rFonts w:ascii="Arial Narrow" w:hAnsi="Arial Narrow"/>
          <w:sz w:val="24"/>
          <w:szCs w:val="24"/>
        </w:rPr>
      </w:pPr>
      <w:r w:rsidRPr="002B01CB">
        <w:rPr>
          <w:rFonts w:ascii="Arial Narrow" w:hAnsi="Arial Narrow"/>
          <w:sz w:val="24"/>
          <w:szCs w:val="24"/>
        </w:rPr>
        <w:t>Problems of crime victims and types of victims.</w:t>
      </w:r>
    </w:p>
    <w:p w14:paraId="7622CAB7" w14:textId="77777777" w:rsidR="00AC62CA" w:rsidRDefault="002B0177">
      <w:pPr>
        <w:pStyle w:val="ListParagraph"/>
        <w:numPr>
          <w:ilvl w:val="0"/>
          <w:numId w:val="71"/>
        </w:numPr>
        <w:spacing w:after="0"/>
        <w:contextualSpacing w:val="0"/>
        <w:rPr>
          <w:rFonts w:ascii="Arial Narrow" w:hAnsi="Arial Narrow"/>
          <w:sz w:val="24"/>
          <w:szCs w:val="24"/>
        </w:rPr>
      </w:pPr>
      <w:r w:rsidRPr="002B01CB">
        <w:rPr>
          <w:rFonts w:ascii="Arial Narrow" w:hAnsi="Arial Narrow"/>
          <w:sz w:val="24"/>
          <w:szCs w:val="24"/>
        </w:rPr>
        <w:t>Role of victim in criminal justice administration- Malimath committee report</w:t>
      </w:r>
    </w:p>
    <w:p w14:paraId="37E2B925" w14:textId="3FE959B2" w:rsidR="002B0177" w:rsidRPr="00AC62CA" w:rsidRDefault="002B0177">
      <w:pPr>
        <w:pStyle w:val="ListParagraph"/>
        <w:numPr>
          <w:ilvl w:val="0"/>
          <w:numId w:val="71"/>
        </w:numPr>
        <w:contextualSpacing w:val="0"/>
        <w:rPr>
          <w:rFonts w:ascii="Arial Narrow" w:hAnsi="Arial Narrow"/>
          <w:sz w:val="24"/>
          <w:szCs w:val="24"/>
        </w:rPr>
      </w:pPr>
      <w:r w:rsidRPr="00AC62CA">
        <w:rPr>
          <w:rFonts w:ascii="Arial Narrow" w:hAnsi="Arial Narrow"/>
          <w:sz w:val="24"/>
          <w:szCs w:val="24"/>
        </w:rPr>
        <w:t>Witness and Victim Protection, Role and Rights of Victims, Compensation to Victims- Central Victim Compensation Scheme 2015, Compensation Scheme for Women Victims/Survivors of Sexual Assault/other crimes 2018.</w:t>
      </w:r>
    </w:p>
    <w:p w14:paraId="77764127" w14:textId="2FC7D281"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1BA1F499"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B. Bowling, Racial Harassment and the Process of Victimization, Vol. 33British Journal of Criminology (1993).</w:t>
      </w:r>
    </w:p>
    <w:p w14:paraId="2F3158FD" w14:textId="77777777" w:rsidR="00514C93" w:rsidRPr="002B01CB" w:rsidRDefault="00514C93">
      <w:pPr>
        <w:pStyle w:val="ListParagraph"/>
        <w:widowControl w:val="0"/>
        <w:numPr>
          <w:ilvl w:val="0"/>
          <w:numId w:val="61"/>
        </w:numPr>
        <w:tabs>
          <w:tab w:val="left" w:pos="1149"/>
        </w:tabs>
        <w:autoSpaceDE w:val="0"/>
        <w:autoSpaceDN w:val="0"/>
        <w:spacing w:after="0"/>
        <w:contextualSpacing w:val="0"/>
        <w:rPr>
          <w:rFonts w:ascii="Arial Narrow" w:hAnsi="Arial Narrow"/>
          <w:sz w:val="24"/>
          <w:szCs w:val="24"/>
        </w:rPr>
      </w:pPr>
      <w:r w:rsidRPr="002B01CB">
        <w:rPr>
          <w:rFonts w:ascii="Arial Narrow" w:hAnsi="Arial Narrow"/>
          <w:w w:val="105"/>
          <w:sz w:val="24"/>
          <w:szCs w:val="24"/>
        </w:rPr>
        <w:t>Bare Act of Code of Criminal Procedure,1972</w:t>
      </w:r>
    </w:p>
    <w:p w14:paraId="132FBFB9"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Critique of Malimath Committee Report, part 1 and 2</w:t>
      </w:r>
    </w:p>
    <w:p w14:paraId="29DADF92" w14:textId="77777777" w:rsidR="00514C93" w:rsidRPr="002B01CB" w:rsidRDefault="00514C93">
      <w:pPr>
        <w:pStyle w:val="ListParagraph"/>
        <w:widowControl w:val="0"/>
        <w:numPr>
          <w:ilvl w:val="0"/>
          <w:numId w:val="61"/>
        </w:numPr>
        <w:tabs>
          <w:tab w:val="left" w:pos="1149"/>
        </w:tabs>
        <w:autoSpaceDE w:val="0"/>
        <w:autoSpaceDN w:val="0"/>
        <w:spacing w:after="0"/>
        <w:contextualSpacing w:val="0"/>
        <w:rPr>
          <w:rFonts w:ascii="Arial Narrow" w:hAnsi="Arial Narrow"/>
          <w:sz w:val="24"/>
          <w:szCs w:val="24"/>
        </w:rPr>
      </w:pPr>
      <w:r w:rsidRPr="002B01CB">
        <w:rPr>
          <w:rFonts w:ascii="Arial Narrow" w:hAnsi="Arial Narrow"/>
          <w:sz w:val="24"/>
          <w:szCs w:val="24"/>
        </w:rPr>
        <w:t>Ghazvini, Mohammad Farajiha, 2002, Police protection to victims of crime, New Delhi Deep &amp; Deep Publications</w:t>
      </w:r>
    </w:p>
    <w:p w14:paraId="4CBFA2D4"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J. McDevitt, Consequences for Victims: A Comparison of Bias and Non-Bias Motivated Assualt, Vol. 45 (4) American Behavioral Scientist (2001).</w:t>
      </w:r>
    </w:p>
    <w:p w14:paraId="6ED68118"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K. I. Vibhute, Criminal Justice A Human Rights Perspective of the Criminal Justice</w:t>
      </w:r>
    </w:p>
    <w:p w14:paraId="36236D01" w14:textId="77777777" w:rsidR="00514C93" w:rsidRPr="002B01CB" w:rsidRDefault="00514C93">
      <w:pPr>
        <w:pStyle w:val="ListParagraph"/>
        <w:numPr>
          <w:ilvl w:val="0"/>
          <w:numId w:val="61"/>
        </w:numPr>
        <w:spacing w:after="0"/>
        <w:contextualSpacing w:val="0"/>
        <w:rPr>
          <w:rFonts w:ascii="Arial Narrow" w:hAnsi="Arial Narrow"/>
          <w:b/>
          <w:sz w:val="24"/>
          <w:szCs w:val="24"/>
        </w:rPr>
      </w:pPr>
      <w:r w:rsidRPr="002B01CB">
        <w:rPr>
          <w:rFonts w:ascii="Arial Narrow" w:hAnsi="Arial Narrow"/>
          <w:sz w:val="24"/>
          <w:szCs w:val="24"/>
        </w:rPr>
        <w:lastRenderedPageBreak/>
        <w:t>L.E. Cohen and Felsho, Social Inequality and Predatory Criminal Victimization: An Exposition and Test of a Formal Theory, Vol. 44 American Sociological Review, (1979).</w:t>
      </w:r>
    </w:p>
    <w:p w14:paraId="08199FCD"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 xml:space="preserve">Latest Prison Statistics from website of government agencies </w:t>
      </w:r>
    </w:p>
    <w:p w14:paraId="5A14262E"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M. Cheif Bassiouni, “Human Rights in the Context of Criminal Justice: Identifying</w:t>
      </w:r>
    </w:p>
    <w:p w14:paraId="5209A114"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Malimath Committee Report on Criminal Law Reforms, 2004</w:t>
      </w:r>
    </w:p>
    <w:p w14:paraId="56756B75"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Measures for Women Offenders (the Bangkok Rules)</w:t>
      </w:r>
    </w:p>
    <w:p w14:paraId="71A8569F"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 xml:space="preserve">Model Prison Manual 2003 </w:t>
      </w:r>
    </w:p>
    <w:p w14:paraId="620FF9E9" w14:textId="77777777" w:rsidR="00514C93" w:rsidRPr="002B01CB" w:rsidRDefault="00514C93">
      <w:pPr>
        <w:pStyle w:val="ListParagraph"/>
        <w:widowControl w:val="0"/>
        <w:numPr>
          <w:ilvl w:val="0"/>
          <w:numId w:val="61"/>
        </w:numPr>
        <w:tabs>
          <w:tab w:val="left" w:pos="1149"/>
        </w:tabs>
        <w:autoSpaceDE w:val="0"/>
        <w:autoSpaceDN w:val="0"/>
        <w:spacing w:after="0"/>
        <w:contextualSpacing w:val="0"/>
        <w:rPr>
          <w:rFonts w:ascii="Arial Narrow" w:hAnsi="Arial Narrow"/>
          <w:sz w:val="24"/>
          <w:szCs w:val="24"/>
        </w:rPr>
      </w:pPr>
      <w:r w:rsidRPr="002B01CB">
        <w:rPr>
          <w:rFonts w:ascii="Arial Narrow" w:hAnsi="Arial Narrow"/>
          <w:w w:val="105"/>
          <w:sz w:val="24"/>
          <w:szCs w:val="24"/>
        </w:rPr>
        <w:t xml:space="preserve">P.K. Majumdar, </w:t>
      </w:r>
      <w:r w:rsidRPr="002B01CB">
        <w:rPr>
          <w:rFonts w:ascii="Arial Narrow" w:hAnsi="Arial Narrow"/>
          <w:i/>
          <w:w w:val="105"/>
          <w:sz w:val="24"/>
          <w:szCs w:val="24"/>
        </w:rPr>
        <w:t xml:space="preserve">Law of Bails, Bonds and Arrest </w:t>
      </w:r>
      <w:r w:rsidRPr="002B01CB">
        <w:rPr>
          <w:rFonts w:ascii="Arial Narrow" w:hAnsi="Arial Narrow"/>
          <w:w w:val="105"/>
          <w:sz w:val="24"/>
          <w:szCs w:val="24"/>
        </w:rPr>
        <w:t>2012 (</w:t>
      </w:r>
      <w:r w:rsidRPr="002B01CB">
        <w:rPr>
          <w:rFonts w:ascii="Arial Narrow" w:hAnsi="Arial Narrow"/>
          <w:spacing w:val="-3"/>
          <w:w w:val="105"/>
          <w:sz w:val="24"/>
          <w:szCs w:val="24"/>
        </w:rPr>
        <w:t xml:space="preserve">Orient </w:t>
      </w:r>
      <w:r w:rsidRPr="002B01CB">
        <w:rPr>
          <w:rFonts w:ascii="Arial Narrow" w:hAnsi="Arial Narrow"/>
          <w:w w:val="105"/>
          <w:sz w:val="24"/>
          <w:szCs w:val="24"/>
        </w:rPr>
        <w:t>Publication)</w:t>
      </w:r>
    </w:p>
    <w:p w14:paraId="19F34C12"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w w:val="105"/>
          <w:sz w:val="24"/>
          <w:szCs w:val="24"/>
        </w:rPr>
        <w:t xml:space="preserve">P.V. Ramakrishna, </w:t>
      </w:r>
      <w:r w:rsidRPr="002B01CB">
        <w:rPr>
          <w:rFonts w:ascii="Arial Narrow" w:hAnsi="Arial Narrow"/>
          <w:i/>
          <w:w w:val="105"/>
          <w:sz w:val="24"/>
          <w:szCs w:val="24"/>
        </w:rPr>
        <w:t xml:space="preserve">Law of Bail, Bonds, Arrest and Custody </w:t>
      </w:r>
      <w:r w:rsidRPr="002B01CB">
        <w:rPr>
          <w:rFonts w:ascii="Arial Narrow" w:hAnsi="Arial Narrow"/>
          <w:w w:val="105"/>
          <w:sz w:val="24"/>
          <w:szCs w:val="24"/>
        </w:rPr>
        <w:t>2008 (LexisNexis)</w:t>
      </w:r>
    </w:p>
    <w:p w14:paraId="25B9FBA6"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Prevention and Criminal Justice Systems and Their Development in a Changing Process in India (2004) Eastern Book Company</w:t>
      </w:r>
    </w:p>
    <w:p w14:paraId="6AF7D01E" w14:textId="77777777" w:rsidR="00514C93" w:rsidRPr="002B01CB" w:rsidRDefault="00514C93">
      <w:pPr>
        <w:pStyle w:val="ListParagraph"/>
        <w:widowControl w:val="0"/>
        <w:numPr>
          <w:ilvl w:val="0"/>
          <w:numId w:val="61"/>
        </w:numPr>
        <w:tabs>
          <w:tab w:val="left" w:pos="1149"/>
          <w:tab w:val="left" w:pos="5516"/>
        </w:tabs>
        <w:autoSpaceDE w:val="0"/>
        <w:autoSpaceDN w:val="0"/>
        <w:spacing w:after="0"/>
        <w:contextualSpacing w:val="0"/>
        <w:rPr>
          <w:rFonts w:ascii="Arial Narrow" w:hAnsi="Arial Narrow"/>
          <w:sz w:val="24"/>
          <w:szCs w:val="24"/>
        </w:rPr>
      </w:pPr>
      <w:r w:rsidRPr="002B01CB">
        <w:rPr>
          <w:rFonts w:ascii="Arial Narrow" w:hAnsi="Arial Narrow"/>
          <w:w w:val="105"/>
          <w:sz w:val="24"/>
          <w:szCs w:val="24"/>
        </w:rPr>
        <w:t xml:space="preserve">Ratanlal &amp; Dhirajlal, </w:t>
      </w:r>
      <w:r w:rsidRPr="002B01CB">
        <w:rPr>
          <w:rFonts w:ascii="Arial Narrow" w:hAnsi="Arial Narrow"/>
          <w:i/>
          <w:w w:val="105"/>
          <w:sz w:val="24"/>
          <w:szCs w:val="24"/>
        </w:rPr>
        <w:t>Criminal Procedure,</w:t>
      </w:r>
      <w:r w:rsidRPr="002B01CB">
        <w:rPr>
          <w:rFonts w:ascii="Arial Narrow" w:hAnsi="Arial Narrow"/>
          <w:w w:val="105"/>
          <w:sz w:val="24"/>
          <w:szCs w:val="24"/>
        </w:rPr>
        <w:t>2012 (Lexis Nexis Butterworths Wadhwa, Nagpur</w:t>
      </w:r>
    </w:p>
    <w:p w14:paraId="3FF7ED4F"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Reports of the Law Commission of India – 35, 154, 156, 172, 177, 185, 203</w:t>
      </w:r>
    </w:p>
    <w:p w14:paraId="2557C472"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Salvador Declaration on Comprehensive Strategies for Global Challenges: Crime Prevention and Criminal Justice Systems and Their Development in a Changing World</w:t>
      </w:r>
    </w:p>
    <w:p w14:paraId="33180D9A" w14:textId="77777777" w:rsidR="00514C93" w:rsidRPr="002B01CB" w:rsidRDefault="00514C93">
      <w:pPr>
        <w:pStyle w:val="ListParagraph"/>
        <w:numPr>
          <w:ilvl w:val="0"/>
          <w:numId w:val="61"/>
        </w:numPr>
        <w:spacing w:after="0"/>
        <w:contextualSpacing w:val="0"/>
        <w:rPr>
          <w:rFonts w:ascii="Arial Narrow" w:hAnsi="Arial Narrow"/>
          <w:sz w:val="24"/>
          <w:szCs w:val="24"/>
        </w:rPr>
      </w:pPr>
      <w:r w:rsidRPr="002B01CB">
        <w:rPr>
          <w:rFonts w:ascii="Arial Narrow" w:hAnsi="Arial Narrow"/>
          <w:sz w:val="24"/>
          <w:szCs w:val="24"/>
        </w:rPr>
        <w:t xml:space="preserve">UN Standard minimum rules for treatment of prisoners </w:t>
      </w:r>
    </w:p>
    <w:p w14:paraId="4C8A30E8" w14:textId="7F98356A" w:rsidR="002B0177" w:rsidRPr="00CD2EB6" w:rsidRDefault="00514C93">
      <w:pPr>
        <w:pStyle w:val="ListParagraph"/>
        <w:numPr>
          <w:ilvl w:val="0"/>
          <w:numId w:val="61"/>
        </w:numPr>
        <w:contextualSpacing w:val="0"/>
        <w:rPr>
          <w:rFonts w:ascii="Arial Narrow" w:hAnsi="Arial Narrow"/>
          <w:sz w:val="24"/>
          <w:szCs w:val="24"/>
        </w:rPr>
      </w:pPr>
      <w:r w:rsidRPr="002B01CB">
        <w:rPr>
          <w:rFonts w:ascii="Arial Narrow" w:hAnsi="Arial Narrow"/>
          <w:sz w:val="24"/>
          <w:szCs w:val="24"/>
        </w:rPr>
        <w:t>United Nations Rules for the Treatment of Women Prisoners and Non-custodial Measures for Women Offenders (the Bangkok Rules)</w:t>
      </w:r>
    </w:p>
    <w:p w14:paraId="7C59BA91" w14:textId="3FB9B4AD" w:rsidR="002B0177" w:rsidRPr="002B01CB" w:rsidRDefault="00CD2EB6"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2512"/>
        <w:gridCol w:w="1789"/>
        <w:gridCol w:w="1407"/>
        <w:gridCol w:w="697"/>
        <w:gridCol w:w="874"/>
        <w:gridCol w:w="874"/>
        <w:gridCol w:w="697"/>
        <w:gridCol w:w="697"/>
        <w:gridCol w:w="697"/>
        <w:gridCol w:w="694"/>
        <w:gridCol w:w="484"/>
        <w:gridCol w:w="484"/>
        <w:gridCol w:w="572"/>
        <w:gridCol w:w="572"/>
      </w:tblGrid>
      <w:tr w:rsidR="002B0177" w:rsidRPr="002B01CB" w14:paraId="53D12F48" w14:textId="77777777" w:rsidTr="00343C33">
        <w:trPr>
          <w:trHeight w:val="20"/>
        </w:trPr>
        <w:tc>
          <w:tcPr>
            <w:tcW w:w="96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195742B1"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685"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43A63713"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BA546" w14:textId="77777777" w:rsidR="002B0177" w:rsidRPr="002B01CB" w:rsidRDefault="002B0177" w:rsidP="008746D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05250"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27F69"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EA966"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5881F"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3CD79"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E8E58"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6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67BBAD"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1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7E9C2"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1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FB8E1"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2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45DE3"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PS01</w:t>
            </w:r>
          </w:p>
        </w:tc>
        <w:tc>
          <w:tcPr>
            <w:tcW w:w="2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2B89D" w14:textId="77777777" w:rsidR="002B0177" w:rsidRPr="002B01CB" w:rsidRDefault="002B0177" w:rsidP="008746D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PS02</w:t>
            </w:r>
          </w:p>
        </w:tc>
      </w:tr>
      <w:tr w:rsidR="00343C33" w:rsidRPr="002B01CB" w14:paraId="03AAFF71" w14:textId="77777777" w:rsidTr="00343C33">
        <w:trPr>
          <w:trHeight w:val="20"/>
        </w:trPr>
        <w:tc>
          <w:tcPr>
            <w:tcW w:w="96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0FCB9A"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LWH642</w:t>
            </w:r>
          </w:p>
        </w:tc>
        <w:tc>
          <w:tcPr>
            <w:tcW w:w="685"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02A2BE"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Criminal Justice Administration</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A3E06"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79A2E57" w14:textId="3E99EAE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0F0A85A" w14:textId="0FB4151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B778280" w14:textId="4226D35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2D64171" w14:textId="5870646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09956D4" w14:textId="3E375B7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5A4E77E" w14:textId="4D317FB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251BCDE" w14:textId="778874D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1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4C7604D" w14:textId="7A5761E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1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FC620AB" w14:textId="041FD47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EE030E4" w14:textId="00343EF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9C05C8B" w14:textId="304B2D6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r>
      <w:tr w:rsidR="00343C33" w:rsidRPr="002B01CB" w14:paraId="0693BBF1" w14:textId="77777777" w:rsidTr="00343C33">
        <w:trPr>
          <w:trHeight w:val="2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52163557" w14:textId="77777777" w:rsidR="00343C33" w:rsidRPr="002B01CB" w:rsidRDefault="00343C33" w:rsidP="00343C33">
            <w:pPr>
              <w:spacing w:after="0"/>
              <w:jc w:val="center"/>
              <w:rPr>
                <w:rFonts w:ascii="Arial Narrow" w:eastAsia="Times New Roman" w:hAnsi="Arial Narrow" w:cs="Calibri"/>
                <w:sz w:val="24"/>
                <w:szCs w:val="24"/>
              </w:rPr>
            </w:pPr>
          </w:p>
        </w:tc>
        <w:tc>
          <w:tcPr>
            <w:tcW w:w="685" w:type="pct"/>
            <w:vMerge/>
            <w:tcBorders>
              <w:top w:val="single" w:sz="6" w:space="0" w:color="000000"/>
              <w:left w:val="single" w:sz="6" w:space="0" w:color="CCCCCC"/>
              <w:bottom w:val="single" w:sz="6" w:space="0" w:color="000000"/>
              <w:right w:val="single" w:sz="6" w:space="0" w:color="000000"/>
            </w:tcBorders>
            <w:vAlign w:val="center"/>
            <w:hideMark/>
          </w:tcPr>
          <w:p w14:paraId="390939A6" w14:textId="77777777" w:rsidR="00343C33" w:rsidRPr="002B01CB" w:rsidRDefault="00343C33" w:rsidP="00343C33">
            <w:pPr>
              <w:spacing w:after="0"/>
              <w:jc w:val="center"/>
              <w:rPr>
                <w:rFonts w:ascii="Arial Narrow" w:eastAsia="Times New Roman" w:hAnsi="Arial Narrow" w:cs="Calibri"/>
                <w:sz w:val="24"/>
                <w:szCs w:val="24"/>
              </w:rPr>
            </w:pPr>
          </w:p>
        </w:tc>
        <w:tc>
          <w:tcPr>
            <w:tcW w:w="5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5767D"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CF6371" w14:textId="2CE739C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26AB36" w14:textId="4AC6FD8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830332" w14:textId="3F592DF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21E6112" w14:textId="23C55FC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27EA318" w14:textId="646A1A9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4381FF" w14:textId="37AAF78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DEE8E8" w14:textId="3FD77E0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1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99F1E2" w14:textId="69A412F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1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E150A1" w14:textId="7E7BEE9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DF0F0D" w14:textId="7F85ACC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F51220B" w14:textId="24BCF5B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r>
      <w:tr w:rsidR="00343C33" w:rsidRPr="002B01CB" w14:paraId="1B581A67" w14:textId="77777777" w:rsidTr="00343C33">
        <w:trPr>
          <w:trHeight w:val="2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6C9DCC03" w14:textId="77777777" w:rsidR="00343C33" w:rsidRPr="002B01CB" w:rsidRDefault="00343C33" w:rsidP="00343C33">
            <w:pPr>
              <w:spacing w:after="0"/>
              <w:jc w:val="center"/>
              <w:rPr>
                <w:rFonts w:ascii="Arial Narrow" w:eastAsia="Times New Roman" w:hAnsi="Arial Narrow" w:cs="Calibri"/>
                <w:sz w:val="24"/>
                <w:szCs w:val="24"/>
              </w:rPr>
            </w:pPr>
          </w:p>
        </w:tc>
        <w:tc>
          <w:tcPr>
            <w:tcW w:w="685" w:type="pct"/>
            <w:vMerge/>
            <w:tcBorders>
              <w:top w:val="single" w:sz="6" w:space="0" w:color="000000"/>
              <w:left w:val="single" w:sz="6" w:space="0" w:color="CCCCCC"/>
              <w:bottom w:val="single" w:sz="6" w:space="0" w:color="000000"/>
              <w:right w:val="single" w:sz="6" w:space="0" w:color="000000"/>
            </w:tcBorders>
            <w:vAlign w:val="center"/>
            <w:hideMark/>
          </w:tcPr>
          <w:p w14:paraId="7CA88985" w14:textId="77777777" w:rsidR="00343C33" w:rsidRPr="002B01CB" w:rsidRDefault="00343C33" w:rsidP="00343C33">
            <w:pPr>
              <w:spacing w:after="0"/>
              <w:jc w:val="center"/>
              <w:rPr>
                <w:rFonts w:ascii="Arial Narrow" w:eastAsia="Times New Roman" w:hAnsi="Arial Narrow" w:cs="Calibri"/>
                <w:sz w:val="24"/>
                <w:szCs w:val="24"/>
              </w:rPr>
            </w:pPr>
          </w:p>
        </w:tc>
        <w:tc>
          <w:tcPr>
            <w:tcW w:w="5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0AC06"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C453FF" w14:textId="04819F9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D7341A" w14:textId="25D1BA2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F6BAD0" w14:textId="62FBDD1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6990A8" w14:textId="788AB48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DF67BB" w14:textId="45D41C9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99B3D96" w14:textId="390A3E3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396765D" w14:textId="508EC5A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1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47A394" w14:textId="5659CF9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1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D5B3DC9" w14:textId="55A0290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5DF368" w14:textId="6DE10167"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4F96C7" w14:textId="4EB8C8C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r>
      <w:tr w:rsidR="00343C33" w:rsidRPr="002B01CB" w14:paraId="1EC311BB" w14:textId="77777777" w:rsidTr="00343C33">
        <w:trPr>
          <w:trHeight w:val="20"/>
        </w:trPr>
        <w:tc>
          <w:tcPr>
            <w:tcW w:w="961" w:type="pct"/>
            <w:vMerge/>
            <w:tcBorders>
              <w:top w:val="single" w:sz="6" w:space="0" w:color="000000"/>
              <w:left w:val="single" w:sz="6" w:space="0" w:color="000000"/>
              <w:bottom w:val="single" w:sz="6" w:space="0" w:color="000000"/>
              <w:right w:val="single" w:sz="6" w:space="0" w:color="000000"/>
            </w:tcBorders>
            <w:vAlign w:val="center"/>
            <w:hideMark/>
          </w:tcPr>
          <w:p w14:paraId="1DF99592" w14:textId="77777777" w:rsidR="00343C33" w:rsidRPr="002B01CB" w:rsidRDefault="00343C33" w:rsidP="00343C33">
            <w:pPr>
              <w:spacing w:after="0"/>
              <w:jc w:val="center"/>
              <w:rPr>
                <w:rFonts w:ascii="Arial Narrow" w:eastAsia="Times New Roman" w:hAnsi="Arial Narrow" w:cs="Calibri"/>
                <w:sz w:val="24"/>
                <w:szCs w:val="24"/>
              </w:rPr>
            </w:pPr>
          </w:p>
        </w:tc>
        <w:tc>
          <w:tcPr>
            <w:tcW w:w="685" w:type="pct"/>
            <w:vMerge/>
            <w:tcBorders>
              <w:top w:val="single" w:sz="6" w:space="0" w:color="000000"/>
              <w:left w:val="single" w:sz="6" w:space="0" w:color="CCCCCC"/>
              <w:bottom w:val="single" w:sz="6" w:space="0" w:color="000000"/>
              <w:right w:val="single" w:sz="6" w:space="0" w:color="000000"/>
            </w:tcBorders>
            <w:vAlign w:val="center"/>
            <w:hideMark/>
          </w:tcPr>
          <w:p w14:paraId="0AEBC5B4" w14:textId="77777777" w:rsidR="00343C33" w:rsidRPr="002B01CB" w:rsidRDefault="00343C33" w:rsidP="00343C33">
            <w:pPr>
              <w:spacing w:after="0"/>
              <w:jc w:val="center"/>
              <w:rPr>
                <w:rFonts w:ascii="Arial Narrow" w:eastAsia="Times New Roman" w:hAnsi="Arial Narrow" w:cs="Calibri"/>
                <w:sz w:val="24"/>
                <w:szCs w:val="24"/>
              </w:rPr>
            </w:pPr>
          </w:p>
        </w:tc>
        <w:tc>
          <w:tcPr>
            <w:tcW w:w="5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C3EB2"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CDDDE5" w14:textId="1AAD311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C692FA" w14:textId="5A11AD0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01532B" w14:textId="449E424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E06401" w14:textId="6808A78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692380" w14:textId="2F6BA6B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83B4A0" w14:textId="735F8A2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6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B530C5" w14:textId="67ABA59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1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1CDCD2" w14:textId="2865EA4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1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50234E" w14:textId="2781DB0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6737F5" w14:textId="2706DD5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DA9CED" w14:textId="519BD43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r>
    </w:tbl>
    <w:p w14:paraId="6F4B7A3C" w14:textId="1D39AE47" w:rsidR="002B0177" w:rsidRPr="002B01CB" w:rsidRDefault="002B0177" w:rsidP="008746DC">
      <w:pPr>
        <w:spacing w:after="0"/>
        <w:rPr>
          <w:rFonts w:ascii="Arial Narrow" w:hAnsi="Arial Narrow" w:cs="Times New Roman"/>
          <w:b/>
          <w:sz w:val="24"/>
          <w:szCs w:val="24"/>
          <w:u w:val="single"/>
        </w:rPr>
      </w:pPr>
      <w:r w:rsidRPr="002B01CB">
        <w:rPr>
          <w:rFonts w:ascii="Arial Narrow" w:hAnsi="Arial Narrow" w:cs="Times New Roman"/>
          <w:b/>
          <w:sz w:val="24"/>
          <w:szCs w:val="24"/>
        </w:rPr>
        <w:br w:type="page"/>
      </w:r>
    </w:p>
    <w:p w14:paraId="4FF4336E" w14:textId="6DA4DAD1" w:rsidR="002B0177" w:rsidRPr="002B01CB" w:rsidRDefault="002B0177" w:rsidP="008746DC">
      <w:pPr>
        <w:shd w:val="clear" w:color="auto" w:fill="C2D69B" w:themeFill="accent3" w:themeFillTint="99"/>
        <w:jc w:val="center"/>
        <w:rPr>
          <w:rFonts w:ascii="Arial Narrow" w:hAnsi="Arial Narrow" w:cs="Times New Roman"/>
          <w:b/>
          <w:sz w:val="24"/>
          <w:szCs w:val="24"/>
          <w:u w:val="single"/>
        </w:rPr>
      </w:pPr>
      <w:r w:rsidRPr="002B01CB">
        <w:rPr>
          <w:rFonts w:ascii="Arial Narrow" w:hAnsi="Arial Narrow" w:cs="Times New Roman"/>
          <w:b/>
          <w:sz w:val="24"/>
          <w:szCs w:val="24"/>
          <w:u w:val="single"/>
        </w:rPr>
        <w:lastRenderedPageBreak/>
        <w:t>COMMERCIAL LAW SPECIALIZATION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444"/>
        <w:gridCol w:w="6361"/>
        <w:gridCol w:w="3523"/>
      </w:tblGrid>
      <w:tr w:rsidR="002B0177" w:rsidRPr="002B01CB" w14:paraId="44865367" w14:textId="77777777" w:rsidTr="00B513D5">
        <w:trPr>
          <w:trHeight w:val="20"/>
        </w:trPr>
        <w:tc>
          <w:tcPr>
            <w:tcW w:w="1249" w:type="pct"/>
            <w:gridSpan w:val="2"/>
            <w:vAlign w:val="center"/>
          </w:tcPr>
          <w:p w14:paraId="3F409EBA"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751" w:type="pct"/>
            <w:gridSpan w:val="2"/>
            <w:vAlign w:val="center"/>
          </w:tcPr>
          <w:p w14:paraId="2D161DEA" w14:textId="77777777" w:rsidR="002B0177" w:rsidRPr="002B01CB" w:rsidRDefault="002B0177" w:rsidP="008746DC">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Commercial Arbitration: Theory and Doctrine </w:t>
            </w:r>
            <w:r w:rsidRPr="002B01CB">
              <w:rPr>
                <w:rFonts w:ascii="Arial Narrow" w:hAnsi="Arial Narrow" w:cs="Times New Roman"/>
                <w:b/>
                <w:sz w:val="24"/>
                <w:szCs w:val="24"/>
              </w:rPr>
              <w:t>(LWH61</w:t>
            </w:r>
            <w:r w:rsidRPr="002B01CB">
              <w:rPr>
                <w:rFonts w:ascii="Arial Narrow" w:eastAsia="Times New Roman" w:hAnsi="Arial Narrow" w:cs="Times New Roman"/>
                <w:b/>
                <w:color w:val="000000"/>
                <w:sz w:val="24"/>
                <w:szCs w:val="24"/>
              </w:rPr>
              <w:t>1</w:t>
            </w:r>
            <w:r w:rsidRPr="002B01CB">
              <w:rPr>
                <w:rFonts w:ascii="Arial Narrow" w:hAnsi="Arial Narrow" w:cs="Times New Roman"/>
                <w:b/>
                <w:sz w:val="24"/>
                <w:szCs w:val="24"/>
              </w:rPr>
              <w:t>)</w:t>
            </w:r>
          </w:p>
        </w:tc>
      </w:tr>
      <w:tr w:rsidR="002B0177" w:rsidRPr="002B01CB" w14:paraId="4B165F0A" w14:textId="77777777" w:rsidTr="00B513D5">
        <w:trPr>
          <w:trHeight w:val="20"/>
        </w:trPr>
        <w:tc>
          <w:tcPr>
            <w:tcW w:w="1249" w:type="pct"/>
            <w:gridSpan w:val="2"/>
            <w:vAlign w:val="center"/>
          </w:tcPr>
          <w:p w14:paraId="703A7580" w14:textId="77777777" w:rsidR="002B0177" w:rsidRPr="002B01CB" w:rsidRDefault="002B0177"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751" w:type="pct"/>
            <w:gridSpan w:val="2"/>
            <w:vAlign w:val="center"/>
          </w:tcPr>
          <w:p w14:paraId="0DBA9C99" w14:textId="77777777" w:rsidR="002B0177" w:rsidRPr="002B01CB" w:rsidRDefault="002B0177"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2B0177" w:rsidRPr="002B01CB" w14:paraId="08B8A590" w14:textId="77777777" w:rsidTr="00B513D5">
        <w:trPr>
          <w:trHeight w:val="20"/>
        </w:trPr>
        <w:tc>
          <w:tcPr>
            <w:tcW w:w="1249" w:type="pct"/>
            <w:gridSpan w:val="2"/>
            <w:vAlign w:val="center"/>
          </w:tcPr>
          <w:p w14:paraId="3448EB15" w14:textId="77777777" w:rsidR="002B0177" w:rsidRPr="002B01CB" w:rsidRDefault="002B0177"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751" w:type="pct"/>
            <w:gridSpan w:val="2"/>
            <w:vAlign w:val="center"/>
          </w:tcPr>
          <w:p w14:paraId="6C6F6668" w14:textId="77777777" w:rsidR="002B0177" w:rsidRPr="002B01CB" w:rsidRDefault="002B0177"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2B0177" w:rsidRPr="002B01CB" w14:paraId="7FDBE3C7" w14:textId="77777777" w:rsidTr="00B513D5">
        <w:trPr>
          <w:trHeight w:val="20"/>
        </w:trPr>
        <w:tc>
          <w:tcPr>
            <w:tcW w:w="1249" w:type="pct"/>
            <w:gridSpan w:val="2"/>
            <w:vAlign w:val="center"/>
          </w:tcPr>
          <w:p w14:paraId="2EB42981" w14:textId="77777777" w:rsidR="002B0177" w:rsidRPr="002B01CB" w:rsidRDefault="002B0177"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751" w:type="pct"/>
            <w:gridSpan w:val="2"/>
            <w:vAlign w:val="center"/>
          </w:tcPr>
          <w:p w14:paraId="50A90970" w14:textId="77777777" w:rsidR="002B0177" w:rsidRPr="002B01CB" w:rsidRDefault="002B0177"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(2-0-0-0)</w:t>
            </w:r>
          </w:p>
        </w:tc>
      </w:tr>
      <w:tr w:rsidR="002B0177" w:rsidRPr="002B01CB" w14:paraId="3AC15FAA" w14:textId="77777777" w:rsidTr="00B51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25B78F1A"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0DF99477"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(EMPLOYABILITY/Skill Development/Entrepreneurship)</w:t>
            </w:r>
          </w:p>
        </w:tc>
      </w:tr>
      <w:tr w:rsidR="00343C33" w:rsidRPr="002B01CB" w14:paraId="541599E6" w14:textId="77777777" w:rsidTr="00B51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277FCCB5" w14:textId="77777777" w:rsidR="00343C33" w:rsidRPr="002B01CB" w:rsidRDefault="00343C33" w:rsidP="00343C33">
            <w:pPr>
              <w:tabs>
                <w:tab w:val="left" w:pos="270"/>
                <w:tab w:val="left" w:pos="2070"/>
                <w:tab w:val="center" w:pos="4680"/>
                <w:tab w:val="left" w:pos="6420"/>
              </w:tabs>
              <w:spacing w:after="0"/>
              <w:jc w:val="both"/>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6CDD0E53" w14:textId="0B5BFCD6" w:rsidR="00343C33" w:rsidRPr="00B513D5" w:rsidRDefault="00343C33" w:rsidP="00343C33">
            <w:pPr>
              <w:spacing w:after="0"/>
              <w:jc w:val="center"/>
              <w:rPr>
                <w:rFonts w:ascii="Arial Narrow" w:hAnsi="Arial Narrow" w:cs="Times New Roman"/>
                <w:bCs/>
                <w:sz w:val="24"/>
                <w:szCs w:val="24"/>
              </w:rPr>
            </w:pPr>
            <w:r>
              <w:rPr>
                <w:rFonts w:ascii="Arial" w:hAnsi="Arial" w:cs="Arial"/>
              </w:rPr>
              <w:t>Are you able to develop the discretion to use ADR mechanisms to resolve disputes?</w:t>
            </w:r>
          </w:p>
        </w:tc>
        <w:tc>
          <w:tcPr>
            <w:tcW w:w="1337" w:type="pct"/>
          </w:tcPr>
          <w:p w14:paraId="777B666F" w14:textId="77777777" w:rsidR="00343C33" w:rsidRPr="00B513D5"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513D5">
              <w:rPr>
                <w:rFonts w:ascii="Arial Narrow" w:hAnsi="Arial Narrow" w:cs="Times New Roman"/>
                <w:bCs/>
                <w:sz w:val="24"/>
                <w:szCs w:val="24"/>
              </w:rPr>
              <w:t>EMPLOYABILITY</w:t>
            </w:r>
          </w:p>
        </w:tc>
      </w:tr>
      <w:tr w:rsidR="00343C33" w:rsidRPr="002B01CB" w14:paraId="2DFDFCAE" w14:textId="77777777" w:rsidTr="00B51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BBDE3D8" w14:textId="77777777" w:rsidR="00343C33" w:rsidRPr="002B01CB" w:rsidRDefault="00343C33" w:rsidP="00343C33">
            <w:pPr>
              <w:tabs>
                <w:tab w:val="left" w:pos="270"/>
                <w:tab w:val="left" w:pos="2070"/>
                <w:tab w:val="center" w:pos="4680"/>
                <w:tab w:val="left" w:pos="6420"/>
              </w:tabs>
              <w:spacing w:after="0"/>
              <w:jc w:val="both"/>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1EDAC6C3" w14:textId="77040CB6" w:rsidR="00343C33" w:rsidRPr="00B513D5" w:rsidRDefault="00343C33" w:rsidP="00343C33">
            <w:pPr>
              <w:pStyle w:val="Textbody"/>
              <w:spacing w:after="0" w:line="276" w:lineRule="auto"/>
              <w:jc w:val="center"/>
              <w:rPr>
                <w:rFonts w:ascii="Arial Narrow" w:hAnsi="Arial Narrow" w:cs="Times New Roman"/>
                <w:bCs/>
              </w:rPr>
            </w:pPr>
            <w:r>
              <w:rPr>
                <w:rFonts w:ascii="Arial" w:hAnsi="Arial" w:cs="Arial"/>
              </w:rPr>
              <w:t>Are you able to interpret the arbitration agreements with respect to the intent of the parties, seat of arbitration,</w:t>
            </w:r>
            <w:r>
              <w:rPr>
                <w:rFonts w:ascii="Arial" w:hAnsi="Arial" w:cs="Arial"/>
              </w:rPr>
              <w:br/>
              <w:t>applicable law and other relevant clauses?</w:t>
            </w:r>
          </w:p>
        </w:tc>
        <w:tc>
          <w:tcPr>
            <w:tcW w:w="1337" w:type="pct"/>
          </w:tcPr>
          <w:p w14:paraId="4A07F2E4" w14:textId="77777777" w:rsidR="00343C33" w:rsidRPr="00B513D5"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513D5">
              <w:rPr>
                <w:rFonts w:ascii="Arial Narrow" w:hAnsi="Arial Narrow" w:cs="Times New Roman"/>
                <w:bCs/>
                <w:sz w:val="24"/>
                <w:szCs w:val="24"/>
              </w:rPr>
              <w:t>EMPLOYABILITY</w:t>
            </w:r>
          </w:p>
        </w:tc>
      </w:tr>
      <w:tr w:rsidR="00343C33" w:rsidRPr="002B01CB" w14:paraId="6208474E" w14:textId="77777777" w:rsidTr="00B51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03D36F9D" w14:textId="77777777" w:rsidR="00343C33" w:rsidRPr="002B01CB" w:rsidRDefault="00343C33" w:rsidP="00343C33">
            <w:pPr>
              <w:tabs>
                <w:tab w:val="left" w:pos="270"/>
                <w:tab w:val="left" w:pos="2070"/>
                <w:tab w:val="center" w:pos="4680"/>
                <w:tab w:val="left" w:pos="6420"/>
              </w:tabs>
              <w:spacing w:after="0"/>
              <w:jc w:val="both"/>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616D89B0" w14:textId="566A12A3" w:rsidR="00343C33" w:rsidRPr="00B513D5" w:rsidRDefault="00343C33" w:rsidP="00343C33">
            <w:pPr>
              <w:shd w:val="clear" w:color="auto" w:fill="FFFFFF"/>
              <w:spacing w:after="0"/>
              <w:jc w:val="center"/>
              <w:textAlignment w:val="center"/>
              <w:rPr>
                <w:rFonts w:ascii="Arial Narrow" w:hAnsi="Arial Narrow" w:cs="Times New Roman"/>
                <w:bCs/>
                <w:sz w:val="24"/>
                <w:szCs w:val="24"/>
              </w:rPr>
            </w:pPr>
            <w:r>
              <w:rPr>
                <w:rFonts w:ascii="Arial" w:hAnsi="Arial" w:cs="Arial"/>
              </w:rPr>
              <w:t>Are you able to represent the parties in arbitration and appeal proceedings?</w:t>
            </w:r>
          </w:p>
        </w:tc>
        <w:tc>
          <w:tcPr>
            <w:tcW w:w="1337" w:type="pct"/>
          </w:tcPr>
          <w:p w14:paraId="424812DC" w14:textId="0E8A1051" w:rsidR="00343C33" w:rsidRPr="00B513D5"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513D5">
              <w:rPr>
                <w:rFonts w:ascii="Arial Narrow" w:hAnsi="Arial Narrow" w:cs="Times New Roman"/>
                <w:bCs/>
                <w:sz w:val="24"/>
                <w:szCs w:val="24"/>
              </w:rPr>
              <w:t>Skill development</w:t>
            </w:r>
          </w:p>
        </w:tc>
      </w:tr>
      <w:tr w:rsidR="00343C33" w:rsidRPr="002B01CB" w14:paraId="166D022A" w14:textId="77777777" w:rsidTr="00B51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72A45CD1" w14:textId="77777777" w:rsidR="00343C33" w:rsidRPr="002B01CB" w:rsidRDefault="00343C33" w:rsidP="00343C33">
            <w:pPr>
              <w:tabs>
                <w:tab w:val="left" w:pos="270"/>
                <w:tab w:val="left" w:pos="2070"/>
                <w:tab w:val="center" w:pos="4680"/>
                <w:tab w:val="left" w:pos="6420"/>
              </w:tabs>
              <w:spacing w:after="0"/>
              <w:jc w:val="both"/>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2689A3D5" w14:textId="16095F85" w:rsidR="00343C33" w:rsidRPr="00B513D5" w:rsidRDefault="00343C33" w:rsidP="00343C33">
            <w:pPr>
              <w:pStyle w:val="Textbody"/>
              <w:spacing w:after="0" w:line="276" w:lineRule="auto"/>
              <w:jc w:val="center"/>
              <w:rPr>
                <w:rFonts w:ascii="Arial Narrow" w:hAnsi="Arial Narrow" w:cs="Times New Roman"/>
                <w:bCs/>
              </w:rPr>
            </w:pPr>
            <w:r>
              <w:rPr>
                <w:rFonts w:ascii="Arial" w:hAnsi="Arial" w:cs="Arial"/>
              </w:rPr>
              <w:t>Are you able to act as an arbitrator to resolve the disputes?</w:t>
            </w:r>
          </w:p>
        </w:tc>
        <w:tc>
          <w:tcPr>
            <w:tcW w:w="1337" w:type="pct"/>
          </w:tcPr>
          <w:p w14:paraId="095ED70F" w14:textId="77777777" w:rsidR="00343C33" w:rsidRPr="00B513D5"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513D5">
              <w:rPr>
                <w:rFonts w:ascii="Arial Narrow" w:hAnsi="Arial Narrow" w:cs="Times New Roman"/>
                <w:bCs/>
                <w:sz w:val="24"/>
                <w:szCs w:val="24"/>
              </w:rPr>
              <w:t>Skill development</w:t>
            </w:r>
          </w:p>
        </w:tc>
      </w:tr>
      <w:tr w:rsidR="002B0177" w:rsidRPr="002B01CB" w14:paraId="2B72F341" w14:textId="77777777" w:rsidTr="00B513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6EF8C312" w14:textId="77777777" w:rsidR="002B0177" w:rsidRPr="002B01CB" w:rsidRDefault="002B0177" w:rsidP="008746DC">
            <w:pPr>
              <w:tabs>
                <w:tab w:val="left" w:pos="270"/>
                <w:tab w:val="left" w:pos="2070"/>
                <w:tab w:val="center" w:pos="4680"/>
                <w:tab w:val="left" w:pos="6420"/>
              </w:tabs>
              <w:spacing w:after="0"/>
              <w:jc w:val="both"/>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860841F"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09B97966" w14:textId="77777777" w:rsidR="002B0177" w:rsidRPr="002B01CB" w:rsidRDefault="002B0177" w:rsidP="008746DC">
            <w:pPr>
              <w:tabs>
                <w:tab w:val="left" w:pos="270"/>
                <w:tab w:val="left" w:pos="2070"/>
                <w:tab w:val="center" w:pos="4680"/>
                <w:tab w:val="left" w:pos="6420"/>
              </w:tabs>
              <w:spacing w:after="0"/>
              <w:jc w:val="center"/>
              <w:rPr>
                <w:rFonts w:ascii="Arial Narrow" w:hAnsi="Arial Narrow" w:cs="Times New Roman"/>
                <w:b/>
                <w:sz w:val="24"/>
                <w:szCs w:val="24"/>
              </w:rPr>
            </w:pPr>
          </w:p>
        </w:tc>
      </w:tr>
    </w:tbl>
    <w:p w14:paraId="25CC9038" w14:textId="43C19417" w:rsidR="002B0177" w:rsidRPr="002B01CB" w:rsidRDefault="006932E3" w:rsidP="006932E3">
      <w:pPr>
        <w:spacing w:before="240"/>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w:t>
      </w:r>
    </w:p>
    <w:p w14:paraId="33C572C3" w14:textId="77777777" w:rsidR="002B0177" w:rsidRPr="002B01CB" w:rsidRDefault="002B0177"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Fundamentals of Arbitration (Contact Hours : 8)</w:t>
      </w:r>
    </w:p>
    <w:p w14:paraId="38D06215" w14:textId="6A55F993" w:rsidR="002B0177" w:rsidRPr="003A1500" w:rsidRDefault="002B0177">
      <w:pPr>
        <w:pStyle w:val="ListParagraph"/>
        <w:numPr>
          <w:ilvl w:val="6"/>
          <w:numId w:val="116"/>
        </w:numPr>
        <w:spacing w:after="0"/>
        <w:jc w:val="both"/>
        <w:rPr>
          <w:rFonts w:ascii="Arial Narrow" w:hAnsi="Arial Narrow"/>
          <w:color w:val="000000"/>
          <w:sz w:val="24"/>
          <w:szCs w:val="24"/>
        </w:rPr>
      </w:pPr>
      <w:r w:rsidRPr="003A1500">
        <w:rPr>
          <w:rFonts w:ascii="Arial Narrow" w:hAnsi="Arial Narrow"/>
          <w:color w:val="000000"/>
          <w:sz w:val="24"/>
          <w:szCs w:val="24"/>
        </w:rPr>
        <w:t>Nature and Scope of Arbitration</w:t>
      </w:r>
    </w:p>
    <w:p w14:paraId="2D4F7ECC" w14:textId="77777777" w:rsidR="002B0177" w:rsidRPr="002B01CB" w:rsidRDefault="002B0177">
      <w:pPr>
        <w:pStyle w:val="ListParagraph"/>
        <w:numPr>
          <w:ilvl w:val="1"/>
          <w:numId w:val="117"/>
        </w:numPr>
        <w:spacing w:after="0"/>
        <w:ind w:left="567"/>
        <w:contextualSpacing w:val="0"/>
        <w:jc w:val="both"/>
        <w:rPr>
          <w:rFonts w:ascii="Arial Narrow" w:hAnsi="Arial Narrow"/>
          <w:sz w:val="24"/>
          <w:szCs w:val="24"/>
        </w:rPr>
      </w:pPr>
      <w:r w:rsidRPr="002B01CB">
        <w:rPr>
          <w:rFonts w:ascii="Arial Narrow" w:hAnsi="Arial Narrow"/>
          <w:sz w:val="24"/>
          <w:szCs w:val="24"/>
        </w:rPr>
        <w:t>Arbitration v. Litigation</w:t>
      </w:r>
    </w:p>
    <w:p w14:paraId="5DC0104E" w14:textId="77777777" w:rsidR="002B0177" w:rsidRPr="002B01CB" w:rsidRDefault="002B0177">
      <w:pPr>
        <w:pStyle w:val="ListParagraph"/>
        <w:numPr>
          <w:ilvl w:val="1"/>
          <w:numId w:val="117"/>
        </w:numPr>
        <w:spacing w:after="0"/>
        <w:ind w:left="567"/>
        <w:contextualSpacing w:val="0"/>
        <w:jc w:val="both"/>
        <w:rPr>
          <w:rFonts w:ascii="Arial Narrow" w:hAnsi="Arial Narrow"/>
          <w:sz w:val="24"/>
          <w:szCs w:val="24"/>
        </w:rPr>
      </w:pPr>
      <w:r w:rsidRPr="002B01CB">
        <w:rPr>
          <w:rFonts w:ascii="Arial Narrow" w:hAnsi="Arial Narrow"/>
          <w:sz w:val="24"/>
          <w:szCs w:val="24"/>
        </w:rPr>
        <w:t>What Is and Is Not Arbitration?</w:t>
      </w:r>
    </w:p>
    <w:p w14:paraId="2C3E6305" w14:textId="77777777" w:rsidR="002B0177" w:rsidRPr="002B01CB" w:rsidRDefault="002B0177">
      <w:pPr>
        <w:pStyle w:val="ListParagraph"/>
        <w:numPr>
          <w:ilvl w:val="1"/>
          <w:numId w:val="117"/>
        </w:numPr>
        <w:spacing w:after="0"/>
        <w:ind w:left="567"/>
        <w:contextualSpacing w:val="0"/>
        <w:jc w:val="both"/>
        <w:rPr>
          <w:rFonts w:ascii="Arial Narrow" w:hAnsi="Arial Narrow"/>
          <w:sz w:val="24"/>
          <w:szCs w:val="24"/>
        </w:rPr>
      </w:pPr>
      <w:r w:rsidRPr="002B01CB">
        <w:rPr>
          <w:rFonts w:ascii="Arial Narrow" w:hAnsi="Arial Narrow"/>
          <w:sz w:val="24"/>
          <w:szCs w:val="24"/>
        </w:rPr>
        <w:t>Specialized Uses and Forms of Arbitration</w:t>
      </w:r>
    </w:p>
    <w:p w14:paraId="706972C2" w14:textId="77777777" w:rsidR="002B0177" w:rsidRPr="002B01CB" w:rsidRDefault="002B0177">
      <w:pPr>
        <w:pStyle w:val="ListParagraph"/>
        <w:numPr>
          <w:ilvl w:val="1"/>
          <w:numId w:val="117"/>
        </w:numPr>
        <w:spacing w:after="0"/>
        <w:ind w:left="567"/>
        <w:contextualSpacing w:val="0"/>
        <w:jc w:val="both"/>
        <w:rPr>
          <w:rFonts w:ascii="Arial Narrow" w:hAnsi="Arial Narrow"/>
          <w:sz w:val="24"/>
          <w:szCs w:val="24"/>
        </w:rPr>
      </w:pPr>
      <w:r w:rsidRPr="002B01CB">
        <w:rPr>
          <w:rFonts w:ascii="Arial Narrow" w:hAnsi="Arial Narrow"/>
          <w:sz w:val="24"/>
          <w:szCs w:val="24"/>
        </w:rPr>
        <w:t>Choosing Arbitration Scenario</w:t>
      </w:r>
    </w:p>
    <w:p w14:paraId="1864624F" w14:textId="77777777" w:rsidR="002B0177" w:rsidRPr="002B01CB" w:rsidRDefault="002B0177">
      <w:pPr>
        <w:pStyle w:val="ListParagraph"/>
        <w:numPr>
          <w:ilvl w:val="1"/>
          <w:numId w:val="117"/>
        </w:numPr>
        <w:spacing w:after="0"/>
        <w:ind w:left="567"/>
        <w:contextualSpacing w:val="0"/>
        <w:jc w:val="both"/>
        <w:rPr>
          <w:rFonts w:ascii="Arial Narrow" w:hAnsi="Arial Narrow"/>
          <w:color w:val="000000"/>
          <w:sz w:val="24"/>
          <w:szCs w:val="24"/>
        </w:rPr>
      </w:pPr>
      <w:r w:rsidRPr="002B01CB">
        <w:rPr>
          <w:rFonts w:ascii="Arial Narrow" w:hAnsi="Arial Narrow"/>
          <w:sz w:val="24"/>
          <w:szCs w:val="24"/>
        </w:rPr>
        <w:t>Framework of Arbitration – Statutory and Legal Standards</w:t>
      </w:r>
    </w:p>
    <w:p w14:paraId="5E1C1E7B" w14:textId="0C601F6A" w:rsidR="002B0177" w:rsidRPr="003A1500" w:rsidRDefault="003A1500" w:rsidP="003A1500">
      <w:pPr>
        <w:spacing w:after="0"/>
        <w:ind w:left="426" w:hanging="426"/>
        <w:jc w:val="both"/>
        <w:rPr>
          <w:rFonts w:ascii="Arial Narrow" w:hAnsi="Arial Narrow"/>
          <w:color w:val="000000"/>
          <w:sz w:val="24"/>
          <w:szCs w:val="24"/>
        </w:rPr>
      </w:pPr>
      <w:r>
        <w:rPr>
          <w:rFonts w:ascii="Arial Narrow" w:hAnsi="Arial Narrow"/>
          <w:color w:val="000000"/>
          <w:sz w:val="24"/>
          <w:szCs w:val="24"/>
        </w:rPr>
        <w:t xml:space="preserve">b.   </w:t>
      </w:r>
      <w:r w:rsidR="002B0177" w:rsidRPr="003A1500">
        <w:rPr>
          <w:rFonts w:ascii="Arial Narrow" w:hAnsi="Arial Narrow"/>
          <w:color w:val="000000"/>
          <w:sz w:val="24"/>
          <w:szCs w:val="24"/>
        </w:rPr>
        <w:t xml:space="preserve">Arbitration Jurisdiction </w:t>
      </w:r>
    </w:p>
    <w:p w14:paraId="77CA2DD8" w14:textId="77777777" w:rsidR="002B0177" w:rsidRPr="002B01CB" w:rsidRDefault="002B0177">
      <w:pPr>
        <w:pStyle w:val="ListParagraph"/>
        <w:numPr>
          <w:ilvl w:val="3"/>
          <w:numId w:val="118"/>
        </w:numPr>
        <w:spacing w:after="0"/>
        <w:ind w:left="567"/>
        <w:contextualSpacing w:val="0"/>
        <w:jc w:val="both"/>
        <w:rPr>
          <w:rFonts w:ascii="Arial Narrow" w:hAnsi="Arial Narrow"/>
          <w:sz w:val="24"/>
          <w:szCs w:val="24"/>
        </w:rPr>
      </w:pPr>
      <w:r w:rsidRPr="002B01CB">
        <w:rPr>
          <w:rFonts w:ascii="Arial Narrow" w:hAnsi="Arial Narrow"/>
          <w:sz w:val="24"/>
          <w:szCs w:val="24"/>
        </w:rPr>
        <w:t>Consent/ Party Autonomy – Contractual Foundations</w:t>
      </w:r>
    </w:p>
    <w:p w14:paraId="224DBD85" w14:textId="77777777" w:rsidR="002B0177" w:rsidRPr="002B01CB" w:rsidRDefault="002B0177">
      <w:pPr>
        <w:pStyle w:val="ListParagraph"/>
        <w:numPr>
          <w:ilvl w:val="3"/>
          <w:numId w:val="118"/>
        </w:numPr>
        <w:spacing w:after="0"/>
        <w:ind w:left="567"/>
        <w:contextualSpacing w:val="0"/>
        <w:jc w:val="both"/>
        <w:rPr>
          <w:rFonts w:ascii="Arial Narrow" w:hAnsi="Arial Narrow"/>
          <w:sz w:val="24"/>
          <w:szCs w:val="24"/>
        </w:rPr>
      </w:pPr>
      <w:r w:rsidRPr="002B01CB">
        <w:rPr>
          <w:rFonts w:ascii="Arial Narrow" w:hAnsi="Arial Narrow"/>
          <w:sz w:val="24"/>
          <w:szCs w:val="24"/>
        </w:rPr>
        <w:t xml:space="preserve">Competence of an Arbitral Tribunal (Principle of </w:t>
      </w:r>
      <w:r w:rsidRPr="002B01CB">
        <w:rPr>
          <w:rFonts w:ascii="Arial Narrow" w:hAnsi="Arial Narrow"/>
          <w:i/>
          <w:sz w:val="24"/>
          <w:szCs w:val="24"/>
        </w:rPr>
        <w:t>Kompetenze Kompetenze</w:t>
      </w:r>
      <w:r w:rsidRPr="002B01CB">
        <w:rPr>
          <w:rFonts w:ascii="Arial Narrow" w:hAnsi="Arial Narrow"/>
          <w:sz w:val="24"/>
          <w:szCs w:val="24"/>
        </w:rPr>
        <w:t xml:space="preserve">) </w:t>
      </w:r>
    </w:p>
    <w:p w14:paraId="1B6C4925" w14:textId="77777777" w:rsidR="002B0177" w:rsidRPr="002B01CB" w:rsidRDefault="002B0177">
      <w:pPr>
        <w:pStyle w:val="ListParagraph"/>
        <w:numPr>
          <w:ilvl w:val="3"/>
          <w:numId w:val="118"/>
        </w:numPr>
        <w:spacing w:after="0"/>
        <w:ind w:left="567"/>
        <w:contextualSpacing w:val="0"/>
        <w:jc w:val="both"/>
        <w:rPr>
          <w:rFonts w:ascii="Arial Narrow" w:hAnsi="Arial Narrow"/>
          <w:sz w:val="24"/>
          <w:szCs w:val="24"/>
        </w:rPr>
      </w:pPr>
      <w:r w:rsidRPr="002B01CB">
        <w:rPr>
          <w:rFonts w:ascii="Arial Narrow" w:hAnsi="Arial Narrow"/>
          <w:sz w:val="24"/>
          <w:szCs w:val="24"/>
        </w:rPr>
        <w:lastRenderedPageBreak/>
        <w:t>May Parties Avoid Arbitration? – Front End Issues</w:t>
      </w:r>
    </w:p>
    <w:p w14:paraId="1B7B0BAB" w14:textId="0E2EBE69" w:rsidR="002B0177" w:rsidRPr="00C554F5" w:rsidRDefault="002B0177">
      <w:pPr>
        <w:pStyle w:val="ListParagraph"/>
        <w:numPr>
          <w:ilvl w:val="3"/>
          <w:numId w:val="118"/>
        </w:numPr>
        <w:ind w:left="567"/>
        <w:contextualSpacing w:val="0"/>
        <w:jc w:val="both"/>
        <w:rPr>
          <w:rFonts w:ascii="Arial Narrow" w:hAnsi="Arial Narrow"/>
          <w:sz w:val="24"/>
          <w:szCs w:val="24"/>
        </w:rPr>
      </w:pPr>
      <w:r w:rsidRPr="002B01CB">
        <w:rPr>
          <w:rFonts w:ascii="Arial Narrow" w:hAnsi="Arial Narrow"/>
          <w:sz w:val="24"/>
          <w:szCs w:val="24"/>
        </w:rPr>
        <w:t>Statutory Arbitration in India</w:t>
      </w:r>
    </w:p>
    <w:p w14:paraId="5A7B651A" w14:textId="12AF839B" w:rsidR="002B0177" w:rsidRPr="002B01CB" w:rsidRDefault="00C554F5" w:rsidP="00C554F5">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w:t>
      </w:r>
    </w:p>
    <w:p w14:paraId="6FBA86FE" w14:textId="77777777" w:rsidR="002B0177" w:rsidRPr="002B01CB" w:rsidRDefault="002B0177"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Arbitration Agreement and Arbitrability (Contact Hours : 8)</w:t>
      </w:r>
    </w:p>
    <w:p w14:paraId="61D9C2AC" w14:textId="77777777" w:rsidR="002B0177" w:rsidRPr="002B01CB" w:rsidRDefault="002B0177">
      <w:pPr>
        <w:pStyle w:val="ListParagraph"/>
        <w:numPr>
          <w:ilvl w:val="6"/>
          <w:numId w:val="119"/>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Arbitrability</w:t>
      </w:r>
    </w:p>
    <w:p w14:paraId="7A0E18D2" w14:textId="77777777" w:rsidR="002B0177" w:rsidRPr="002B01CB" w:rsidRDefault="002B0177">
      <w:pPr>
        <w:pStyle w:val="ListParagraph"/>
        <w:numPr>
          <w:ilvl w:val="1"/>
          <w:numId w:val="120"/>
        </w:numPr>
        <w:spacing w:after="0"/>
        <w:contextualSpacing w:val="0"/>
        <w:jc w:val="both"/>
        <w:rPr>
          <w:rFonts w:ascii="Arial Narrow" w:hAnsi="Arial Narrow"/>
          <w:sz w:val="24"/>
          <w:szCs w:val="24"/>
        </w:rPr>
      </w:pPr>
      <w:r w:rsidRPr="002B01CB">
        <w:rPr>
          <w:rFonts w:ascii="Arial Narrow" w:hAnsi="Arial Narrow"/>
          <w:sz w:val="24"/>
          <w:szCs w:val="24"/>
        </w:rPr>
        <w:t>Substantive and Procedural</w:t>
      </w:r>
    </w:p>
    <w:p w14:paraId="09DB366A" w14:textId="77777777" w:rsidR="002B0177" w:rsidRPr="002B01CB" w:rsidRDefault="002B0177">
      <w:pPr>
        <w:pStyle w:val="ListParagraph"/>
        <w:numPr>
          <w:ilvl w:val="1"/>
          <w:numId w:val="120"/>
        </w:numPr>
        <w:spacing w:after="0"/>
        <w:contextualSpacing w:val="0"/>
        <w:jc w:val="both"/>
        <w:rPr>
          <w:rFonts w:ascii="Arial Narrow" w:hAnsi="Arial Narrow"/>
          <w:sz w:val="24"/>
          <w:szCs w:val="24"/>
        </w:rPr>
      </w:pPr>
      <w:r w:rsidRPr="002B01CB">
        <w:rPr>
          <w:rFonts w:ascii="Arial Narrow" w:hAnsi="Arial Narrow"/>
          <w:sz w:val="24"/>
          <w:szCs w:val="24"/>
        </w:rPr>
        <w:t>Defenses to Questions of Arbitrability</w:t>
      </w:r>
    </w:p>
    <w:p w14:paraId="39C33961" w14:textId="77777777" w:rsidR="002B0177" w:rsidRPr="002B01CB" w:rsidRDefault="002B0177">
      <w:pPr>
        <w:pStyle w:val="ListParagraph"/>
        <w:numPr>
          <w:ilvl w:val="6"/>
          <w:numId w:val="119"/>
        </w:numPr>
        <w:spacing w:after="0"/>
        <w:contextualSpacing w:val="0"/>
        <w:jc w:val="both"/>
        <w:rPr>
          <w:rFonts w:ascii="Arial Narrow" w:hAnsi="Arial Narrow"/>
          <w:color w:val="000000"/>
          <w:sz w:val="24"/>
          <w:szCs w:val="24"/>
        </w:rPr>
      </w:pPr>
      <w:r w:rsidRPr="002B01CB">
        <w:rPr>
          <w:rFonts w:ascii="Arial Narrow" w:hAnsi="Arial Narrow"/>
          <w:color w:val="000000"/>
          <w:sz w:val="24"/>
          <w:szCs w:val="24"/>
        </w:rPr>
        <w:t xml:space="preserve">Arbitration Agreement </w:t>
      </w:r>
    </w:p>
    <w:p w14:paraId="117D12E9" w14:textId="77777777" w:rsidR="002B0177" w:rsidRPr="002B01CB" w:rsidRDefault="002B0177">
      <w:pPr>
        <w:pStyle w:val="ListParagraph"/>
        <w:numPr>
          <w:ilvl w:val="0"/>
          <w:numId w:val="121"/>
        </w:numPr>
        <w:spacing w:after="0"/>
        <w:contextualSpacing w:val="0"/>
        <w:jc w:val="both"/>
        <w:rPr>
          <w:rFonts w:ascii="Arial Narrow" w:hAnsi="Arial Narrow"/>
          <w:sz w:val="24"/>
          <w:szCs w:val="24"/>
        </w:rPr>
      </w:pPr>
      <w:r w:rsidRPr="002B01CB">
        <w:rPr>
          <w:rFonts w:ascii="Arial Narrow" w:hAnsi="Arial Narrow"/>
          <w:sz w:val="24"/>
          <w:szCs w:val="24"/>
        </w:rPr>
        <w:t>The Separability Doctrine</w:t>
      </w:r>
    </w:p>
    <w:p w14:paraId="064B31DD" w14:textId="77777777" w:rsidR="002B0177" w:rsidRPr="002B01CB" w:rsidRDefault="002B0177">
      <w:pPr>
        <w:pStyle w:val="ListParagraph"/>
        <w:numPr>
          <w:ilvl w:val="0"/>
          <w:numId w:val="121"/>
        </w:numPr>
        <w:spacing w:after="0"/>
        <w:contextualSpacing w:val="0"/>
        <w:jc w:val="both"/>
        <w:rPr>
          <w:rFonts w:ascii="Arial Narrow" w:hAnsi="Arial Narrow"/>
          <w:sz w:val="24"/>
          <w:szCs w:val="24"/>
        </w:rPr>
      </w:pPr>
      <w:r w:rsidRPr="002B01CB">
        <w:rPr>
          <w:rFonts w:ascii="Arial Narrow" w:hAnsi="Arial Narrow"/>
          <w:sz w:val="24"/>
          <w:szCs w:val="24"/>
        </w:rPr>
        <w:t>Choice of Law</w:t>
      </w:r>
    </w:p>
    <w:p w14:paraId="0DC4AE20" w14:textId="77777777" w:rsidR="002B0177" w:rsidRPr="002B01CB" w:rsidRDefault="002B0177">
      <w:pPr>
        <w:pStyle w:val="ListParagraph"/>
        <w:numPr>
          <w:ilvl w:val="3"/>
          <w:numId w:val="122"/>
        </w:numPr>
        <w:spacing w:after="0"/>
        <w:contextualSpacing w:val="0"/>
        <w:jc w:val="both"/>
        <w:rPr>
          <w:rFonts w:ascii="Arial Narrow" w:hAnsi="Arial Narrow"/>
          <w:sz w:val="24"/>
          <w:szCs w:val="24"/>
        </w:rPr>
      </w:pPr>
      <w:r w:rsidRPr="002B01CB">
        <w:rPr>
          <w:rFonts w:ascii="Arial Narrow" w:hAnsi="Arial Narrow"/>
          <w:sz w:val="24"/>
          <w:szCs w:val="24"/>
        </w:rPr>
        <w:t xml:space="preserve">Choice of substantive law </w:t>
      </w:r>
    </w:p>
    <w:p w14:paraId="4D58B600" w14:textId="77777777" w:rsidR="002B0177" w:rsidRPr="002B01CB" w:rsidRDefault="002B0177">
      <w:pPr>
        <w:pStyle w:val="ListParagraph"/>
        <w:numPr>
          <w:ilvl w:val="3"/>
          <w:numId w:val="122"/>
        </w:numPr>
        <w:spacing w:after="0"/>
        <w:contextualSpacing w:val="0"/>
        <w:jc w:val="both"/>
        <w:rPr>
          <w:rFonts w:ascii="Arial Narrow" w:hAnsi="Arial Narrow"/>
          <w:sz w:val="24"/>
          <w:szCs w:val="24"/>
        </w:rPr>
      </w:pPr>
      <w:r w:rsidRPr="002B01CB">
        <w:rPr>
          <w:rFonts w:ascii="Arial Narrow" w:hAnsi="Arial Narrow"/>
          <w:sz w:val="24"/>
          <w:szCs w:val="24"/>
        </w:rPr>
        <w:t>Choice of seat provisions in arbitration agreements</w:t>
      </w:r>
    </w:p>
    <w:p w14:paraId="5F4AF690" w14:textId="77777777" w:rsidR="002B0177" w:rsidRPr="002B01CB" w:rsidRDefault="002B0177">
      <w:pPr>
        <w:pStyle w:val="ListParagraph"/>
        <w:numPr>
          <w:ilvl w:val="6"/>
          <w:numId w:val="119"/>
        </w:numPr>
        <w:spacing w:after="0"/>
        <w:contextualSpacing w:val="0"/>
        <w:jc w:val="both"/>
        <w:rPr>
          <w:rFonts w:ascii="Arial Narrow" w:hAnsi="Arial Narrow"/>
          <w:sz w:val="24"/>
          <w:szCs w:val="24"/>
        </w:rPr>
      </w:pPr>
      <w:r w:rsidRPr="002B01CB">
        <w:rPr>
          <w:rFonts w:ascii="Arial Narrow" w:hAnsi="Arial Narrow"/>
          <w:sz w:val="24"/>
          <w:szCs w:val="24"/>
        </w:rPr>
        <w:t>Role of Arbitrators</w:t>
      </w:r>
    </w:p>
    <w:p w14:paraId="59E1E6F9" w14:textId="77777777" w:rsidR="002B0177" w:rsidRPr="002B01CB" w:rsidRDefault="002B0177">
      <w:pPr>
        <w:pStyle w:val="ListParagraph"/>
        <w:numPr>
          <w:ilvl w:val="0"/>
          <w:numId w:val="123"/>
        </w:numPr>
        <w:spacing w:after="0"/>
        <w:ind w:left="709"/>
        <w:contextualSpacing w:val="0"/>
        <w:jc w:val="both"/>
        <w:rPr>
          <w:rFonts w:ascii="Arial Narrow" w:hAnsi="Arial Narrow"/>
          <w:sz w:val="24"/>
          <w:szCs w:val="24"/>
        </w:rPr>
      </w:pPr>
      <w:r w:rsidRPr="002B01CB">
        <w:rPr>
          <w:rFonts w:ascii="Arial Narrow" w:hAnsi="Arial Narrow"/>
          <w:sz w:val="24"/>
          <w:szCs w:val="24"/>
        </w:rPr>
        <w:t>Power and duties</w:t>
      </w:r>
    </w:p>
    <w:p w14:paraId="4A66D78A" w14:textId="77777777" w:rsidR="002B0177" w:rsidRPr="002B01CB" w:rsidRDefault="002B0177">
      <w:pPr>
        <w:pStyle w:val="ListParagraph"/>
        <w:numPr>
          <w:ilvl w:val="0"/>
          <w:numId w:val="123"/>
        </w:numPr>
        <w:spacing w:after="0"/>
        <w:ind w:left="709"/>
        <w:contextualSpacing w:val="0"/>
        <w:jc w:val="both"/>
        <w:rPr>
          <w:rFonts w:ascii="Arial Narrow" w:hAnsi="Arial Narrow"/>
          <w:sz w:val="24"/>
          <w:szCs w:val="24"/>
        </w:rPr>
      </w:pPr>
      <w:r w:rsidRPr="002B01CB">
        <w:rPr>
          <w:rFonts w:ascii="Arial Narrow" w:hAnsi="Arial Narrow"/>
          <w:sz w:val="24"/>
          <w:szCs w:val="24"/>
        </w:rPr>
        <w:t>Sources of ethical standards and ethical obligations</w:t>
      </w:r>
    </w:p>
    <w:p w14:paraId="6667B75A" w14:textId="77777777" w:rsidR="002B0177" w:rsidRPr="002B01CB" w:rsidRDefault="002B0177">
      <w:pPr>
        <w:pStyle w:val="ListParagraph"/>
        <w:numPr>
          <w:ilvl w:val="0"/>
          <w:numId w:val="123"/>
        </w:numPr>
        <w:spacing w:after="0"/>
        <w:ind w:left="709"/>
        <w:contextualSpacing w:val="0"/>
        <w:jc w:val="both"/>
        <w:rPr>
          <w:rFonts w:ascii="Arial Narrow" w:hAnsi="Arial Narrow"/>
          <w:sz w:val="24"/>
          <w:szCs w:val="24"/>
        </w:rPr>
      </w:pPr>
      <w:r w:rsidRPr="002B01CB">
        <w:rPr>
          <w:rFonts w:ascii="Arial Narrow" w:hAnsi="Arial Narrow"/>
          <w:sz w:val="24"/>
          <w:szCs w:val="24"/>
        </w:rPr>
        <w:t>Independence and impartiality</w:t>
      </w:r>
    </w:p>
    <w:p w14:paraId="601CD9A3" w14:textId="1C2499EB" w:rsidR="002B0177" w:rsidRPr="0061604C" w:rsidRDefault="002B0177">
      <w:pPr>
        <w:pStyle w:val="ListParagraph"/>
        <w:numPr>
          <w:ilvl w:val="0"/>
          <w:numId w:val="123"/>
        </w:numPr>
        <w:ind w:left="709"/>
        <w:contextualSpacing w:val="0"/>
        <w:jc w:val="both"/>
        <w:rPr>
          <w:rFonts w:ascii="Arial Narrow" w:hAnsi="Arial Narrow"/>
          <w:sz w:val="24"/>
          <w:szCs w:val="24"/>
        </w:rPr>
      </w:pPr>
      <w:r w:rsidRPr="002B01CB">
        <w:rPr>
          <w:rFonts w:ascii="Arial Narrow" w:hAnsi="Arial Narrow"/>
          <w:sz w:val="24"/>
          <w:szCs w:val="24"/>
        </w:rPr>
        <w:t>Liability of arbitrators and arbitral organizations</w:t>
      </w:r>
    </w:p>
    <w:p w14:paraId="4DD6299E" w14:textId="467A5E0E" w:rsidR="002B0177" w:rsidRPr="002B01CB" w:rsidRDefault="0061604C" w:rsidP="0061604C">
      <w:pPr>
        <w:spacing w:after="0"/>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III</w:t>
      </w:r>
    </w:p>
    <w:p w14:paraId="2C075F5A" w14:textId="77777777" w:rsidR="002B0177" w:rsidRPr="002B01CB" w:rsidRDefault="002B0177"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Enforcement of Decisions of arbitral Tribunals (Contact Hours : 8)</w:t>
      </w:r>
    </w:p>
    <w:p w14:paraId="31E1C814" w14:textId="77777777" w:rsidR="002B0177" w:rsidRPr="002B01CB" w:rsidRDefault="002B0177">
      <w:pPr>
        <w:pStyle w:val="ListParagraph"/>
        <w:numPr>
          <w:ilvl w:val="0"/>
          <w:numId w:val="124"/>
        </w:numPr>
        <w:spacing w:after="0"/>
        <w:contextualSpacing w:val="0"/>
        <w:jc w:val="both"/>
        <w:rPr>
          <w:rFonts w:ascii="Arial Narrow" w:hAnsi="Arial Narrow"/>
          <w:sz w:val="24"/>
          <w:szCs w:val="24"/>
        </w:rPr>
      </w:pPr>
      <w:r w:rsidRPr="002B01CB">
        <w:rPr>
          <w:rFonts w:ascii="Arial Narrow" w:hAnsi="Arial Narrow"/>
          <w:sz w:val="24"/>
          <w:szCs w:val="24"/>
        </w:rPr>
        <w:t>The Establishment of Arbitral Tribunal</w:t>
      </w:r>
    </w:p>
    <w:p w14:paraId="3DC56C93"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Appointment</w:t>
      </w:r>
    </w:p>
    <w:p w14:paraId="59E31DEA"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Challenge and replacement</w:t>
      </w:r>
    </w:p>
    <w:p w14:paraId="78FF8407"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Emergency arbitrator</w:t>
      </w:r>
    </w:p>
    <w:p w14:paraId="7D790191" w14:textId="77777777" w:rsidR="002B0177" w:rsidRPr="002B01CB" w:rsidRDefault="002B0177">
      <w:pPr>
        <w:pStyle w:val="ListParagraph"/>
        <w:numPr>
          <w:ilvl w:val="0"/>
          <w:numId w:val="124"/>
        </w:numPr>
        <w:spacing w:after="0"/>
        <w:contextualSpacing w:val="0"/>
        <w:jc w:val="both"/>
        <w:rPr>
          <w:rFonts w:ascii="Arial Narrow" w:hAnsi="Arial Narrow"/>
          <w:sz w:val="24"/>
          <w:szCs w:val="24"/>
        </w:rPr>
      </w:pPr>
      <w:r w:rsidRPr="002B01CB">
        <w:rPr>
          <w:rFonts w:ascii="Arial Narrow" w:hAnsi="Arial Narrow"/>
          <w:sz w:val="24"/>
          <w:szCs w:val="24"/>
        </w:rPr>
        <w:t>Arbitral decisions</w:t>
      </w:r>
    </w:p>
    <w:p w14:paraId="263E0FCA"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Procedural directions</w:t>
      </w:r>
    </w:p>
    <w:p w14:paraId="35F07274"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Arbitral Orders</w:t>
      </w:r>
    </w:p>
    <w:p w14:paraId="64639D36"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Arbitral Awards</w:t>
      </w:r>
    </w:p>
    <w:p w14:paraId="5C930EFC" w14:textId="77777777" w:rsidR="002B0177" w:rsidRPr="002B01CB" w:rsidRDefault="002B0177">
      <w:pPr>
        <w:pStyle w:val="ListParagraph"/>
        <w:numPr>
          <w:ilvl w:val="0"/>
          <w:numId w:val="124"/>
        </w:numPr>
        <w:spacing w:after="0"/>
        <w:contextualSpacing w:val="0"/>
        <w:jc w:val="both"/>
        <w:rPr>
          <w:rFonts w:ascii="Arial Narrow" w:hAnsi="Arial Narrow"/>
          <w:sz w:val="24"/>
          <w:szCs w:val="24"/>
        </w:rPr>
      </w:pPr>
      <w:r w:rsidRPr="002B01CB">
        <w:rPr>
          <w:rFonts w:ascii="Arial Narrow" w:hAnsi="Arial Narrow"/>
          <w:sz w:val="24"/>
          <w:szCs w:val="24"/>
        </w:rPr>
        <w:lastRenderedPageBreak/>
        <w:t>Judicial Enforcement and Review of Arbitral Awards</w:t>
      </w:r>
    </w:p>
    <w:p w14:paraId="10B2C8BE"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Functus officio doctrine</w:t>
      </w:r>
    </w:p>
    <w:p w14:paraId="35CBE9C8"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Standard of review of awards</w:t>
      </w:r>
    </w:p>
    <w:p w14:paraId="6AD45F71" w14:textId="77777777" w:rsidR="002B0177" w:rsidRPr="002B01CB"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Grounds for set-aside and enforcement of foreign awards</w:t>
      </w:r>
    </w:p>
    <w:p w14:paraId="6F555BC2" w14:textId="4A785BC4" w:rsidR="002B0177" w:rsidRPr="00F37861" w:rsidRDefault="002B0177">
      <w:pPr>
        <w:pStyle w:val="ListParagraph"/>
        <w:numPr>
          <w:ilvl w:val="1"/>
          <w:numId w:val="124"/>
        </w:numPr>
        <w:spacing w:after="0"/>
        <w:contextualSpacing w:val="0"/>
        <w:jc w:val="both"/>
        <w:rPr>
          <w:rFonts w:ascii="Arial Narrow" w:hAnsi="Arial Narrow"/>
          <w:sz w:val="24"/>
          <w:szCs w:val="24"/>
        </w:rPr>
      </w:pPr>
      <w:r w:rsidRPr="002B01CB">
        <w:rPr>
          <w:rFonts w:ascii="Arial Narrow" w:hAnsi="Arial Narrow"/>
          <w:sz w:val="24"/>
          <w:szCs w:val="24"/>
        </w:rPr>
        <w:t>Contract based standards and grounds</w:t>
      </w:r>
    </w:p>
    <w:p w14:paraId="38AE17F0"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01273E90" w14:textId="77777777" w:rsidR="00A916CF" w:rsidRPr="002B01CB" w:rsidRDefault="00A916CF">
      <w:pPr>
        <w:pStyle w:val="ListParagraph"/>
        <w:numPr>
          <w:ilvl w:val="6"/>
          <w:numId w:val="125"/>
        </w:numPr>
        <w:spacing w:after="0"/>
        <w:ind w:left="284" w:hanging="284"/>
        <w:contextualSpacing w:val="0"/>
        <w:jc w:val="both"/>
        <w:rPr>
          <w:rFonts w:ascii="Arial Narrow" w:hAnsi="Arial Narrow"/>
          <w:sz w:val="24"/>
          <w:szCs w:val="24"/>
        </w:rPr>
      </w:pPr>
      <w:r w:rsidRPr="002B01CB">
        <w:rPr>
          <w:rFonts w:ascii="Arial Narrow" w:hAnsi="Arial Narrow"/>
          <w:sz w:val="24"/>
          <w:szCs w:val="24"/>
        </w:rPr>
        <w:t>A. Ayyasamy v. A. Paramasivam (2016) 10 SCC 386</w:t>
      </w:r>
    </w:p>
    <w:p w14:paraId="5997B86F" w14:textId="77777777" w:rsidR="00A916CF" w:rsidRPr="002B01CB" w:rsidRDefault="00A916CF">
      <w:pPr>
        <w:pStyle w:val="ListParagraph"/>
        <w:numPr>
          <w:ilvl w:val="6"/>
          <w:numId w:val="125"/>
        </w:numPr>
        <w:spacing w:after="0"/>
        <w:ind w:left="360"/>
        <w:contextualSpacing w:val="0"/>
        <w:jc w:val="both"/>
        <w:rPr>
          <w:rFonts w:ascii="Arial Narrow" w:hAnsi="Arial Narrow"/>
          <w:sz w:val="24"/>
          <w:szCs w:val="24"/>
        </w:rPr>
      </w:pPr>
      <w:r w:rsidRPr="002B01CB">
        <w:rPr>
          <w:rFonts w:ascii="Arial Narrow" w:hAnsi="Arial Narrow"/>
          <w:sz w:val="24"/>
          <w:szCs w:val="24"/>
        </w:rPr>
        <w:t>Ajar Rab, “Defining the Contours of the Public Policy Exception – A New Test for Arbitrability in India” 7(2) Indiana Journal of Arbitration Law 2019 at 161.</w:t>
      </w:r>
    </w:p>
    <w:p w14:paraId="2C8B606A" w14:textId="77777777" w:rsidR="00A916CF" w:rsidRPr="002B01CB" w:rsidRDefault="00A916CF">
      <w:pPr>
        <w:pStyle w:val="ListParagraph"/>
        <w:numPr>
          <w:ilvl w:val="6"/>
          <w:numId w:val="125"/>
        </w:numPr>
        <w:spacing w:after="0"/>
        <w:ind w:left="360"/>
        <w:contextualSpacing w:val="0"/>
        <w:jc w:val="both"/>
        <w:rPr>
          <w:rFonts w:ascii="Arial Narrow" w:hAnsi="Arial Narrow"/>
          <w:sz w:val="24"/>
          <w:szCs w:val="24"/>
        </w:rPr>
      </w:pPr>
      <w:r w:rsidRPr="002B01CB">
        <w:rPr>
          <w:rFonts w:ascii="Arial Narrow" w:hAnsi="Arial Narrow"/>
          <w:sz w:val="24"/>
          <w:szCs w:val="24"/>
        </w:rPr>
        <w:t>Arbitration and Conciliation Act 1996</w:t>
      </w:r>
    </w:p>
    <w:p w14:paraId="79FE84D1" w14:textId="77777777" w:rsidR="00A916CF" w:rsidRPr="002B01CB" w:rsidRDefault="00A916CF">
      <w:pPr>
        <w:pStyle w:val="ListParagraph"/>
        <w:numPr>
          <w:ilvl w:val="6"/>
          <w:numId w:val="125"/>
        </w:numPr>
        <w:spacing w:after="0"/>
        <w:ind w:left="360"/>
        <w:contextualSpacing w:val="0"/>
        <w:jc w:val="both"/>
        <w:rPr>
          <w:rFonts w:ascii="Arial Narrow" w:hAnsi="Arial Narrow"/>
          <w:sz w:val="24"/>
          <w:szCs w:val="24"/>
        </w:rPr>
      </w:pPr>
      <w:r w:rsidRPr="002B01CB">
        <w:rPr>
          <w:rFonts w:ascii="Arial Narrow" w:hAnsi="Arial Narrow"/>
          <w:sz w:val="24"/>
          <w:szCs w:val="24"/>
        </w:rPr>
        <w:t>Bharat Bhushan Bansal v. U.P. Small Industries Corporation Ltd. (1999) 2 SCC 166</w:t>
      </w:r>
    </w:p>
    <w:p w14:paraId="343A3C9D" w14:textId="77777777" w:rsidR="00A916CF" w:rsidRPr="002B01CB" w:rsidRDefault="00A916CF">
      <w:pPr>
        <w:pStyle w:val="ListParagraph"/>
        <w:numPr>
          <w:ilvl w:val="6"/>
          <w:numId w:val="125"/>
        </w:numPr>
        <w:spacing w:after="0"/>
        <w:ind w:left="360"/>
        <w:contextualSpacing w:val="0"/>
        <w:jc w:val="both"/>
        <w:rPr>
          <w:rFonts w:ascii="Arial Narrow" w:hAnsi="Arial Narrow"/>
          <w:sz w:val="24"/>
          <w:szCs w:val="24"/>
        </w:rPr>
      </w:pPr>
      <w:r w:rsidRPr="002B01CB">
        <w:rPr>
          <w:rFonts w:ascii="Arial Narrow" w:hAnsi="Arial Narrow"/>
          <w:sz w:val="24"/>
          <w:szCs w:val="24"/>
        </w:rPr>
        <w:t>Booz Allen and Hamilton Inc. v. SBI Home Finance Ltd. (2011) 5 SCC 532</w:t>
      </w:r>
    </w:p>
    <w:p w14:paraId="39342216" w14:textId="77777777" w:rsidR="00A916CF" w:rsidRPr="002B01CB" w:rsidRDefault="00A916CF">
      <w:pPr>
        <w:pStyle w:val="ListParagraph"/>
        <w:numPr>
          <w:ilvl w:val="6"/>
          <w:numId w:val="125"/>
        </w:numPr>
        <w:spacing w:after="0"/>
        <w:ind w:left="360"/>
        <w:contextualSpacing w:val="0"/>
        <w:jc w:val="both"/>
        <w:rPr>
          <w:rFonts w:ascii="Arial Narrow" w:hAnsi="Arial Narrow"/>
          <w:sz w:val="24"/>
          <w:szCs w:val="24"/>
        </w:rPr>
      </w:pPr>
      <w:r w:rsidRPr="002B01CB">
        <w:rPr>
          <w:rFonts w:ascii="Arial Narrow" w:hAnsi="Arial Narrow"/>
          <w:sz w:val="24"/>
          <w:szCs w:val="24"/>
        </w:rPr>
        <w:t>Chetan Chawla, “</w:t>
      </w:r>
      <w:r w:rsidRPr="002B01CB">
        <w:rPr>
          <w:rFonts w:ascii="Arial Narrow" w:hAnsi="Arial Narrow"/>
          <w:i/>
          <w:sz w:val="24"/>
          <w:szCs w:val="24"/>
        </w:rPr>
        <w:t xml:space="preserve">The Muddy Waters of Pre-Arbitration Procedures – Are they Enforceable?” </w:t>
      </w:r>
      <w:r w:rsidRPr="002B01CB">
        <w:rPr>
          <w:rFonts w:ascii="Arial Narrow" w:hAnsi="Arial Narrow"/>
          <w:sz w:val="24"/>
          <w:szCs w:val="24"/>
        </w:rPr>
        <w:t>Kluwer Arbitration Blog, 2019</w:t>
      </w:r>
    </w:p>
    <w:p w14:paraId="200C71AC" w14:textId="77777777" w:rsidR="00A916CF" w:rsidRPr="002B01CB" w:rsidRDefault="00A916CF">
      <w:pPr>
        <w:pStyle w:val="ListParagraph"/>
        <w:numPr>
          <w:ilvl w:val="6"/>
          <w:numId w:val="125"/>
        </w:numPr>
        <w:spacing w:after="0"/>
        <w:ind w:left="360"/>
        <w:contextualSpacing w:val="0"/>
        <w:jc w:val="both"/>
        <w:rPr>
          <w:rFonts w:ascii="Arial Narrow" w:hAnsi="Arial Narrow"/>
          <w:sz w:val="24"/>
          <w:szCs w:val="24"/>
        </w:rPr>
      </w:pPr>
      <w:r w:rsidRPr="002B01CB">
        <w:rPr>
          <w:rFonts w:ascii="Arial Narrow" w:hAnsi="Arial Narrow"/>
          <w:sz w:val="24"/>
          <w:szCs w:val="24"/>
        </w:rPr>
        <w:t>Detlev Kuhner, “</w:t>
      </w:r>
      <w:r w:rsidRPr="002B01CB">
        <w:rPr>
          <w:rFonts w:ascii="Arial Narrow" w:hAnsi="Arial Narrow"/>
          <w:i/>
          <w:sz w:val="24"/>
          <w:szCs w:val="24"/>
        </w:rPr>
        <w:t>The Impact of Party Impecuniosity on Arbitration Agreements” The Example of France and Germany</w:t>
      </w:r>
      <w:r w:rsidRPr="002B01CB">
        <w:rPr>
          <w:rFonts w:ascii="Arial Narrow" w:hAnsi="Arial Narrow"/>
          <w:sz w:val="24"/>
          <w:szCs w:val="24"/>
        </w:rPr>
        <w:t>” 31 (6) Journal of International Arbitration 2014</w:t>
      </w:r>
    </w:p>
    <w:p w14:paraId="1871987F" w14:textId="77777777" w:rsidR="00A916CF" w:rsidRPr="00617BCF" w:rsidRDefault="00A916CF">
      <w:pPr>
        <w:pStyle w:val="ListParagraph"/>
        <w:numPr>
          <w:ilvl w:val="6"/>
          <w:numId w:val="125"/>
        </w:numPr>
        <w:spacing w:after="0"/>
        <w:ind w:left="360"/>
        <w:contextualSpacing w:val="0"/>
        <w:jc w:val="both"/>
        <w:rPr>
          <w:rFonts w:ascii="Arial Narrow" w:hAnsi="Arial Narrow"/>
          <w:sz w:val="24"/>
          <w:szCs w:val="24"/>
        </w:rPr>
      </w:pPr>
      <w:r w:rsidRPr="00617BCF">
        <w:rPr>
          <w:rFonts w:ascii="Arial Narrow" w:hAnsi="Arial Narrow"/>
          <w:sz w:val="24"/>
          <w:szCs w:val="24"/>
        </w:rPr>
        <w:t>Gary Born and Marija Scekic, “</w:t>
      </w:r>
      <w:r w:rsidRPr="00617BCF">
        <w:rPr>
          <w:rFonts w:ascii="Arial Narrow" w:hAnsi="Arial Narrow"/>
          <w:i/>
          <w:sz w:val="24"/>
          <w:szCs w:val="24"/>
        </w:rPr>
        <w:t>Pre-Arbitration Procedural Requirements</w:t>
      </w:r>
      <w:r w:rsidRPr="00617BCF">
        <w:rPr>
          <w:rFonts w:ascii="Arial Narrow" w:hAnsi="Arial Narrow"/>
          <w:sz w:val="24"/>
          <w:szCs w:val="24"/>
        </w:rPr>
        <w:t>” 2015 (OUP Uncorrected Proof- Firstproofs)</w:t>
      </w:r>
    </w:p>
    <w:p w14:paraId="58F3FEC7" w14:textId="77777777" w:rsidR="00A916CF" w:rsidRPr="00617BCF" w:rsidRDefault="00A916CF">
      <w:pPr>
        <w:pStyle w:val="ListParagraph"/>
        <w:numPr>
          <w:ilvl w:val="6"/>
          <w:numId w:val="125"/>
        </w:numPr>
        <w:spacing w:after="0"/>
        <w:ind w:left="360"/>
        <w:contextualSpacing w:val="0"/>
        <w:jc w:val="both"/>
        <w:rPr>
          <w:rFonts w:ascii="Arial Narrow" w:hAnsi="Arial Narrow"/>
          <w:sz w:val="24"/>
          <w:szCs w:val="24"/>
        </w:rPr>
      </w:pPr>
      <w:r w:rsidRPr="00617BCF">
        <w:rPr>
          <w:rFonts w:ascii="Arial Narrow" w:hAnsi="Arial Narrow"/>
          <w:sz w:val="24"/>
          <w:szCs w:val="24"/>
        </w:rPr>
        <w:t>Gracious Timothy Dunna &amp; Juhi Gupta, “</w:t>
      </w:r>
      <w:r w:rsidRPr="00617BCF">
        <w:rPr>
          <w:rFonts w:ascii="Arial Narrow" w:hAnsi="Arial Narrow"/>
          <w:i/>
          <w:sz w:val="24"/>
          <w:szCs w:val="24"/>
        </w:rPr>
        <w:t xml:space="preserve">Existential Crisis of Section 11(6A) of the Indian Arbitration Act? Part -I” </w:t>
      </w:r>
      <w:r w:rsidRPr="00617BCF">
        <w:rPr>
          <w:rFonts w:ascii="Arial Narrow" w:hAnsi="Arial Narrow"/>
          <w:sz w:val="24"/>
          <w:szCs w:val="24"/>
        </w:rPr>
        <w:t>Kluwer Arbitration Blog, 2019</w:t>
      </w:r>
    </w:p>
    <w:p w14:paraId="2381EC71" w14:textId="77777777" w:rsidR="00A916CF" w:rsidRPr="00617BCF" w:rsidRDefault="00A916CF">
      <w:pPr>
        <w:pStyle w:val="ListParagraph"/>
        <w:numPr>
          <w:ilvl w:val="6"/>
          <w:numId w:val="125"/>
        </w:numPr>
        <w:spacing w:after="0"/>
        <w:ind w:left="360"/>
        <w:contextualSpacing w:val="0"/>
        <w:jc w:val="both"/>
        <w:rPr>
          <w:rFonts w:ascii="Arial Narrow" w:hAnsi="Arial Narrow"/>
          <w:sz w:val="24"/>
          <w:szCs w:val="24"/>
        </w:rPr>
      </w:pPr>
      <w:r w:rsidRPr="00617BCF">
        <w:rPr>
          <w:rFonts w:ascii="Arial Narrow" w:hAnsi="Arial Narrow"/>
          <w:sz w:val="24"/>
          <w:szCs w:val="24"/>
        </w:rPr>
        <w:t>Gracious Timothy Dunna &amp; Juhi Gupta, “</w:t>
      </w:r>
      <w:r w:rsidRPr="00617BCF">
        <w:rPr>
          <w:rFonts w:ascii="Arial Narrow" w:hAnsi="Arial Narrow"/>
          <w:i/>
          <w:sz w:val="24"/>
          <w:szCs w:val="24"/>
        </w:rPr>
        <w:t xml:space="preserve">Existential Crisis of Section 11(6A) of the Indian Arbitration Act? Part -II” </w:t>
      </w:r>
      <w:r w:rsidRPr="00617BCF">
        <w:rPr>
          <w:rFonts w:ascii="Arial Narrow" w:hAnsi="Arial Narrow"/>
          <w:sz w:val="24"/>
          <w:szCs w:val="24"/>
        </w:rPr>
        <w:t>Kluwer Arbitration Blog, 2019</w:t>
      </w:r>
    </w:p>
    <w:p w14:paraId="4A585DDA" w14:textId="77777777" w:rsidR="00A916CF" w:rsidRPr="00617BCF" w:rsidRDefault="00A916CF">
      <w:pPr>
        <w:pStyle w:val="ListParagraph"/>
        <w:numPr>
          <w:ilvl w:val="6"/>
          <w:numId w:val="125"/>
        </w:numPr>
        <w:spacing w:after="0"/>
        <w:ind w:left="360"/>
        <w:contextualSpacing w:val="0"/>
        <w:jc w:val="both"/>
        <w:rPr>
          <w:rFonts w:ascii="Arial Narrow" w:hAnsi="Arial Narrow"/>
          <w:sz w:val="24"/>
          <w:szCs w:val="24"/>
        </w:rPr>
      </w:pPr>
      <w:r w:rsidRPr="00617BCF">
        <w:rPr>
          <w:rFonts w:ascii="Arial Narrow" w:hAnsi="Arial Narrow"/>
          <w:sz w:val="24"/>
          <w:szCs w:val="24"/>
        </w:rPr>
        <w:t>Indian Farmers Fertilizer Cooperative Ltd. V. Bhadra Products (2018) 2 SCC 534</w:t>
      </w:r>
    </w:p>
    <w:p w14:paraId="3B1553E1" w14:textId="77777777" w:rsidR="00A916CF" w:rsidRPr="00617BCF" w:rsidRDefault="00A916CF">
      <w:pPr>
        <w:pStyle w:val="ListParagraph"/>
        <w:numPr>
          <w:ilvl w:val="6"/>
          <w:numId w:val="125"/>
        </w:numPr>
        <w:spacing w:after="0"/>
        <w:ind w:left="360"/>
        <w:contextualSpacing w:val="0"/>
        <w:jc w:val="both"/>
        <w:rPr>
          <w:rFonts w:ascii="Arial Narrow" w:hAnsi="Arial Narrow"/>
          <w:sz w:val="24"/>
          <w:szCs w:val="24"/>
        </w:rPr>
      </w:pPr>
      <w:r w:rsidRPr="00617BCF">
        <w:rPr>
          <w:rFonts w:ascii="Arial Narrow" w:hAnsi="Arial Narrow"/>
          <w:sz w:val="24"/>
          <w:szCs w:val="24"/>
        </w:rPr>
        <w:t>KK Modi v. K.N. Modi and ors. (1998) 3 SCC 573</w:t>
      </w:r>
    </w:p>
    <w:p w14:paraId="2E6B05F2" w14:textId="598F955B" w:rsidR="002B0177" w:rsidRPr="00617BCF" w:rsidRDefault="00A916CF">
      <w:pPr>
        <w:pStyle w:val="ListParagraph"/>
        <w:numPr>
          <w:ilvl w:val="6"/>
          <w:numId w:val="125"/>
        </w:numPr>
        <w:spacing w:after="0"/>
        <w:ind w:left="360"/>
        <w:contextualSpacing w:val="0"/>
        <w:jc w:val="both"/>
        <w:rPr>
          <w:rFonts w:ascii="Arial Narrow" w:hAnsi="Arial Narrow"/>
          <w:sz w:val="24"/>
          <w:szCs w:val="24"/>
        </w:rPr>
      </w:pPr>
      <w:r w:rsidRPr="00617BCF">
        <w:rPr>
          <w:rFonts w:ascii="Arial Narrow" w:hAnsi="Arial Narrow"/>
          <w:sz w:val="24"/>
          <w:szCs w:val="24"/>
        </w:rPr>
        <w:t>NTPC v. Siemens Atkeingesellschaft (2007) 4 SCC 451</w:t>
      </w:r>
    </w:p>
    <w:p w14:paraId="763251D8" w14:textId="7461B74C" w:rsidR="002B0177" w:rsidRPr="002B01CB" w:rsidRDefault="002B0177" w:rsidP="0024510D">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4999" w:type="pct"/>
        <w:tblInd w:w="2" w:type="dxa"/>
        <w:tblCellMar>
          <w:left w:w="0" w:type="dxa"/>
          <w:right w:w="0" w:type="dxa"/>
        </w:tblCellMar>
        <w:tblLook w:val="04A0" w:firstRow="1" w:lastRow="0" w:firstColumn="1" w:lastColumn="0" w:noHBand="0" w:noVBand="1"/>
      </w:tblPr>
      <w:tblGrid>
        <w:gridCol w:w="1112"/>
        <w:gridCol w:w="2225"/>
        <w:gridCol w:w="2507"/>
        <w:gridCol w:w="635"/>
        <w:gridCol w:w="635"/>
        <w:gridCol w:w="635"/>
        <w:gridCol w:w="635"/>
        <w:gridCol w:w="635"/>
        <w:gridCol w:w="635"/>
        <w:gridCol w:w="635"/>
        <w:gridCol w:w="635"/>
        <w:gridCol w:w="635"/>
        <w:gridCol w:w="750"/>
        <w:gridCol w:w="750"/>
      </w:tblGrid>
      <w:tr w:rsidR="002B0177" w:rsidRPr="002B01CB" w14:paraId="5C2A6D0A" w14:textId="77777777" w:rsidTr="00AD6F92">
        <w:trPr>
          <w:trHeight w:val="454"/>
        </w:trPr>
        <w:tc>
          <w:tcPr>
            <w:tcW w:w="426" w:type="pct"/>
            <w:tcBorders>
              <w:top w:val="single" w:sz="6" w:space="0" w:color="000000"/>
              <w:left w:val="single" w:sz="6" w:space="0" w:color="000000"/>
              <w:bottom w:val="single" w:sz="4" w:space="0" w:color="auto"/>
              <w:right w:val="single" w:sz="6" w:space="0" w:color="000000"/>
            </w:tcBorders>
            <w:tcMar>
              <w:top w:w="34" w:type="dxa"/>
              <w:left w:w="51" w:type="dxa"/>
              <w:bottom w:w="34" w:type="dxa"/>
              <w:right w:w="51" w:type="dxa"/>
            </w:tcMar>
            <w:vAlign w:val="center"/>
            <w:hideMark/>
          </w:tcPr>
          <w:p w14:paraId="037AB3C6"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852" w:type="pct"/>
            <w:tcBorders>
              <w:top w:val="single" w:sz="6" w:space="0" w:color="000000"/>
              <w:left w:val="single" w:sz="6" w:space="0" w:color="CCCCCC"/>
              <w:bottom w:val="single" w:sz="4" w:space="0" w:color="auto"/>
              <w:right w:val="single" w:sz="6" w:space="0" w:color="000000"/>
            </w:tcBorders>
            <w:tcMar>
              <w:top w:w="34" w:type="dxa"/>
              <w:left w:w="51" w:type="dxa"/>
              <w:bottom w:w="34" w:type="dxa"/>
              <w:right w:w="51" w:type="dxa"/>
            </w:tcMar>
            <w:vAlign w:val="center"/>
            <w:hideMark/>
          </w:tcPr>
          <w:p w14:paraId="154F606A"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960"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21327FCD" w14:textId="77777777" w:rsidR="002B0177" w:rsidRPr="002B01CB" w:rsidRDefault="002B0177" w:rsidP="0024510D">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295DA547"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089A6B6A"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27177416"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49CD3AC5"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61547C0B"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0127A218"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68821C01"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62792F6C"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E1D3E77" w14:textId="77777777" w:rsidR="002B0177" w:rsidRPr="002B01CB" w:rsidRDefault="002B0177" w:rsidP="0024510D">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287"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22F23B37" w14:textId="77777777" w:rsidR="002B0177" w:rsidRPr="002B01CB" w:rsidRDefault="002B0177" w:rsidP="0024510D">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287"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41D67A9B" w14:textId="77777777" w:rsidR="002B0177" w:rsidRPr="002B01CB" w:rsidRDefault="002B0177" w:rsidP="0024510D">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656D420B" w14:textId="77777777" w:rsidTr="00343C33">
        <w:trPr>
          <w:trHeight w:val="454"/>
        </w:trPr>
        <w:tc>
          <w:tcPr>
            <w:tcW w:w="426" w:type="pct"/>
            <w:vMerge w:val="restart"/>
            <w:tcBorders>
              <w:top w:val="single" w:sz="4" w:space="0" w:color="auto"/>
              <w:left w:val="single" w:sz="6" w:space="0" w:color="000000"/>
              <w:bottom w:val="single" w:sz="6" w:space="0" w:color="000000"/>
              <w:right w:val="single" w:sz="6" w:space="0" w:color="000000"/>
            </w:tcBorders>
            <w:tcMar>
              <w:top w:w="34" w:type="dxa"/>
              <w:left w:w="51" w:type="dxa"/>
              <w:bottom w:w="34" w:type="dxa"/>
              <w:right w:w="51" w:type="dxa"/>
            </w:tcMar>
            <w:vAlign w:val="center"/>
            <w:hideMark/>
          </w:tcPr>
          <w:p w14:paraId="62A60594"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LWH611</w:t>
            </w:r>
          </w:p>
        </w:tc>
        <w:tc>
          <w:tcPr>
            <w:tcW w:w="852" w:type="pct"/>
            <w:vMerge w:val="restart"/>
            <w:tcBorders>
              <w:top w:val="single" w:sz="4" w:space="0" w:color="auto"/>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1630DCA7"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Commercial Arbitration: Theory and Doctrine</w:t>
            </w:r>
          </w:p>
        </w:tc>
        <w:tc>
          <w:tcPr>
            <w:tcW w:w="960"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6B8DBCFF"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379863AB" w14:textId="1D37FD4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6C3479A6" w14:textId="25E7011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342BD00A" w14:textId="6981480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0FD8D77E" w14:textId="07BD9DA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0CCFB7AC" w14:textId="484E300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17C5EC1F" w14:textId="53F95BE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1F00224D" w14:textId="67AC950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6330B0EC" w14:textId="7913603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E003C7A" w14:textId="6C25B15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7"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4A1CFFFE" w14:textId="39B5CCF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87"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5958DC9" w14:textId="2E36719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7418C345" w14:textId="77777777" w:rsidTr="00343C33">
        <w:trPr>
          <w:trHeight w:val="454"/>
        </w:trPr>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2B8B7AA9" w14:textId="77777777" w:rsidR="00343C33" w:rsidRPr="002B01CB" w:rsidRDefault="00343C33" w:rsidP="00343C33">
            <w:pPr>
              <w:spacing w:after="0"/>
              <w:jc w:val="center"/>
              <w:rPr>
                <w:rFonts w:ascii="Arial Narrow" w:eastAsia="Times New Roman" w:hAnsi="Arial Narrow" w:cs="Calibri"/>
                <w:sz w:val="24"/>
                <w:szCs w:val="24"/>
              </w:rPr>
            </w:pPr>
          </w:p>
        </w:tc>
        <w:tc>
          <w:tcPr>
            <w:tcW w:w="852" w:type="pct"/>
            <w:vMerge/>
            <w:tcBorders>
              <w:top w:val="single" w:sz="6" w:space="0" w:color="000000"/>
              <w:left w:val="single" w:sz="6" w:space="0" w:color="CCCCCC"/>
              <w:bottom w:val="single" w:sz="6" w:space="0" w:color="000000"/>
              <w:right w:val="single" w:sz="6" w:space="0" w:color="000000"/>
            </w:tcBorders>
            <w:vAlign w:val="center"/>
            <w:hideMark/>
          </w:tcPr>
          <w:p w14:paraId="20ED76FE" w14:textId="77777777" w:rsidR="00343C33" w:rsidRPr="002B01CB" w:rsidRDefault="00343C33" w:rsidP="00343C33">
            <w:pPr>
              <w:spacing w:after="0"/>
              <w:jc w:val="center"/>
              <w:rPr>
                <w:rFonts w:ascii="Arial Narrow" w:eastAsia="Times New Roman" w:hAnsi="Arial Narrow" w:cs="Calibri"/>
                <w:sz w:val="24"/>
                <w:szCs w:val="24"/>
              </w:rPr>
            </w:pPr>
          </w:p>
        </w:tc>
        <w:tc>
          <w:tcPr>
            <w:tcW w:w="960"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0FAC0B2"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3EBF3F03" w14:textId="30CF48F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49E12178" w14:textId="5B6A357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CCDC817" w14:textId="1513C81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820FD7" w14:textId="5AE57E5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61A6A41D" w14:textId="1DC2DA2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0F2D3C9" w14:textId="2A74891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EB3AB67" w14:textId="77D16D6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1DC338AE" w14:textId="5386FE2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65622FC5" w14:textId="749F7AB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2CF7A21" w14:textId="6AE87A9B"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8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6C8CE421" w14:textId="6DA2503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1EC711AC" w14:textId="77777777" w:rsidTr="00343C33">
        <w:trPr>
          <w:trHeight w:val="454"/>
        </w:trPr>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75081397" w14:textId="77777777" w:rsidR="00343C33" w:rsidRPr="002B01CB" w:rsidRDefault="00343C33" w:rsidP="00343C33">
            <w:pPr>
              <w:spacing w:after="0"/>
              <w:jc w:val="center"/>
              <w:rPr>
                <w:rFonts w:ascii="Arial Narrow" w:eastAsia="Times New Roman" w:hAnsi="Arial Narrow" w:cs="Calibri"/>
                <w:sz w:val="24"/>
                <w:szCs w:val="24"/>
              </w:rPr>
            </w:pPr>
          </w:p>
        </w:tc>
        <w:tc>
          <w:tcPr>
            <w:tcW w:w="852" w:type="pct"/>
            <w:vMerge/>
            <w:tcBorders>
              <w:top w:val="single" w:sz="6" w:space="0" w:color="000000"/>
              <w:left w:val="single" w:sz="6" w:space="0" w:color="CCCCCC"/>
              <w:bottom w:val="single" w:sz="6" w:space="0" w:color="000000"/>
              <w:right w:val="single" w:sz="6" w:space="0" w:color="000000"/>
            </w:tcBorders>
            <w:vAlign w:val="center"/>
            <w:hideMark/>
          </w:tcPr>
          <w:p w14:paraId="51E48CDA" w14:textId="77777777" w:rsidR="00343C33" w:rsidRPr="002B01CB" w:rsidRDefault="00343C33" w:rsidP="00343C33">
            <w:pPr>
              <w:spacing w:after="0"/>
              <w:jc w:val="center"/>
              <w:rPr>
                <w:rFonts w:ascii="Arial Narrow" w:eastAsia="Times New Roman" w:hAnsi="Arial Narrow" w:cs="Calibri"/>
                <w:sz w:val="24"/>
                <w:szCs w:val="24"/>
              </w:rPr>
            </w:pPr>
          </w:p>
        </w:tc>
        <w:tc>
          <w:tcPr>
            <w:tcW w:w="960"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47FC70EB"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3A84CC86" w14:textId="51724E66"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13A712C4" w14:textId="2A72533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B8793C4" w14:textId="5605FC0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6B3C8045" w14:textId="05CC585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B11CE81" w14:textId="7A1FEDD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452BF305" w14:textId="0C24B787"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4216DD95" w14:textId="05658FFC"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23F8402" w14:textId="630F71D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9B80343" w14:textId="1E066A4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3620693" w14:textId="656FB8C2"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8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62A2E8BA" w14:textId="1B219B22"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40FBCD47" w14:textId="77777777" w:rsidTr="00343C33">
        <w:trPr>
          <w:trHeight w:val="454"/>
        </w:trPr>
        <w:tc>
          <w:tcPr>
            <w:tcW w:w="426" w:type="pct"/>
            <w:vMerge/>
            <w:tcBorders>
              <w:top w:val="single" w:sz="6" w:space="0" w:color="000000"/>
              <w:left w:val="single" w:sz="6" w:space="0" w:color="000000"/>
              <w:bottom w:val="single" w:sz="6" w:space="0" w:color="000000"/>
              <w:right w:val="single" w:sz="6" w:space="0" w:color="000000"/>
            </w:tcBorders>
            <w:vAlign w:val="center"/>
            <w:hideMark/>
          </w:tcPr>
          <w:p w14:paraId="55FDAEC0" w14:textId="77777777" w:rsidR="00343C33" w:rsidRPr="002B01CB" w:rsidRDefault="00343C33" w:rsidP="00343C33">
            <w:pPr>
              <w:spacing w:after="0"/>
              <w:jc w:val="center"/>
              <w:rPr>
                <w:rFonts w:ascii="Arial Narrow" w:eastAsia="Times New Roman" w:hAnsi="Arial Narrow" w:cs="Calibri"/>
                <w:sz w:val="24"/>
                <w:szCs w:val="24"/>
              </w:rPr>
            </w:pPr>
          </w:p>
        </w:tc>
        <w:tc>
          <w:tcPr>
            <w:tcW w:w="852" w:type="pct"/>
            <w:vMerge/>
            <w:tcBorders>
              <w:top w:val="single" w:sz="6" w:space="0" w:color="000000"/>
              <w:left w:val="single" w:sz="6" w:space="0" w:color="CCCCCC"/>
              <w:bottom w:val="single" w:sz="6" w:space="0" w:color="000000"/>
              <w:right w:val="single" w:sz="6" w:space="0" w:color="000000"/>
            </w:tcBorders>
            <w:vAlign w:val="center"/>
            <w:hideMark/>
          </w:tcPr>
          <w:p w14:paraId="0025EF98" w14:textId="77777777" w:rsidR="00343C33" w:rsidRPr="002B01CB" w:rsidRDefault="00343C33" w:rsidP="00343C33">
            <w:pPr>
              <w:spacing w:after="0"/>
              <w:jc w:val="center"/>
              <w:rPr>
                <w:rFonts w:ascii="Arial Narrow" w:eastAsia="Times New Roman" w:hAnsi="Arial Narrow" w:cs="Calibri"/>
                <w:sz w:val="24"/>
                <w:szCs w:val="24"/>
              </w:rPr>
            </w:pPr>
          </w:p>
        </w:tc>
        <w:tc>
          <w:tcPr>
            <w:tcW w:w="960"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4A6546A7"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2A54437F" w14:textId="58D02F1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7DAE244B" w14:textId="4D5269E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1CB34430" w14:textId="56ED3AB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244BB17E" w14:textId="4A568B9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06E4F044" w14:textId="16DA745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17E20ABE" w14:textId="772294C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5C2CAAD" w14:textId="7D3A291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2CE63CC5" w14:textId="2AB775C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4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17B616F4" w14:textId="757D53F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3F9B49C2" w14:textId="3AE2DAC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87"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43697D61" w14:textId="23B5116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0C9BB5FC" w14:textId="1EE37B7C" w:rsidR="002B0177" w:rsidRDefault="002B0177" w:rsidP="008746DC">
      <w:pPr>
        <w:autoSpaceDE w:val="0"/>
        <w:autoSpaceDN w:val="0"/>
        <w:adjustRightInd w:val="0"/>
        <w:spacing w:after="0"/>
        <w:rPr>
          <w:rFonts w:ascii="Arial Narrow" w:eastAsia="TimesNewRomanPSMT" w:hAnsi="Arial Narrow" w:cs="Times New Roman"/>
          <w:b/>
          <w:bCs/>
          <w:sz w:val="24"/>
          <w:szCs w:val="24"/>
          <w:u w:val="single"/>
        </w:rPr>
      </w:pPr>
    </w:p>
    <w:p w14:paraId="1804FCEC" w14:textId="1267980B" w:rsidR="00AD6F92" w:rsidRDefault="00AD6F92" w:rsidP="008746DC">
      <w:pPr>
        <w:autoSpaceDE w:val="0"/>
        <w:autoSpaceDN w:val="0"/>
        <w:adjustRightInd w:val="0"/>
        <w:spacing w:after="0"/>
        <w:rPr>
          <w:rFonts w:ascii="Arial Narrow" w:eastAsia="TimesNewRomanPSMT" w:hAnsi="Arial Narrow" w:cs="Times New Roman"/>
          <w:b/>
          <w:bCs/>
          <w:sz w:val="24"/>
          <w:szCs w:val="24"/>
          <w:u w:val="single"/>
        </w:rPr>
      </w:pPr>
    </w:p>
    <w:tbl>
      <w:tblPr>
        <w:tblW w:w="4960"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41"/>
        <w:gridCol w:w="1273"/>
        <w:gridCol w:w="6533"/>
        <w:gridCol w:w="3524"/>
      </w:tblGrid>
      <w:tr w:rsidR="00AD6F92" w:rsidRPr="002B01CB" w14:paraId="5F925552" w14:textId="77777777" w:rsidTr="0050759D">
        <w:trPr>
          <w:trHeight w:val="560"/>
        </w:trPr>
        <w:tc>
          <w:tcPr>
            <w:tcW w:w="1153" w:type="pct"/>
            <w:gridSpan w:val="2"/>
            <w:vAlign w:val="center"/>
          </w:tcPr>
          <w:p w14:paraId="688F4FD0" w14:textId="77777777" w:rsidR="00AD6F92" w:rsidRPr="002B01CB" w:rsidRDefault="00AD6F92" w:rsidP="00506019">
            <w:pPr>
              <w:spacing w:after="0"/>
              <w:jc w:val="center"/>
              <w:rPr>
                <w:rFonts w:ascii="Arial Narrow" w:eastAsia="Times New Roman" w:hAnsi="Arial Narrow" w:cs="Times New Roman"/>
                <w:b/>
                <w:sz w:val="24"/>
                <w:szCs w:val="24"/>
              </w:rPr>
            </w:pPr>
            <w:r w:rsidRPr="002B01CB">
              <w:rPr>
                <w:rFonts w:ascii="Arial Narrow" w:hAnsi="Arial Narrow" w:cs="Times New Roman"/>
                <w:b/>
                <w:sz w:val="24"/>
                <w:szCs w:val="24"/>
              </w:rPr>
              <w:br w:type="page"/>
            </w:r>
            <w:r w:rsidRPr="002B01CB">
              <w:rPr>
                <w:rFonts w:ascii="Arial Narrow" w:eastAsia="Times New Roman" w:hAnsi="Arial Narrow" w:cs="Times New Roman"/>
                <w:b/>
                <w:sz w:val="24"/>
                <w:szCs w:val="24"/>
              </w:rPr>
              <w:t>Course Title/ Code</w:t>
            </w:r>
          </w:p>
        </w:tc>
        <w:tc>
          <w:tcPr>
            <w:tcW w:w="3847" w:type="pct"/>
            <w:gridSpan w:val="2"/>
            <w:vAlign w:val="center"/>
          </w:tcPr>
          <w:p w14:paraId="5CF5DFAA" w14:textId="77777777" w:rsidR="00AD6F92" w:rsidRPr="002B01CB" w:rsidRDefault="00AD6F92" w:rsidP="00506019">
            <w:pPr>
              <w:spacing w:after="0"/>
              <w:jc w:val="center"/>
              <w:rPr>
                <w:rFonts w:ascii="Arial Narrow" w:eastAsia="Times New Roman" w:hAnsi="Arial Narrow" w:cs="Times New Roman"/>
                <w:b/>
                <w:color w:val="292526"/>
                <w:sz w:val="24"/>
                <w:szCs w:val="24"/>
              </w:rPr>
            </w:pPr>
            <w:r w:rsidRPr="002B01CB">
              <w:rPr>
                <w:rFonts w:ascii="Arial Narrow" w:eastAsia="Times New Roman" w:hAnsi="Arial Narrow" w:cs="Times New Roman"/>
                <w:b/>
                <w:color w:val="292526"/>
                <w:sz w:val="24"/>
                <w:szCs w:val="24"/>
              </w:rPr>
              <w:t xml:space="preserve">Commercial Arbitration: Practice and Procedure </w:t>
            </w:r>
            <w:r w:rsidRPr="002B01CB">
              <w:rPr>
                <w:rFonts w:ascii="Arial Narrow" w:eastAsia="Times New Roman" w:hAnsi="Arial Narrow" w:cs="Times New Roman"/>
                <w:b/>
                <w:sz w:val="24"/>
                <w:szCs w:val="24"/>
              </w:rPr>
              <w:t>– I (LWH612)</w:t>
            </w:r>
          </w:p>
        </w:tc>
      </w:tr>
      <w:tr w:rsidR="00AD6F92" w:rsidRPr="002B01CB" w14:paraId="5BBA2124" w14:textId="77777777" w:rsidTr="0050759D">
        <w:trPr>
          <w:trHeight w:val="413"/>
        </w:trPr>
        <w:tc>
          <w:tcPr>
            <w:tcW w:w="1153" w:type="pct"/>
            <w:gridSpan w:val="2"/>
            <w:vAlign w:val="center"/>
          </w:tcPr>
          <w:p w14:paraId="0BE01F75" w14:textId="77777777" w:rsidR="00AD6F92" w:rsidRPr="002B01CB" w:rsidRDefault="00AD6F92" w:rsidP="00506019">
            <w:pPr>
              <w:spacing w:after="0"/>
              <w:jc w:val="center"/>
              <w:rPr>
                <w:rFonts w:ascii="Arial Narrow" w:eastAsia="Times New Roman" w:hAnsi="Arial Narrow" w:cs="Times New Roman"/>
                <w:b/>
                <w:sz w:val="24"/>
                <w:szCs w:val="24"/>
              </w:rPr>
            </w:pPr>
            <w:r w:rsidRPr="002B01CB">
              <w:rPr>
                <w:rFonts w:ascii="Arial Narrow" w:eastAsia="Times New Roman" w:hAnsi="Arial Narrow" w:cs="Times New Roman"/>
                <w:b/>
                <w:sz w:val="24"/>
                <w:szCs w:val="24"/>
              </w:rPr>
              <w:t xml:space="preserve">Course Type: </w:t>
            </w:r>
          </w:p>
        </w:tc>
        <w:tc>
          <w:tcPr>
            <w:tcW w:w="3847" w:type="pct"/>
            <w:gridSpan w:val="2"/>
            <w:vAlign w:val="center"/>
          </w:tcPr>
          <w:p w14:paraId="302377DD" w14:textId="77777777" w:rsidR="00AD6F92" w:rsidRPr="002B01CB" w:rsidRDefault="00AD6F92" w:rsidP="00506019">
            <w:pPr>
              <w:spacing w:after="0"/>
              <w:jc w:val="center"/>
              <w:rPr>
                <w:rFonts w:ascii="Arial Narrow" w:eastAsia="Times New Roman" w:hAnsi="Arial Narrow" w:cs="Times New Roman"/>
                <w:sz w:val="24"/>
                <w:szCs w:val="24"/>
              </w:rPr>
            </w:pPr>
            <w:r w:rsidRPr="002B01CB">
              <w:rPr>
                <w:rFonts w:ascii="Arial Narrow" w:eastAsia="Times New Roman" w:hAnsi="Arial Narrow" w:cs="Times New Roman"/>
                <w:sz w:val="24"/>
                <w:szCs w:val="24"/>
              </w:rPr>
              <w:t>Core (Departmental)</w:t>
            </w:r>
          </w:p>
        </w:tc>
      </w:tr>
      <w:tr w:rsidR="00AD6F92" w:rsidRPr="002B01CB" w14:paraId="24960A90" w14:textId="77777777" w:rsidTr="0050759D">
        <w:trPr>
          <w:trHeight w:val="440"/>
        </w:trPr>
        <w:tc>
          <w:tcPr>
            <w:tcW w:w="1153" w:type="pct"/>
            <w:gridSpan w:val="2"/>
            <w:vAlign w:val="center"/>
          </w:tcPr>
          <w:p w14:paraId="0E964357" w14:textId="77777777" w:rsidR="00AD6F92" w:rsidRPr="002B01CB" w:rsidRDefault="00AD6F92" w:rsidP="00506019">
            <w:pPr>
              <w:spacing w:after="0"/>
              <w:jc w:val="center"/>
              <w:rPr>
                <w:rFonts w:ascii="Arial Narrow" w:eastAsia="Times New Roman" w:hAnsi="Arial Narrow" w:cs="Times New Roman"/>
                <w:b/>
                <w:sz w:val="24"/>
                <w:szCs w:val="24"/>
              </w:rPr>
            </w:pPr>
            <w:r w:rsidRPr="002B01CB">
              <w:rPr>
                <w:rFonts w:ascii="Arial Narrow" w:eastAsia="Times New Roman" w:hAnsi="Arial Narrow" w:cs="Times New Roman"/>
                <w:b/>
                <w:sz w:val="24"/>
                <w:szCs w:val="24"/>
              </w:rPr>
              <w:t>Course Nature:</w:t>
            </w:r>
          </w:p>
        </w:tc>
        <w:tc>
          <w:tcPr>
            <w:tcW w:w="3847" w:type="pct"/>
            <w:gridSpan w:val="2"/>
            <w:vAlign w:val="center"/>
          </w:tcPr>
          <w:p w14:paraId="35A20B3E" w14:textId="77777777" w:rsidR="00AD6F92" w:rsidRPr="002B01CB" w:rsidRDefault="00AD6F92" w:rsidP="00506019">
            <w:pPr>
              <w:pBdr>
                <w:top w:val="nil"/>
                <w:left w:val="nil"/>
                <w:bottom w:val="nil"/>
                <w:right w:val="nil"/>
                <w:between w:val="nil"/>
              </w:pBdr>
              <w:spacing w:after="0"/>
              <w:jc w:val="center"/>
              <w:rPr>
                <w:rFonts w:ascii="Arial Narrow" w:eastAsia="Times New Roman" w:hAnsi="Arial Narrow" w:cs="Times New Roman"/>
                <w:color w:val="000000"/>
                <w:sz w:val="24"/>
                <w:szCs w:val="24"/>
              </w:rPr>
            </w:pPr>
            <w:r w:rsidRPr="002B01CB">
              <w:rPr>
                <w:rFonts w:ascii="Arial Narrow" w:eastAsia="Times New Roman" w:hAnsi="Arial Narrow" w:cs="Times New Roman"/>
                <w:color w:val="000000"/>
                <w:sz w:val="24"/>
                <w:szCs w:val="24"/>
              </w:rPr>
              <w:t>Hard</w:t>
            </w:r>
          </w:p>
        </w:tc>
      </w:tr>
      <w:tr w:rsidR="00AD6F92" w:rsidRPr="002B01CB" w14:paraId="16B7E14E" w14:textId="77777777" w:rsidTr="0050759D">
        <w:trPr>
          <w:trHeight w:val="440"/>
        </w:trPr>
        <w:tc>
          <w:tcPr>
            <w:tcW w:w="1153" w:type="pct"/>
            <w:gridSpan w:val="2"/>
            <w:vAlign w:val="center"/>
          </w:tcPr>
          <w:p w14:paraId="2B200344" w14:textId="77777777" w:rsidR="00AD6F92" w:rsidRPr="002B01CB" w:rsidRDefault="00AD6F92" w:rsidP="00506019">
            <w:pPr>
              <w:spacing w:after="0"/>
              <w:jc w:val="center"/>
              <w:rPr>
                <w:rFonts w:ascii="Arial Narrow" w:eastAsia="Times New Roman" w:hAnsi="Arial Narrow" w:cs="Times New Roman"/>
                <w:b/>
                <w:sz w:val="24"/>
                <w:szCs w:val="24"/>
                <w:lang w:val="fr-FR"/>
              </w:rPr>
            </w:pPr>
            <w:r w:rsidRPr="002B01CB">
              <w:rPr>
                <w:rFonts w:ascii="Arial Narrow" w:eastAsia="Times New Roman" w:hAnsi="Arial Narrow" w:cs="Times New Roman"/>
                <w:b/>
                <w:sz w:val="24"/>
                <w:szCs w:val="24"/>
                <w:lang w:val="fr-FR"/>
              </w:rPr>
              <w:t>L-T-P-O Structure</w:t>
            </w:r>
          </w:p>
        </w:tc>
        <w:tc>
          <w:tcPr>
            <w:tcW w:w="3847" w:type="pct"/>
            <w:gridSpan w:val="2"/>
            <w:vAlign w:val="center"/>
          </w:tcPr>
          <w:p w14:paraId="062A1016" w14:textId="77777777" w:rsidR="00AD6F92" w:rsidRPr="002B01CB" w:rsidRDefault="00AD6F92" w:rsidP="00506019">
            <w:pPr>
              <w:pBdr>
                <w:top w:val="nil"/>
                <w:left w:val="nil"/>
                <w:bottom w:val="nil"/>
                <w:right w:val="nil"/>
                <w:between w:val="nil"/>
              </w:pBdr>
              <w:spacing w:after="0"/>
              <w:jc w:val="center"/>
              <w:rPr>
                <w:rFonts w:ascii="Arial Narrow" w:eastAsia="Times New Roman" w:hAnsi="Arial Narrow" w:cs="Times New Roman"/>
                <w:color w:val="000000"/>
                <w:sz w:val="24"/>
                <w:szCs w:val="24"/>
              </w:rPr>
            </w:pPr>
            <w:r w:rsidRPr="002B01CB">
              <w:rPr>
                <w:rFonts w:ascii="Arial Narrow" w:eastAsia="Times New Roman" w:hAnsi="Arial Narrow" w:cs="Times New Roman"/>
                <w:color w:val="000000"/>
                <w:sz w:val="24"/>
                <w:szCs w:val="24"/>
              </w:rPr>
              <w:t>(2-0-0)</w:t>
            </w:r>
          </w:p>
        </w:tc>
      </w:tr>
      <w:tr w:rsidR="002B0177" w:rsidRPr="002B01CB" w14:paraId="16255ABD" w14:textId="77777777" w:rsidTr="0050759D">
        <w:tblPrEx>
          <w:tblLook w:val="0400" w:firstRow="0" w:lastRow="0" w:firstColumn="0" w:lastColumn="0" w:noHBand="0" w:noVBand="1"/>
        </w:tblPrEx>
        <w:trPr>
          <w:cantSplit/>
          <w:tblHeader/>
        </w:trPr>
        <w:tc>
          <w:tcPr>
            <w:tcW w:w="3652" w:type="pct"/>
            <w:gridSpan w:val="3"/>
          </w:tcPr>
          <w:p w14:paraId="4CA14CD5" w14:textId="77777777" w:rsidR="002B0177" w:rsidRPr="002B01CB" w:rsidRDefault="002B0177" w:rsidP="005C09EB">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48" w:type="pct"/>
          </w:tcPr>
          <w:p w14:paraId="630D73EE" w14:textId="60144598" w:rsidR="002B0177" w:rsidRPr="002B01CB" w:rsidRDefault="002B0177" w:rsidP="005C09EB">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(EMPLOYABILITY/</w:t>
            </w:r>
            <w:r w:rsidR="005C09EB">
              <w:rPr>
                <w:rFonts w:ascii="Arial Narrow" w:hAnsi="Arial Narrow" w:cs="Times New Roman"/>
                <w:b/>
                <w:sz w:val="24"/>
                <w:szCs w:val="24"/>
              </w:rPr>
              <w:t xml:space="preserve"> </w:t>
            </w:r>
            <w:r w:rsidRPr="002B01CB">
              <w:rPr>
                <w:rFonts w:ascii="Arial Narrow" w:hAnsi="Arial Narrow" w:cs="Times New Roman"/>
                <w:b/>
                <w:sz w:val="24"/>
                <w:szCs w:val="24"/>
              </w:rPr>
              <w:t>Skill Development/</w:t>
            </w:r>
            <w:r w:rsidR="005C09EB">
              <w:rPr>
                <w:rFonts w:ascii="Arial Narrow" w:hAnsi="Arial Narrow" w:cs="Times New Roman"/>
                <w:b/>
                <w:sz w:val="24"/>
                <w:szCs w:val="24"/>
              </w:rPr>
              <w:t xml:space="preserve"> </w:t>
            </w:r>
            <w:r w:rsidRPr="002B01CB">
              <w:rPr>
                <w:rFonts w:ascii="Arial Narrow" w:hAnsi="Arial Narrow" w:cs="Times New Roman"/>
                <w:b/>
                <w:sz w:val="24"/>
                <w:szCs w:val="24"/>
              </w:rPr>
              <w:t>Entrepreneurship)</w:t>
            </w:r>
          </w:p>
        </w:tc>
      </w:tr>
      <w:tr w:rsidR="00343C33" w:rsidRPr="002B01CB" w14:paraId="53A01193" w14:textId="77777777" w:rsidTr="0050759D">
        <w:tblPrEx>
          <w:tblLook w:val="0400" w:firstRow="0" w:lastRow="0" w:firstColumn="0" w:lastColumn="0" w:noHBand="0" w:noVBand="1"/>
        </w:tblPrEx>
        <w:trPr>
          <w:cantSplit/>
          <w:tblHeader/>
        </w:trPr>
        <w:tc>
          <w:tcPr>
            <w:tcW w:w="666" w:type="pct"/>
          </w:tcPr>
          <w:p w14:paraId="3216C001"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86" w:type="pct"/>
            <w:gridSpan w:val="2"/>
          </w:tcPr>
          <w:p w14:paraId="2DD0BACF" w14:textId="47CBA5FE" w:rsidR="00343C33" w:rsidRPr="00B37CD0" w:rsidRDefault="00343C33" w:rsidP="00343C33">
            <w:pPr>
              <w:spacing w:after="0"/>
              <w:jc w:val="center"/>
              <w:rPr>
                <w:rFonts w:ascii="Arial Narrow" w:hAnsi="Arial Narrow" w:cs="Times New Roman"/>
                <w:bCs/>
                <w:sz w:val="24"/>
                <w:szCs w:val="24"/>
              </w:rPr>
            </w:pPr>
            <w:r>
              <w:rPr>
                <w:rFonts w:ascii="Arial" w:hAnsi="Arial" w:cs="Arial"/>
              </w:rPr>
              <w:t>Conduct the arbitration proceedings, as an arbitrator and/or as counsel in a commercial dispute.</w:t>
            </w:r>
          </w:p>
        </w:tc>
        <w:tc>
          <w:tcPr>
            <w:tcW w:w="1348" w:type="pct"/>
          </w:tcPr>
          <w:p w14:paraId="3B9B65E0" w14:textId="77777777" w:rsidR="00343C33" w:rsidRPr="00B37CD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37CD0">
              <w:rPr>
                <w:rFonts w:ascii="Arial Narrow" w:hAnsi="Arial Narrow" w:cs="Times New Roman"/>
                <w:bCs/>
                <w:sz w:val="24"/>
                <w:szCs w:val="24"/>
              </w:rPr>
              <w:t>EMPLOYABILITY</w:t>
            </w:r>
          </w:p>
        </w:tc>
      </w:tr>
      <w:tr w:rsidR="00343C33" w:rsidRPr="002B01CB" w14:paraId="6E8E0233" w14:textId="77777777" w:rsidTr="0050759D">
        <w:tblPrEx>
          <w:tblLook w:val="0400" w:firstRow="0" w:lastRow="0" w:firstColumn="0" w:lastColumn="0" w:noHBand="0" w:noVBand="1"/>
        </w:tblPrEx>
        <w:trPr>
          <w:cantSplit/>
          <w:tblHeader/>
        </w:trPr>
        <w:tc>
          <w:tcPr>
            <w:tcW w:w="666" w:type="pct"/>
          </w:tcPr>
          <w:p w14:paraId="3ECF0E04"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86" w:type="pct"/>
            <w:gridSpan w:val="2"/>
          </w:tcPr>
          <w:p w14:paraId="28599296" w14:textId="5C60EBF5" w:rsidR="00343C33" w:rsidRPr="00B37CD0" w:rsidRDefault="00343C33" w:rsidP="00343C33">
            <w:pPr>
              <w:pStyle w:val="Textbody"/>
              <w:spacing w:after="0" w:line="276" w:lineRule="auto"/>
              <w:jc w:val="center"/>
              <w:rPr>
                <w:rFonts w:ascii="Arial Narrow" w:hAnsi="Arial Narrow" w:cs="Times New Roman"/>
                <w:bCs/>
              </w:rPr>
            </w:pPr>
            <w:r>
              <w:rPr>
                <w:rFonts w:ascii="Arial" w:hAnsi="Arial" w:cs="Arial"/>
              </w:rPr>
              <w:t>Interpret and understand the substantive dispute and represent hte parties in arbitration</w:t>
            </w:r>
            <w:r>
              <w:rPr>
                <w:rFonts w:ascii="Arial" w:hAnsi="Arial" w:cs="Arial"/>
              </w:rPr>
              <w:br/>
              <w:t>proceedings.</w:t>
            </w:r>
          </w:p>
        </w:tc>
        <w:tc>
          <w:tcPr>
            <w:tcW w:w="1348" w:type="pct"/>
          </w:tcPr>
          <w:p w14:paraId="0F5943E3" w14:textId="77777777" w:rsidR="00343C33" w:rsidRPr="00B37CD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37CD0">
              <w:rPr>
                <w:rFonts w:ascii="Arial Narrow" w:hAnsi="Arial Narrow" w:cs="Times New Roman"/>
                <w:bCs/>
                <w:sz w:val="24"/>
                <w:szCs w:val="24"/>
              </w:rPr>
              <w:t>EMPLOYABILITY</w:t>
            </w:r>
          </w:p>
        </w:tc>
      </w:tr>
      <w:tr w:rsidR="00343C33" w:rsidRPr="002B01CB" w14:paraId="122273BA" w14:textId="77777777" w:rsidTr="0050759D">
        <w:tblPrEx>
          <w:tblLook w:val="0400" w:firstRow="0" w:lastRow="0" w:firstColumn="0" w:lastColumn="0" w:noHBand="0" w:noVBand="1"/>
        </w:tblPrEx>
        <w:trPr>
          <w:cantSplit/>
          <w:trHeight w:val="845"/>
          <w:tblHeader/>
        </w:trPr>
        <w:tc>
          <w:tcPr>
            <w:tcW w:w="666" w:type="pct"/>
          </w:tcPr>
          <w:p w14:paraId="58F75B35"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86" w:type="pct"/>
            <w:gridSpan w:val="2"/>
          </w:tcPr>
          <w:p w14:paraId="2472E3B0" w14:textId="4564BDC4" w:rsidR="00343C33" w:rsidRPr="00B37CD0" w:rsidRDefault="00343C33" w:rsidP="00343C33">
            <w:pPr>
              <w:shd w:val="clear" w:color="auto" w:fill="FFFFFF"/>
              <w:spacing w:after="0"/>
              <w:jc w:val="center"/>
              <w:textAlignment w:val="center"/>
              <w:rPr>
                <w:rFonts w:ascii="Arial Narrow" w:hAnsi="Arial Narrow" w:cs="Times New Roman"/>
                <w:bCs/>
                <w:sz w:val="24"/>
                <w:szCs w:val="24"/>
              </w:rPr>
            </w:pPr>
            <w:r>
              <w:rPr>
                <w:rFonts w:ascii="Arial" w:hAnsi="Arial" w:cs="Arial"/>
              </w:rPr>
              <w:t>advise and counsel the client on the procedure of arbitration with respect to the dispute, evidence, testimony, oral</w:t>
            </w:r>
            <w:r>
              <w:rPr>
                <w:rFonts w:ascii="Arial" w:hAnsi="Arial" w:cs="Arial"/>
              </w:rPr>
              <w:br/>
              <w:t>hearings and awards in a commercial dispute.</w:t>
            </w:r>
          </w:p>
        </w:tc>
        <w:tc>
          <w:tcPr>
            <w:tcW w:w="1348" w:type="pct"/>
          </w:tcPr>
          <w:p w14:paraId="66958BD6" w14:textId="7635865F" w:rsidR="00343C33" w:rsidRPr="00B37CD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37CD0">
              <w:rPr>
                <w:rFonts w:ascii="Arial Narrow" w:hAnsi="Arial Narrow" w:cs="Times New Roman"/>
                <w:bCs/>
                <w:sz w:val="24"/>
                <w:szCs w:val="24"/>
              </w:rPr>
              <w:t>Skill development</w:t>
            </w:r>
          </w:p>
        </w:tc>
      </w:tr>
      <w:tr w:rsidR="00343C33" w:rsidRPr="002B01CB" w14:paraId="0515E883" w14:textId="77777777" w:rsidTr="0050759D">
        <w:tblPrEx>
          <w:tblLook w:val="0400" w:firstRow="0" w:lastRow="0" w:firstColumn="0" w:lastColumn="0" w:noHBand="0" w:noVBand="1"/>
        </w:tblPrEx>
        <w:trPr>
          <w:cantSplit/>
          <w:tblHeader/>
        </w:trPr>
        <w:tc>
          <w:tcPr>
            <w:tcW w:w="666" w:type="pct"/>
          </w:tcPr>
          <w:p w14:paraId="4EBE5806"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86" w:type="pct"/>
            <w:gridSpan w:val="2"/>
          </w:tcPr>
          <w:p w14:paraId="7743B385" w14:textId="1C29356C" w:rsidR="00343C33" w:rsidRPr="00B37CD0" w:rsidRDefault="00343C33" w:rsidP="00343C33">
            <w:pPr>
              <w:pStyle w:val="Textbody"/>
              <w:spacing w:after="0" w:line="276" w:lineRule="auto"/>
              <w:jc w:val="center"/>
              <w:rPr>
                <w:rFonts w:ascii="Arial Narrow" w:hAnsi="Arial Narrow" w:cs="Times New Roman"/>
                <w:bCs/>
              </w:rPr>
            </w:pPr>
            <w:r>
              <w:rPr>
                <w:rFonts w:ascii="Arial" w:hAnsi="Arial" w:cs="Arial"/>
              </w:rPr>
              <w:t>offer pre-arbitration and post-arbitration counseling, aid and advise to the client.</w:t>
            </w:r>
          </w:p>
        </w:tc>
        <w:tc>
          <w:tcPr>
            <w:tcW w:w="1348" w:type="pct"/>
          </w:tcPr>
          <w:p w14:paraId="7B4AF13F" w14:textId="77777777" w:rsidR="00343C33" w:rsidRPr="00B37CD0"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B37CD0">
              <w:rPr>
                <w:rFonts w:ascii="Arial Narrow" w:hAnsi="Arial Narrow" w:cs="Times New Roman"/>
                <w:bCs/>
                <w:sz w:val="24"/>
                <w:szCs w:val="24"/>
              </w:rPr>
              <w:t>Skill development</w:t>
            </w:r>
          </w:p>
        </w:tc>
      </w:tr>
      <w:tr w:rsidR="002B0177" w:rsidRPr="002B01CB" w14:paraId="253E0669" w14:textId="77777777" w:rsidTr="0050759D">
        <w:tblPrEx>
          <w:tblLook w:val="0400" w:firstRow="0" w:lastRow="0" w:firstColumn="0" w:lastColumn="0" w:noHBand="0" w:noVBand="1"/>
        </w:tblPrEx>
        <w:trPr>
          <w:cantSplit/>
          <w:tblHeader/>
        </w:trPr>
        <w:tc>
          <w:tcPr>
            <w:tcW w:w="666" w:type="pct"/>
          </w:tcPr>
          <w:p w14:paraId="3485AF59" w14:textId="77777777" w:rsidR="002B0177" w:rsidRPr="002B01CB" w:rsidRDefault="002B0177" w:rsidP="00B37CD0">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86" w:type="pct"/>
            <w:gridSpan w:val="2"/>
          </w:tcPr>
          <w:p w14:paraId="07A4C74C" w14:textId="77777777" w:rsidR="002B0177" w:rsidRPr="002B01CB" w:rsidRDefault="002B0177" w:rsidP="00B37CD0">
            <w:pPr>
              <w:tabs>
                <w:tab w:val="left" w:pos="270"/>
                <w:tab w:val="left" w:pos="2070"/>
                <w:tab w:val="center" w:pos="4680"/>
                <w:tab w:val="left" w:pos="6420"/>
              </w:tabs>
              <w:spacing w:after="0"/>
              <w:jc w:val="center"/>
              <w:rPr>
                <w:rFonts w:ascii="Arial Narrow" w:hAnsi="Arial Narrow" w:cs="Times New Roman"/>
                <w:sz w:val="24"/>
                <w:szCs w:val="24"/>
              </w:rPr>
            </w:pPr>
          </w:p>
        </w:tc>
        <w:tc>
          <w:tcPr>
            <w:tcW w:w="1348" w:type="pct"/>
          </w:tcPr>
          <w:p w14:paraId="577E598B" w14:textId="77777777" w:rsidR="002B0177" w:rsidRPr="002B01CB" w:rsidRDefault="002B0177" w:rsidP="00B37CD0">
            <w:pPr>
              <w:tabs>
                <w:tab w:val="left" w:pos="270"/>
                <w:tab w:val="left" w:pos="2070"/>
                <w:tab w:val="center" w:pos="4680"/>
                <w:tab w:val="left" w:pos="6420"/>
              </w:tabs>
              <w:spacing w:after="0"/>
              <w:jc w:val="center"/>
              <w:rPr>
                <w:rFonts w:ascii="Arial Narrow" w:hAnsi="Arial Narrow" w:cs="Times New Roman"/>
                <w:b/>
                <w:sz w:val="24"/>
                <w:szCs w:val="24"/>
              </w:rPr>
            </w:pPr>
          </w:p>
        </w:tc>
      </w:tr>
    </w:tbl>
    <w:p w14:paraId="30CF200A" w14:textId="1F3F09D3" w:rsidR="002B0177" w:rsidRPr="002B01CB" w:rsidRDefault="005225AB" w:rsidP="005225AB">
      <w:pPr>
        <w:spacing w:before="240"/>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w:t>
      </w:r>
    </w:p>
    <w:p w14:paraId="150CEACA" w14:textId="77777777" w:rsidR="002B0177" w:rsidRPr="002B01CB" w:rsidRDefault="002B0177"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Arbitral Tribunal (Contact Hours 10)</w:t>
      </w:r>
    </w:p>
    <w:p w14:paraId="2B9801FA" w14:textId="77777777" w:rsidR="002B0177" w:rsidRPr="002B01CB" w:rsidRDefault="002B0177">
      <w:pPr>
        <w:pStyle w:val="ListParagraph"/>
        <w:numPr>
          <w:ilvl w:val="0"/>
          <w:numId w:val="90"/>
        </w:numPr>
        <w:spacing w:after="0"/>
        <w:contextualSpacing w:val="0"/>
        <w:jc w:val="both"/>
        <w:rPr>
          <w:rFonts w:ascii="Arial Narrow" w:hAnsi="Arial Narrow"/>
          <w:sz w:val="24"/>
          <w:szCs w:val="24"/>
          <w:lang w:val="en-GB"/>
        </w:rPr>
      </w:pPr>
      <w:r w:rsidRPr="002B01CB">
        <w:rPr>
          <w:rFonts w:ascii="Arial Narrow" w:hAnsi="Arial Narrow"/>
          <w:sz w:val="24"/>
          <w:szCs w:val="24"/>
          <w:lang w:val="en-GB"/>
        </w:rPr>
        <w:t xml:space="preserve">Status of Arbitral Tribunal; </w:t>
      </w:r>
    </w:p>
    <w:p w14:paraId="0190AF50" w14:textId="77777777" w:rsidR="002B0177" w:rsidRPr="002B01CB" w:rsidRDefault="002B0177">
      <w:pPr>
        <w:pStyle w:val="ListParagraph"/>
        <w:numPr>
          <w:ilvl w:val="0"/>
          <w:numId w:val="90"/>
        </w:numPr>
        <w:spacing w:after="0"/>
        <w:contextualSpacing w:val="0"/>
        <w:jc w:val="both"/>
        <w:rPr>
          <w:rFonts w:ascii="Arial Narrow" w:hAnsi="Arial Narrow"/>
          <w:sz w:val="24"/>
          <w:szCs w:val="24"/>
          <w:lang w:val="en-GB"/>
        </w:rPr>
      </w:pPr>
      <w:r w:rsidRPr="002B01CB">
        <w:rPr>
          <w:rFonts w:ascii="Arial Narrow" w:hAnsi="Arial Narrow"/>
          <w:sz w:val="24"/>
          <w:szCs w:val="24"/>
          <w:lang w:val="en-GB"/>
        </w:rPr>
        <w:t>Composition; Appointment; Qualifications;</w:t>
      </w:r>
    </w:p>
    <w:p w14:paraId="26A23B39" w14:textId="77777777" w:rsidR="002B0177" w:rsidRPr="002B01CB" w:rsidRDefault="002B0177">
      <w:pPr>
        <w:pStyle w:val="ListParagraph"/>
        <w:numPr>
          <w:ilvl w:val="0"/>
          <w:numId w:val="90"/>
        </w:numPr>
        <w:spacing w:after="0"/>
        <w:contextualSpacing w:val="0"/>
        <w:jc w:val="both"/>
        <w:rPr>
          <w:rFonts w:ascii="Arial Narrow" w:hAnsi="Arial Narrow"/>
          <w:sz w:val="24"/>
          <w:szCs w:val="24"/>
          <w:lang w:val="en-GB"/>
        </w:rPr>
      </w:pPr>
      <w:r w:rsidRPr="002B01CB">
        <w:rPr>
          <w:rFonts w:ascii="Arial Narrow" w:hAnsi="Arial Narrow"/>
          <w:sz w:val="24"/>
          <w:szCs w:val="24"/>
          <w:lang w:val="en-GB"/>
        </w:rPr>
        <w:lastRenderedPageBreak/>
        <w:t xml:space="preserve">Impartiality; </w:t>
      </w:r>
    </w:p>
    <w:p w14:paraId="3C8697DD" w14:textId="49717AC6" w:rsidR="002B0177" w:rsidRPr="005225AB" w:rsidRDefault="002B0177">
      <w:pPr>
        <w:pStyle w:val="ListParagraph"/>
        <w:numPr>
          <w:ilvl w:val="0"/>
          <w:numId w:val="90"/>
        </w:numPr>
        <w:contextualSpacing w:val="0"/>
        <w:jc w:val="both"/>
        <w:rPr>
          <w:rFonts w:ascii="Arial Narrow" w:hAnsi="Arial Narrow"/>
          <w:sz w:val="24"/>
          <w:szCs w:val="24"/>
          <w:lang w:val="en-GB"/>
        </w:rPr>
      </w:pPr>
      <w:r w:rsidRPr="002B01CB">
        <w:rPr>
          <w:rFonts w:ascii="Arial Narrow" w:hAnsi="Arial Narrow"/>
          <w:sz w:val="24"/>
          <w:szCs w:val="24"/>
          <w:lang w:val="en-GB"/>
        </w:rPr>
        <w:t>Jurisdiction; Powers and Duties</w:t>
      </w:r>
    </w:p>
    <w:p w14:paraId="5E485113" w14:textId="77777777" w:rsidR="00617BCF" w:rsidRDefault="00617BCF">
      <w:pPr>
        <w:spacing w:after="0" w:line="240" w:lineRule="auto"/>
        <w:rPr>
          <w:rFonts w:ascii="Arial Narrow" w:hAnsi="Arial Narrow" w:cs="Times New Roman"/>
          <w:b/>
          <w:color w:val="000000"/>
          <w:sz w:val="24"/>
          <w:szCs w:val="24"/>
        </w:rPr>
      </w:pPr>
      <w:r>
        <w:rPr>
          <w:rFonts w:ascii="Arial Narrow" w:hAnsi="Arial Narrow" w:cs="Times New Roman"/>
          <w:b/>
          <w:color w:val="000000"/>
          <w:sz w:val="24"/>
          <w:szCs w:val="24"/>
        </w:rPr>
        <w:br w:type="page"/>
      </w:r>
    </w:p>
    <w:p w14:paraId="59B3A4AF" w14:textId="53E6F4C0" w:rsidR="002B0177" w:rsidRPr="002B01CB" w:rsidRDefault="005225AB" w:rsidP="005225AB">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lastRenderedPageBreak/>
        <w:t>MODULE II</w:t>
      </w:r>
    </w:p>
    <w:p w14:paraId="5BC1B353" w14:textId="77777777" w:rsidR="002B0177" w:rsidRPr="002B01CB" w:rsidRDefault="002B0177" w:rsidP="008746DC">
      <w:pPr>
        <w:spacing w:after="0"/>
        <w:rPr>
          <w:rFonts w:ascii="Arial Narrow" w:hAnsi="Arial Narrow" w:cs="Times New Roman"/>
          <w:color w:val="000000"/>
          <w:sz w:val="24"/>
          <w:szCs w:val="24"/>
        </w:rPr>
      </w:pPr>
      <w:r w:rsidRPr="002B01CB">
        <w:rPr>
          <w:rFonts w:ascii="Arial Narrow" w:hAnsi="Arial Narrow" w:cs="Times New Roman"/>
          <w:b/>
          <w:color w:val="000000"/>
          <w:sz w:val="24"/>
          <w:szCs w:val="24"/>
        </w:rPr>
        <w:t>Commencement of Arbitration (Contact Hours 10)</w:t>
      </w:r>
    </w:p>
    <w:p w14:paraId="31096A9E" w14:textId="77777777" w:rsidR="002B0177" w:rsidRPr="002B01CB" w:rsidRDefault="002B0177">
      <w:pPr>
        <w:numPr>
          <w:ilvl w:val="0"/>
          <w:numId w:val="91"/>
        </w:numPr>
        <w:spacing w:after="0"/>
        <w:jc w:val="both"/>
        <w:rPr>
          <w:rFonts w:ascii="Arial Narrow" w:hAnsi="Arial Narrow" w:cs="Times New Roman"/>
          <w:color w:val="000000"/>
          <w:sz w:val="24"/>
          <w:szCs w:val="24"/>
          <w:lang w:val="en-GB"/>
        </w:rPr>
      </w:pPr>
      <w:r w:rsidRPr="002B01CB">
        <w:rPr>
          <w:rFonts w:ascii="Arial Narrow" w:hAnsi="Arial Narrow" w:cs="Times New Roman"/>
          <w:color w:val="000000"/>
          <w:sz w:val="24"/>
          <w:szCs w:val="24"/>
        </w:rPr>
        <w:t xml:space="preserve">Commencement of arbitration; </w:t>
      </w:r>
    </w:p>
    <w:p w14:paraId="6C8420E8" w14:textId="4DB6FDF1" w:rsidR="002B0177" w:rsidRPr="00EA1681" w:rsidRDefault="002B0177">
      <w:pPr>
        <w:numPr>
          <w:ilvl w:val="0"/>
          <w:numId w:val="91"/>
        </w:numPr>
        <w:jc w:val="both"/>
        <w:rPr>
          <w:rFonts w:ascii="Arial Narrow" w:hAnsi="Arial Narrow" w:cs="Times New Roman"/>
          <w:color w:val="000000"/>
          <w:sz w:val="24"/>
          <w:szCs w:val="24"/>
          <w:lang w:val="en-GB"/>
        </w:rPr>
      </w:pPr>
      <w:r w:rsidRPr="002B01CB">
        <w:rPr>
          <w:rFonts w:ascii="Arial Narrow" w:hAnsi="Arial Narrow" w:cs="Times New Roman"/>
          <w:color w:val="000000"/>
          <w:sz w:val="24"/>
          <w:szCs w:val="24"/>
          <w:lang w:val="en-GB"/>
        </w:rPr>
        <w:t xml:space="preserve">Reference to arbitral Tribunal &amp; terms of reference; </w:t>
      </w:r>
      <w:r w:rsidRPr="002B01CB">
        <w:rPr>
          <w:rFonts w:ascii="Arial Narrow" w:hAnsi="Arial Narrow" w:cs="Times New Roman"/>
          <w:color w:val="000000"/>
          <w:sz w:val="24"/>
          <w:szCs w:val="24"/>
        </w:rPr>
        <w:t>procedural directions.</w:t>
      </w:r>
    </w:p>
    <w:p w14:paraId="3225586A" w14:textId="365AAEE9" w:rsidR="002B0177" w:rsidRPr="002B01CB" w:rsidRDefault="00EA1681" w:rsidP="00EA1681">
      <w:pPr>
        <w:tabs>
          <w:tab w:val="left" w:pos="1530"/>
        </w:tabs>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III</w:t>
      </w:r>
    </w:p>
    <w:p w14:paraId="5DBD99E5" w14:textId="77777777" w:rsidR="002B0177" w:rsidRPr="002B01CB" w:rsidRDefault="002B0177"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Conduct of Arbitration (Contact Hours 10)</w:t>
      </w:r>
    </w:p>
    <w:p w14:paraId="4DC5D9A8" w14:textId="77777777" w:rsidR="002B0177" w:rsidRPr="002B01CB" w:rsidRDefault="002B0177">
      <w:pPr>
        <w:pStyle w:val="ListParagraph"/>
        <w:numPr>
          <w:ilvl w:val="0"/>
          <w:numId w:val="92"/>
        </w:numPr>
        <w:spacing w:after="0"/>
        <w:contextualSpacing w:val="0"/>
        <w:jc w:val="both"/>
        <w:rPr>
          <w:rFonts w:ascii="Arial Narrow" w:hAnsi="Arial Narrow"/>
          <w:sz w:val="24"/>
          <w:szCs w:val="24"/>
          <w:lang w:val="en-GB"/>
        </w:rPr>
      </w:pPr>
      <w:r w:rsidRPr="002B01CB">
        <w:rPr>
          <w:rFonts w:ascii="Arial Narrow" w:hAnsi="Arial Narrow"/>
          <w:sz w:val="24"/>
          <w:szCs w:val="24"/>
          <w:lang w:eastAsia="en-IN"/>
        </w:rPr>
        <w:t>Conduct of arbitration proceedings:</w:t>
      </w:r>
    </w:p>
    <w:p w14:paraId="3A3BD859" w14:textId="77777777" w:rsidR="002B0177" w:rsidRPr="002B01CB" w:rsidRDefault="002B0177">
      <w:pPr>
        <w:pStyle w:val="ListParagraph"/>
        <w:numPr>
          <w:ilvl w:val="0"/>
          <w:numId w:val="92"/>
        </w:numPr>
        <w:spacing w:after="0"/>
        <w:contextualSpacing w:val="0"/>
        <w:jc w:val="both"/>
        <w:rPr>
          <w:rFonts w:ascii="Arial Narrow" w:hAnsi="Arial Narrow"/>
          <w:sz w:val="24"/>
          <w:szCs w:val="24"/>
          <w:lang w:val="en-GB"/>
        </w:rPr>
      </w:pPr>
      <w:r w:rsidRPr="002B01CB">
        <w:rPr>
          <w:rFonts w:ascii="Arial Narrow" w:hAnsi="Arial Narrow"/>
          <w:sz w:val="24"/>
          <w:szCs w:val="24"/>
          <w:lang w:eastAsia="en-IN"/>
        </w:rPr>
        <w:t>Initiating arbitration,</w:t>
      </w:r>
    </w:p>
    <w:p w14:paraId="24E7B1C4" w14:textId="77777777" w:rsidR="002B0177" w:rsidRPr="002B01CB" w:rsidRDefault="002B0177">
      <w:pPr>
        <w:pStyle w:val="ListParagraph"/>
        <w:numPr>
          <w:ilvl w:val="0"/>
          <w:numId w:val="92"/>
        </w:numPr>
        <w:spacing w:after="0"/>
        <w:contextualSpacing w:val="0"/>
        <w:jc w:val="both"/>
        <w:rPr>
          <w:rFonts w:ascii="Arial Narrow" w:hAnsi="Arial Narrow"/>
          <w:sz w:val="24"/>
          <w:szCs w:val="24"/>
          <w:lang w:val="en-GB"/>
        </w:rPr>
      </w:pPr>
      <w:r w:rsidRPr="002B01CB">
        <w:rPr>
          <w:rFonts w:ascii="Arial Narrow" w:hAnsi="Arial Narrow"/>
          <w:sz w:val="24"/>
          <w:szCs w:val="24"/>
          <w:lang w:eastAsia="en-IN"/>
        </w:rPr>
        <w:t xml:space="preserve">Constituting the tribunal, </w:t>
      </w:r>
    </w:p>
    <w:p w14:paraId="4EE9056D" w14:textId="5EBF48DE" w:rsidR="002B0177" w:rsidRPr="00EA1681" w:rsidRDefault="002B0177">
      <w:pPr>
        <w:pStyle w:val="ListParagraph"/>
        <w:numPr>
          <w:ilvl w:val="0"/>
          <w:numId w:val="92"/>
        </w:numPr>
        <w:contextualSpacing w:val="0"/>
        <w:jc w:val="both"/>
        <w:rPr>
          <w:rFonts w:ascii="Arial Narrow" w:hAnsi="Arial Narrow"/>
          <w:sz w:val="24"/>
          <w:szCs w:val="24"/>
          <w:lang w:val="en-GB"/>
        </w:rPr>
      </w:pPr>
      <w:r w:rsidRPr="002B01CB">
        <w:rPr>
          <w:rFonts w:ascii="Arial Narrow" w:hAnsi="Arial Narrow"/>
          <w:sz w:val="24"/>
          <w:szCs w:val="24"/>
          <w:lang w:eastAsia="en-IN"/>
        </w:rPr>
        <w:t>Establishing terms of reference, submission of testimony, discovery, hearings, and awards</w:t>
      </w:r>
    </w:p>
    <w:p w14:paraId="0209FDDB" w14:textId="66375024" w:rsidR="002B0177" w:rsidRPr="002B01CB" w:rsidRDefault="00EA1681" w:rsidP="00EA1681">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IV</w:t>
      </w:r>
    </w:p>
    <w:p w14:paraId="545C69C3" w14:textId="55519BC0" w:rsidR="002B0177" w:rsidRPr="002B01CB" w:rsidRDefault="002B0177" w:rsidP="008746DC">
      <w:pPr>
        <w:spacing w:after="0"/>
        <w:rPr>
          <w:rFonts w:ascii="Arial Narrow" w:hAnsi="Arial Narrow" w:cs="Times New Roman"/>
          <w:b/>
          <w:color w:val="000000"/>
          <w:sz w:val="24"/>
          <w:szCs w:val="24"/>
        </w:rPr>
      </w:pPr>
      <w:r w:rsidRPr="002B01CB">
        <w:rPr>
          <w:rFonts w:ascii="Arial Narrow" w:hAnsi="Arial Narrow" w:cs="Times New Roman"/>
          <w:b/>
          <w:color w:val="000000"/>
          <w:sz w:val="24"/>
          <w:szCs w:val="24"/>
        </w:rPr>
        <w:t xml:space="preserve">Proceedings of Arbitration (Contact Hours 10) </w:t>
      </w:r>
    </w:p>
    <w:p w14:paraId="78524850" w14:textId="77777777" w:rsidR="002B0177" w:rsidRPr="002B01CB" w:rsidRDefault="002B0177">
      <w:pPr>
        <w:numPr>
          <w:ilvl w:val="0"/>
          <w:numId w:val="93"/>
        </w:numPr>
        <w:spacing w:after="0"/>
        <w:jc w:val="both"/>
        <w:rPr>
          <w:rFonts w:ascii="Arial Narrow" w:hAnsi="Arial Narrow" w:cs="Times New Roman"/>
          <w:color w:val="000000"/>
          <w:sz w:val="24"/>
          <w:szCs w:val="24"/>
          <w:lang w:val="en-GB"/>
        </w:rPr>
      </w:pPr>
      <w:r w:rsidRPr="002B01CB">
        <w:rPr>
          <w:rFonts w:ascii="Arial Narrow" w:hAnsi="Arial Narrow" w:cs="Times New Roman"/>
          <w:color w:val="000000"/>
          <w:sz w:val="24"/>
          <w:szCs w:val="24"/>
          <w:lang w:val="en-GB"/>
        </w:rPr>
        <w:t>Conduct of Proceedings; Fair Trial;</w:t>
      </w:r>
    </w:p>
    <w:p w14:paraId="07AD1A2E" w14:textId="77777777" w:rsidR="002B0177" w:rsidRPr="002B01CB" w:rsidRDefault="002B0177">
      <w:pPr>
        <w:numPr>
          <w:ilvl w:val="0"/>
          <w:numId w:val="93"/>
        </w:numPr>
        <w:spacing w:after="0"/>
        <w:jc w:val="both"/>
        <w:rPr>
          <w:rFonts w:ascii="Arial Narrow" w:hAnsi="Arial Narrow" w:cs="Times New Roman"/>
          <w:color w:val="000000"/>
          <w:sz w:val="24"/>
          <w:szCs w:val="24"/>
          <w:lang w:val="en-GB"/>
        </w:rPr>
      </w:pPr>
      <w:r w:rsidRPr="002B01CB">
        <w:rPr>
          <w:rFonts w:ascii="Arial Narrow" w:hAnsi="Arial Narrow" w:cs="Times New Roman"/>
          <w:color w:val="000000"/>
          <w:sz w:val="24"/>
          <w:szCs w:val="24"/>
          <w:lang w:val="en-GB"/>
        </w:rPr>
        <w:t>The Challenge Procedure;</w:t>
      </w:r>
    </w:p>
    <w:p w14:paraId="16D20698" w14:textId="77777777" w:rsidR="002B0177" w:rsidRPr="002B01CB" w:rsidRDefault="002B0177">
      <w:pPr>
        <w:numPr>
          <w:ilvl w:val="0"/>
          <w:numId w:val="93"/>
        </w:numPr>
        <w:spacing w:after="0"/>
        <w:jc w:val="both"/>
        <w:rPr>
          <w:rFonts w:ascii="Arial Narrow" w:hAnsi="Arial Narrow" w:cs="Times New Roman"/>
          <w:color w:val="000000"/>
          <w:sz w:val="24"/>
          <w:szCs w:val="24"/>
          <w:lang w:val="en-GB"/>
        </w:rPr>
      </w:pPr>
      <w:r w:rsidRPr="002B01CB">
        <w:rPr>
          <w:rFonts w:ascii="Arial Narrow" w:hAnsi="Arial Narrow" w:cs="Times New Roman"/>
          <w:color w:val="000000"/>
          <w:sz w:val="24"/>
          <w:szCs w:val="24"/>
          <w:lang w:val="en-GB"/>
        </w:rPr>
        <w:t xml:space="preserve">Termination of Arbitrator; </w:t>
      </w:r>
    </w:p>
    <w:p w14:paraId="2EE021D0" w14:textId="2D7F1630" w:rsidR="002B0177" w:rsidRPr="00F73D3C" w:rsidRDefault="002B0177">
      <w:pPr>
        <w:numPr>
          <w:ilvl w:val="0"/>
          <w:numId w:val="93"/>
        </w:numPr>
        <w:jc w:val="both"/>
        <w:rPr>
          <w:rFonts w:ascii="Arial Narrow" w:hAnsi="Arial Narrow" w:cs="Times New Roman"/>
          <w:color w:val="000000"/>
          <w:sz w:val="24"/>
          <w:szCs w:val="24"/>
          <w:lang w:val="en-GB"/>
        </w:rPr>
      </w:pPr>
      <w:r w:rsidRPr="002B01CB">
        <w:rPr>
          <w:rFonts w:ascii="Arial Narrow" w:hAnsi="Arial Narrow" w:cs="Times New Roman"/>
          <w:color w:val="000000"/>
          <w:sz w:val="24"/>
          <w:szCs w:val="24"/>
          <w:lang w:val="en-GB"/>
        </w:rPr>
        <w:t>Appeals.</w:t>
      </w:r>
    </w:p>
    <w:p w14:paraId="677DE4CE" w14:textId="77777777" w:rsidR="002B0177" w:rsidRPr="002B01CB" w:rsidRDefault="002B0177"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17C613E" w14:textId="7296E6FB" w:rsidR="00F73D3C" w:rsidRPr="002B01CB" w:rsidRDefault="00F73D3C">
      <w:pPr>
        <w:pStyle w:val="ListParagraph"/>
        <w:numPr>
          <w:ilvl w:val="0"/>
          <w:numId w:val="94"/>
        </w:numPr>
        <w:spacing w:after="0"/>
        <w:contextualSpacing w:val="0"/>
        <w:jc w:val="both"/>
        <w:rPr>
          <w:rFonts w:ascii="Arial Narrow" w:hAnsi="Arial Narrow"/>
          <w:sz w:val="24"/>
          <w:szCs w:val="24"/>
          <w:lang w:val="en-GB"/>
        </w:rPr>
      </w:pPr>
      <w:r w:rsidRPr="00F73D3C">
        <w:rPr>
          <w:rFonts w:ascii="Arial Narrow" w:hAnsi="Arial Narrow"/>
          <w:bCs/>
          <w:sz w:val="24"/>
          <w:szCs w:val="24"/>
          <w:lang w:val="en-GB"/>
        </w:rPr>
        <w:t>B S Patil</w:t>
      </w:r>
      <w:r w:rsidRPr="002B01CB">
        <w:rPr>
          <w:rFonts w:ascii="Arial Narrow" w:hAnsi="Arial Narrow"/>
          <w:bCs/>
          <w:sz w:val="24"/>
          <w:szCs w:val="24"/>
          <w:lang w:val="en-GB"/>
        </w:rPr>
        <w:t xml:space="preserve">, </w:t>
      </w:r>
      <w:r w:rsidRPr="00F73D3C">
        <w:rPr>
          <w:rFonts w:ascii="Arial Narrow" w:hAnsi="Arial Narrow"/>
          <w:bCs/>
          <w:i/>
          <w:iCs/>
          <w:sz w:val="24"/>
          <w:szCs w:val="24"/>
          <w:lang w:val="en-GB"/>
        </w:rPr>
        <w:t xml:space="preserve">The Law of Arbitration and </w:t>
      </w:r>
      <w:r w:rsidR="00630F52" w:rsidRPr="00F73D3C">
        <w:rPr>
          <w:rFonts w:ascii="Arial Narrow" w:hAnsi="Arial Narrow"/>
          <w:bCs/>
          <w:i/>
          <w:iCs/>
          <w:sz w:val="24"/>
          <w:szCs w:val="24"/>
          <w:lang w:val="en-GB"/>
        </w:rPr>
        <w:t>Conciliation</w:t>
      </w:r>
      <w:r w:rsidR="00630F52" w:rsidRPr="002B01CB">
        <w:rPr>
          <w:rFonts w:ascii="Arial Narrow" w:hAnsi="Arial Narrow"/>
          <w:sz w:val="24"/>
          <w:szCs w:val="24"/>
          <w:lang w:val="en-GB"/>
        </w:rPr>
        <w:t xml:space="preserve"> (</w:t>
      </w:r>
      <w:r w:rsidRPr="002B01CB">
        <w:rPr>
          <w:rFonts w:ascii="Arial Narrow" w:hAnsi="Arial Narrow"/>
          <w:sz w:val="24"/>
          <w:szCs w:val="24"/>
          <w:lang w:val="en-GB"/>
        </w:rPr>
        <w:t xml:space="preserve">2008) Fifth Edition : </w:t>
      </w:r>
    </w:p>
    <w:p w14:paraId="2BAB5992" w14:textId="77777777" w:rsidR="00F73D3C" w:rsidRPr="002B01CB" w:rsidRDefault="00F73D3C">
      <w:pPr>
        <w:pStyle w:val="ListParagraph"/>
        <w:numPr>
          <w:ilvl w:val="0"/>
          <w:numId w:val="94"/>
        </w:numPr>
        <w:spacing w:after="0"/>
        <w:contextualSpacing w:val="0"/>
        <w:jc w:val="both"/>
        <w:rPr>
          <w:rFonts w:ascii="Arial Narrow" w:hAnsi="Arial Narrow"/>
          <w:sz w:val="24"/>
          <w:szCs w:val="24"/>
          <w:lang w:val="en-GB"/>
        </w:rPr>
      </w:pPr>
      <w:r w:rsidRPr="002B01CB">
        <w:rPr>
          <w:rFonts w:ascii="Arial Narrow" w:hAnsi="Arial Narrow"/>
          <w:bCs/>
          <w:sz w:val="24"/>
          <w:szCs w:val="24"/>
          <w:lang w:val="en-GB"/>
        </w:rPr>
        <w:t>CR Datta</w:t>
      </w:r>
      <w:r w:rsidRPr="002B01CB">
        <w:rPr>
          <w:rFonts w:ascii="Arial Narrow" w:hAnsi="Arial Narrow"/>
          <w:sz w:val="24"/>
          <w:szCs w:val="24"/>
          <w:lang w:val="en-GB"/>
        </w:rPr>
        <w:t xml:space="preserve">, </w:t>
      </w:r>
      <w:r w:rsidRPr="002B01CB">
        <w:rPr>
          <w:rFonts w:ascii="Arial Narrow" w:hAnsi="Arial Narrow"/>
          <w:bCs/>
          <w:i/>
          <w:iCs/>
          <w:sz w:val="24"/>
          <w:szCs w:val="24"/>
          <w:lang w:val="en-GB"/>
        </w:rPr>
        <w:t>Law of Arbitration and Conciliation (Including Commercial Arbitration)</w:t>
      </w:r>
      <w:r w:rsidRPr="002B01CB">
        <w:rPr>
          <w:rFonts w:ascii="Arial Narrow" w:hAnsi="Arial Narrow"/>
          <w:sz w:val="24"/>
          <w:szCs w:val="24"/>
          <w:lang w:val="en-GB"/>
        </w:rPr>
        <w:t xml:space="preserve">, (2007), LexisNexis, </w:t>
      </w:r>
    </w:p>
    <w:p w14:paraId="67980BE8" w14:textId="77777777" w:rsidR="00F73D3C" w:rsidRPr="002B01CB" w:rsidRDefault="00F73D3C">
      <w:pPr>
        <w:pStyle w:val="ListParagraph"/>
        <w:numPr>
          <w:ilvl w:val="0"/>
          <w:numId w:val="94"/>
        </w:numPr>
        <w:spacing w:after="0"/>
        <w:contextualSpacing w:val="0"/>
        <w:jc w:val="both"/>
        <w:rPr>
          <w:rFonts w:ascii="Arial Narrow" w:hAnsi="Arial Narrow"/>
          <w:sz w:val="24"/>
          <w:szCs w:val="24"/>
          <w:lang w:val="en-GB"/>
        </w:rPr>
      </w:pPr>
      <w:r w:rsidRPr="002B01CB">
        <w:rPr>
          <w:rFonts w:ascii="Arial Narrow" w:hAnsi="Arial Narrow"/>
          <w:bCs/>
          <w:sz w:val="24"/>
          <w:szCs w:val="24"/>
          <w:lang w:val="en-GB"/>
        </w:rPr>
        <w:t xml:space="preserve">Halsbury’s </w:t>
      </w:r>
      <w:r w:rsidRPr="002B01CB">
        <w:rPr>
          <w:rFonts w:ascii="Arial Narrow" w:hAnsi="Arial Narrow"/>
          <w:bCs/>
          <w:i/>
          <w:iCs/>
          <w:sz w:val="24"/>
          <w:szCs w:val="24"/>
          <w:lang w:val="en-GB"/>
        </w:rPr>
        <w:t>Annotated Statutes of India Volume 1 – Arbitration</w:t>
      </w:r>
      <w:r w:rsidRPr="002B01CB">
        <w:rPr>
          <w:rFonts w:ascii="Arial Narrow" w:hAnsi="Arial Narrow"/>
          <w:sz w:val="24"/>
          <w:szCs w:val="24"/>
          <w:lang w:val="en-GB"/>
        </w:rPr>
        <w:t xml:space="preserve">, LexisNexis, (2008), </w:t>
      </w:r>
    </w:p>
    <w:p w14:paraId="4A009651" w14:textId="248A5942" w:rsidR="002B0177" w:rsidRPr="00630F52" w:rsidRDefault="00F73D3C">
      <w:pPr>
        <w:pStyle w:val="ListParagraph"/>
        <w:numPr>
          <w:ilvl w:val="0"/>
          <w:numId w:val="94"/>
        </w:numPr>
        <w:contextualSpacing w:val="0"/>
        <w:jc w:val="both"/>
        <w:rPr>
          <w:rFonts w:ascii="Arial Narrow" w:eastAsia="Times New Roman" w:hAnsi="Arial Narrow"/>
          <w:b/>
          <w:sz w:val="24"/>
          <w:szCs w:val="24"/>
        </w:rPr>
      </w:pPr>
      <w:r w:rsidRPr="002B01CB">
        <w:rPr>
          <w:rFonts w:ascii="Arial Narrow" w:hAnsi="Arial Narrow"/>
          <w:bCs/>
          <w:sz w:val="24"/>
          <w:szCs w:val="24"/>
        </w:rPr>
        <w:t xml:space="preserve">Joharis, </w:t>
      </w:r>
      <w:r w:rsidRPr="002B01CB">
        <w:rPr>
          <w:rFonts w:ascii="Arial Narrow" w:hAnsi="Arial Narrow"/>
          <w:bCs/>
          <w:i/>
          <w:iCs/>
          <w:sz w:val="24"/>
          <w:szCs w:val="24"/>
        </w:rPr>
        <w:t xml:space="preserve">Commentary on </w:t>
      </w:r>
      <w:r w:rsidRPr="00F73D3C">
        <w:rPr>
          <w:rFonts w:ascii="Arial Narrow" w:hAnsi="Arial Narrow"/>
          <w:i/>
          <w:iCs/>
          <w:sz w:val="24"/>
          <w:szCs w:val="24"/>
        </w:rPr>
        <w:t>Arbitration and Conciliation Act</w:t>
      </w:r>
      <w:r w:rsidRPr="002B01CB">
        <w:rPr>
          <w:rFonts w:ascii="Arial Narrow" w:hAnsi="Arial Narrow"/>
          <w:i/>
          <w:iCs/>
          <w:sz w:val="24"/>
          <w:szCs w:val="24"/>
        </w:rPr>
        <w:t>,</w:t>
      </w:r>
      <w:r w:rsidRPr="002B01CB">
        <w:rPr>
          <w:rFonts w:ascii="Arial Narrow" w:hAnsi="Arial Narrow"/>
          <w:bCs/>
          <w:i/>
          <w:iCs/>
          <w:sz w:val="24"/>
          <w:szCs w:val="24"/>
        </w:rPr>
        <w:t xml:space="preserve"> 1996</w:t>
      </w:r>
      <w:r w:rsidRPr="002B01CB">
        <w:rPr>
          <w:rFonts w:ascii="Arial Narrow" w:hAnsi="Arial Narrow"/>
          <w:sz w:val="24"/>
          <w:szCs w:val="24"/>
        </w:rPr>
        <w:t xml:space="preserve"> in 2 vols. Kamal Law House, (2008)</w:t>
      </w:r>
    </w:p>
    <w:p w14:paraId="20A38DC1" w14:textId="77777777" w:rsidR="00617BCF" w:rsidRDefault="00617BCF">
      <w:pPr>
        <w:spacing w:after="0" w:line="240" w:lineRule="auto"/>
        <w:rPr>
          <w:rFonts w:ascii="Arial Narrow" w:hAnsi="Arial Narrow"/>
          <w:b/>
          <w:sz w:val="24"/>
          <w:szCs w:val="24"/>
        </w:rPr>
      </w:pPr>
      <w:r>
        <w:rPr>
          <w:rFonts w:ascii="Arial Narrow" w:hAnsi="Arial Narrow"/>
          <w:b/>
          <w:sz w:val="24"/>
          <w:szCs w:val="24"/>
        </w:rPr>
        <w:br w:type="page"/>
      </w:r>
    </w:p>
    <w:p w14:paraId="1B54583B" w14:textId="175B3240" w:rsidR="002B0177" w:rsidRPr="002B01CB" w:rsidRDefault="00630F52" w:rsidP="00630F52">
      <w:pPr>
        <w:spacing w:after="0"/>
        <w:jc w:val="center"/>
        <w:rPr>
          <w:rFonts w:ascii="Arial Narrow" w:hAnsi="Arial Narrow"/>
          <w:b/>
          <w:sz w:val="24"/>
          <w:szCs w:val="24"/>
        </w:rPr>
      </w:pPr>
      <w:r w:rsidRPr="002B01CB">
        <w:rPr>
          <w:rFonts w:ascii="Arial Narrow" w:hAnsi="Arial Narrow"/>
          <w:b/>
          <w:sz w:val="24"/>
          <w:szCs w:val="24"/>
        </w:rPr>
        <w:lastRenderedPageBreak/>
        <w:t>CO PO MAPPING</w:t>
      </w:r>
    </w:p>
    <w:tbl>
      <w:tblPr>
        <w:tblW w:w="5000" w:type="pct"/>
        <w:tblCellMar>
          <w:left w:w="0" w:type="dxa"/>
          <w:right w:w="0" w:type="dxa"/>
        </w:tblCellMar>
        <w:tblLook w:val="04A0" w:firstRow="1" w:lastRow="0" w:firstColumn="1" w:lastColumn="0" w:noHBand="0" w:noVBand="1"/>
      </w:tblPr>
      <w:tblGrid>
        <w:gridCol w:w="1307"/>
        <w:gridCol w:w="1740"/>
        <w:gridCol w:w="1607"/>
        <w:gridCol w:w="738"/>
        <w:gridCol w:w="739"/>
        <w:gridCol w:w="739"/>
        <w:gridCol w:w="739"/>
        <w:gridCol w:w="739"/>
        <w:gridCol w:w="739"/>
        <w:gridCol w:w="739"/>
        <w:gridCol w:w="739"/>
        <w:gridCol w:w="739"/>
        <w:gridCol w:w="874"/>
        <w:gridCol w:w="872"/>
      </w:tblGrid>
      <w:tr w:rsidR="002B0177" w:rsidRPr="002B01CB" w14:paraId="7E2F71B7" w14:textId="77777777" w:rsidTr="00343C33">
        <w:trPr>
          <w:trHeight w:val="227"/>
        </w:trPr>
        <w:tc>
          <w:tcPr>
            <w:tcW w:w="50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0DC99D10"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667"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0A9B292F"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6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87B6A7" w14:textId="77777777" w:rsidR="002B0177" w:rsidRPr="002B01CB" w:rsidRDefault="002B0177" w:rsidP="003F6E2F">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728EA"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989C7"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758ED"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B80CC"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08DFF6"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4AFA5"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30729"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68EE8"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51A0C" w14:textId="77777777" w:rsidR="002B0177" w:rsidRPr="002B01CB" w:rsidRDefault="002B0177" w:rsidP="003F6E2F">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2507F0" w14:textId="77777777" w:rsidR="002B0177" w:rsidRPr="002B01CB" w:rsidRDefault="002B0177" w:rsidP="003F6E2F">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3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AE6A43" w14:textId="77777777" w:rsidR="002B0177" w:rsidRPr="002B01CB" w:rsidRDefault="002B0177" w:rsidP="003F6E2F">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5FDBF8BE" w14:textId="77777777" w:rsidTr="00343C33">
        <w:trPr>
          <w:trHeight w:val="227"/>
        </w:trPr>
        <w:tc>
          <w:tcPr>
            <w:tcW w:w="50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2A7077"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LWH612</w:t>
            </w:r>
          </w:p>
        </w:tc>
        <w:tc>
          <w:tcPr>
            <w:tcW w:w="667"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97027"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Commercial Arbitration: Practice and Procedure I</w:t>
            </w:r>
          </w:p>
        </w:tc>
        <w:tc>
          <w:tcPr>
            <w:tcW w:w="6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069CD"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0A7AAF2" w14:textId="75643F5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B55FF13" w14:textId="26F5345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D274ABA" w14:textId="077C5FCD"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76A9EB4" w14:textId="7DABA89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0575720" w14:textId="6D3CEB02"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1B64AA8" w14:textId="7BF9B74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95AD551" w14:textId="25C7117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CB6466F" w14:textId="540284F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7B9117F" w14:textId="28ADD998"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1E13B09" w14:textId="6F95866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3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8A29287" w14:textId="1DA4DD79"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2E8C7A6B" w14:textId="77777777" w:rsidTr="00343C33">
        <w:trPr>
          <w:trHeight w:val="227"/>
        </w:trPr>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14E2779A" w14:textId="77777777" w:rsidR="00343C33" w:rsidRPr="002B01CB" w:rsidRDefault="00343C33" w:rsidP="00343C33">
            <w:pPr>
              <w:spacing w:after="0"/>
              <w:jc w:val="center"/>
              <w:rPr>
                <w:rFonts w:ascii="Arial Narrow" w:eastAsia="Times New Roman" w:hAnsi="Arial Narrow" w:cs="Calibri"/>
                <w:sz w:val="24"/>
                <w:szCs w:val="24"/>
              </w:rPr>
            </w:pPr>
          </w:p>
        </w:tc>
        <w:tc>
          <w:tcPr>
            <w:tcW w:w="667" w:type="pct"/>
            <w:vMerge/>
            <w:tcBorders>
              <w:top w:val="single" w:sz="6" w:space="0" w:color="000000"/>
              <w:left w:val="single" w:sz="6" w:space="0" w:color="CCCCCC"/>
              <w:bottom w:val="single" w:sz="6" w:space="0" w:color="000000"/>
              <w:right w:val="single" w:sz="6" w:space="0" w:color="000000"/>
            </w:tcBorders>
            <w:vAlign w:val="center"/>
            <w:hideMark/>
          </w:tcPr>
          <w:p w14:paraId="4F131BF9" w14:textId="77777777" w:rsidR="00343C33" w:rsidRPr="002B01CB" w:rsidRDefault="00343C33" w:rsidP="00343C33">
            <w:pPr>
              <w:spacing w:after="0"/>
              <w:jc w:val="center"/>
              <w:rPr>
                <w:rFonts w:ascii="Arial Narrow" w:eastAsia="Times New Roman" w:hAnsi="Arial Narrow" w:cs="Calibri"/>
                <w:sz w:val="24"/>
                <w:szCs w:val="24"/>
              </w:rPr>
            </w:pPr>
          </w:p>
        </w:tc>
        <w:tc>
          <w:tcPr>
            <w:tcW w:w="6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4EECF"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EA3C63" w14:textId="6B7AA39F"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1B7CDB" w14:textId="7618BEFE"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919DB2" w14:textId="5168B08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5BA217" w14:textId="4D624BB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65F977" w14:textId="4E45762B"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200B0B" w14:textId="14DC063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548369" w14:textId="3375A9E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420186" w14:textId="5280B0B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415C3B" w14:textId="0BBF9D7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7C0227" w14:textId="5E1EA4E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3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6B46EC" w14:textId="7C345CD1"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04FDF98E" w14:textId="77777777" w:rsidTr="00343C33">
        <w:trPr>
          <w:trHeight w:val="227"/>
        </w:trPr>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5E411491" w14:textId="77777777" w:rsidR="00343C33" w:rsidRPr="002B01CB" w:rsidRDefault="00343C33" w:rsidP="00343C33">
            <w:pPr>
              <w:spacing w:after="0"/>
              <w:jc w:val="center"/>
              <w:rPr>
                <w:rFonts w:ascii="Arial Narrow" w:eastAsia="Times New Roman" w:hAnsi="Arial Narrow" w:cs="Calibri"/>
                <w:sz w:val="24"/>
                <w:szCs w:val="24"/>
              </w:rPr>
            </w:pPr>
          </w:p>
        </w:tc>
        <w:tc>
          <w:tcPr>
            <w:tcW w:w="667" w:type="pct"/>
            <w:vMerge/>
            <w:tcBorders>
              <w:top w:val="single" w:sz="6" w:space="0" w:color="000000"/>
              <w:left w:val="single" w:sz="6" w:space="0" w:color="CCCCCC"/>
              <w:bottom w:val="single" w:sz="6" w:space="0" w:color="000000"/>
              <w:right w:val="single" w:sz="6" w:space="0" w:color="000000"/>
            </w:tcBorders>
            <w:vAlign w:val="center"/>
            <w:hideMark/>
          </w:tcPr>
          <w:p w14:paraId="01BEDEC7" w14:textId="77777777" w:rsidR="00343C33" w:rsidRPr="002B01CB" w:rsidRDefault="00343C33" w:rsidP="00343C33">
            <w:pPr>
              <w:spacing w:after="0"/>
              <w:jc w:val="center"/>
              <w:rPr>
                <w:rFonts w:ascii="Arial Narrow" w:eastAsia="Times New Roman" w:hAnsi="Arial Narrow" w:cs="Calibri"/>
                <w:sz w:val="24"/>
                <w:szCs w:val="24"/>
              </w:rPr>
            </w:pPr>
          </w:p>
        </w:tc>
        <w:tc>
          <w:tcPr>
            <w:tcW w:w="6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7516DE"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0FAFA53" w14:textId="5D79FFA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7620B0F" w14:textId="62597BA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74F0E2B" w14:textId="020B095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F9204" w14:textId="132F9054"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F169CF" w14:textId="54A3972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75198B" w14:textId="7BEDBF7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861C030" w14:textId="35A95837"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16D159" w14:textId="5F9BA61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6A09FD" w14:textId="2B25FA3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E0E13C4" w14:textId="0E2575E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3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190C69" w14:textId="22EADA3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00355DAA" w14:textId="77777777" w:rsidTr="00343C33">
        <w:trPr>
          <w:trHeight w:val="227"/>
        </w:trPr>
        <w:tc>
          <w:tcPr>
            <w:tcW w:w="501" w:type="pct"/>
            <w:vMerge/>
            <w:tcBorders>
              <w:top w:val="single" w:sz="6" w:space="0" w:color="000000"/>
              <w:left w:val="single" w:sz="6" w:space="0" w:color="000000"/>
              <w:bottom w:val="single" w:sz="6" w:space="0" w:color="000000"/>
              <w:right w:val="single" w:sz="6" w:space="0" w:color="000000"/>
            </w:tcBorders>
            <w:vAlign w:val="center"/>
            <w:hideMark/>
          </w:tcPr>
          <w:p w14:paraId="1E5B7529" w14:textId="77777777" w:rsidR="00343C33" w:rsidRPr="002B01CB" w:rsidRDefault="00343C33" w:rsidP="00343C33">
            <w:pPr>
              <w:spacing w:after="0"/>
              <w:jc w:val="center"/>
              <w:rPr>
                <w:rFonts w:ascii="Arial Narrow" w:eastAsia="Times New Roman" w:hAnsi="Arial Narrow" w:cs="Calibri"/>
                <w:sz w:val="24"/>
                <w:szCs w:val="24"/>
              </w:rPr>
            </w:pPr>
          </w:p>
        </w:tc>
        <w:tc>
          <w:tcPr>
            <w:tcW w:w="667" w:type="pct"/>
            <w:vMerge/>
            <w:tcBorders>
              <w:top w:val="single" w:sz="6" w:space="0" w:color="000000"/>
              <w:left w:val="single" w:sz="6" w:space="0" w:color="CCCCCC"/>
              <w:bottom w:val="single" w:sz="6" w:space="0" w:color="000000"/>
              <w:right w:val="single" w:sz="6" w:space="0" w:color="000000"/>
            </w:tcBorders>
            <w:vAlign w:val="center"/>
            <w:hideMark/>
          </w:tcPr>
          <w:p w14:paraId="35AA5EB1" w14:textId="77777777" w:rsidR="00343C33" w:rsidRPr="002B01CB" w:rsidRDefault="00343C33" w:rsidP="00343C33">
            <w:pPr>
              <w:spacing w:after="0"/>
              <w:jc w:val="center"/>
              <w:rPr>
                <w:rFonts w:ascii="Arial Narrow" w:eastAsia="Times New Roman" w:hAnsi="Arial Narrow" w:cs="Calibri"/>
                <w:sz w:val="24"/>
                <w:szCs w:val="24"/>
              </w:rPr>
            </w:pPr>
          </w:p>
        </w:tc>
        <w:tc>
          <w:tcPr>
            <w:tcW w:w="6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F7A00"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F839B3" w14:textId="206FE541"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CA70D9" w14:textId="39F3EF7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583975" w14:textId="73BFE6C9"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A10477" w14:textId="05359F1A"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34FD3C" w14:textId="33E2AE5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E39C85" w14:textId="0D94BE25"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F87D39" w14:textId="61058933"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2</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BE8C48F" w14:textId="773CB92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C9550C" w14:textId="1088C570" w:rsidR="00343C33" w:rsidRPr="002B01CB" w:rsidRDefault="00343C33" w:rsidP="00343C33">
            <w:pPr>
              <w:spacing w:after="0"/>
              <w:jc w:val="center"/>
              <w:rPr>
                <w:rFonts w:ascii="Arial Narrow" w:eastAsia="Times New Roman" w:hAnsi="Arial Narrow" w:cs="Calibri"/>
                <w:sz w:val="24"/>
                <w:szCs w:val="24"/>
              </w:rPr>
            </w:pPr>
            <w:r>
              <w:rPr>
                <w:rFonts w:ascii="Calibri" w:hAnsi="Calibri" w:cs="Arial"/>
              </w:rPr>
              <w:t>3</w:t>
            </w:r>
          </w:p>
        </w:tc>
        <w:tc>
          <w:tcPr>
            <w:tcW w:w="33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5D0A8EA" w14:textId="43BD24A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3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0ED0713" w14:textId="644F964E"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6E474575" w14:textId="77777777" w:rsidR="002B0177" w:rsidRPr="002B01CB" w:rsidRDefault="002B0177" w:rsidP="008746DC">
      <w:pPr>
        <w:spacing w:after="0"/>
        <w:rPr>
          <w:rFonts w:ascii="Arial Narrow" w:hAnsi="Arial Narrow" w:cs="Times New Roman"/>
          <w:b/>
          <w:sz w:val="24"/>
          <w:szCs w:val="24"/>
          <w:u w:val="single"/>
        </w:rPr>
      </w:pPr>
    </w:p>
    <w:p w14:paraId="17BFB2E7" w14:textId="77777777" w:rsidR="001615B5" w:rsidRDefault="001615B5">
      <w:pPr>
        <w:spacing w:after="0" w:line="240" w:lineRule="auto"/>
        <w:rPr>
          <w:rFonts w:ascii="Arial Narrow" w:hAnsi="Arial Narrow" w:cs="Times New Roman"/>
          <w:b/>
          <w:sz w:val="24"/>
          <w:szCs w:val="24"/>
        </w:rPr>
      </w:pPr>
      <w:r>
        <w:rPr>
          <w:rFonts w:ascii="Arial Narrow" w:hAnsi="Arial Narrow" w:cs="Times New Roman"/>
          <w:b/>
          <w:sz w:val="24"/>
          <w:szCs w:val="24"/>
        </w:rPr>
        <w:br w:type="page"/>
      </w:r>
    </w:p>
    <w:p w14:paraId="2BC0A1E9" w14:textId="1909604A" w:rsidR="00DC37EA" w:rsidRPr="002B01CB" w:rsidRDefault="00DC37EA" w:rsidP="00617BC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lastRenderedPageBreak/>
        <w:t>SEMESTER- II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86"/>
        <w:gridCol w:w="4277"/>
        <w:gridCol w:w="3212"/>
        <w:gridCol w:w="1065"/>
        <w:gridCol w:w="899"/>
        <w:gridCol w:w="904"/>
        <w:gridCol w:w="1133"/>
      </w:tblGrid>
      <w:tr w:rsidR="00DC37EA" w:rsidRPr="002B01CB" w14:paraId="1D35BBDB" w14:textId="77777777" w:rsidTr="001615B5">
        <w:trPr>
          <w:cantSplit/>
          <w:trHeight w:val="20"/>
          <w:tblHeader/>
        </w:trPr>
        <w:tc>
          <w:tcPr>
            <w:tcW w:w="640" w:type="pct"/>
            <w:vMerge w:val="restart"/>
          </w:tcPr>
          <w:p w14:paraId="18104070" w14:textId="77777777" w:rsidR="00DC37EA" w:rsidRPr="002B01CB" w:rsidRDefault="00DC37EA" w:rsidP="00617BCF">
            <w:pPr>
              <w:tabs>
                <w:tab w:val="left" w:pos="270"/>
              </w:tabs>
              <w:spacing w:after="0"/>
              <w:jc w:val="center"/>
              <w:rPr>
                <w:rFonts w:ascii="Arial Narrow" w:hAnsi="Arial Narrow" w:cs="Times New Roman"/>
                <w:b/>
                <w:sz w:val="24"/>
                <w:szCs w:val="24"/>
              </w:rPr>
            </w:pPr>
            <w:r w:rsidRPr="002B01CB">
              <w:rPr>
                <w:rFonts w:ascii="Arial Narrow" w:hAnsi="Arial Narrow" w:cs="Times New Roman"/>
                <w:b/>
                <w:sz w:val="24"/>
                <w:szCs w:val="24"/>
              </w:rPr>
              <w:t>Course Code</w:t>
            </w:r>
          </w:p>
        </w:tc>
        <w:tc>
          <w:tcPr>
            <w:tcW w:w="1623" w:type="pct"/>
            <w:vMerge w:val="restart"/>
          </w:tcPr>
          <w:p w14:paraId="4284C588"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Course Name</w:t>
            </w:r>
          </w:p>
        </w:tc>
        <w:tc>
          <w:tcPr>
            <w:tcW w:w="1219" w:type="pct"/>
            <w:tcBorders>
              <w:bottom w:val="single" w:sz="4" w:space="0" w:color="auto"/>
            </w:tcBorders>
          </w:tcPr>
          <w:p w14:paraId="7A9AB8C3" w14:textId="77777777" w:rsidR="00DC37EA" w:rsidRPr="002B01CB" w:rsidRDefault="00DC37EA" w:rsidP="00617BCF">
            <w:pPr>
              <w:tabs>
                <w:tab w:val="left" w:pos="270"/>
              </w:tabs>
              <w:spacing w:after="0"/>
              <w:jc w:val="center"/>
              <w:rPr>
                <w:rFonts w:ascii="Arial Narrow" w:hAnsi="Arial Narrow" w:cs="Times New Roman"/>
                <w:b/>
                <w:sz w:val="24"/>
                <w:szCs w:val="24"/>
              </w:rPr>
            </w:pPr>
            <w:r w:rsidRPr="002B01CB">
              <w:rPr>
                <w:rFonts w:ascii="Arial Narrow" w:hAnsi="Arial Narrow" w:cs="Times New Roman"/>
                <w:b/>
                <w:sz w:val="24"/>
                <w:szCs w:val="24"/>
              </w:rPr>
              <w:t>Course Type (Deptt- Allied/Core/Elective/Audit)</w:t>
            </w:r>
          </w:p>
        </w:tc>
        <w:tc>
          <w:tcPr>
            <w:tcW w:w="1087" w:type="pct"/>
            <w:gridSpan w:val="3"/>
            <w:tcBorders>
              <w:bottom w:val="single" w:sz="4" w:space="0" w:color="auto"/>
            </w:tcBorders>
          </w:tcPr>
          <w:p w14:paraId="1CAF0030"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Structure</w:t>
            </w:r>
          </w:p>
        </w:tc>
        <w:tc>
          <w:tcPr>
            <w:tcW w:w="431" w:type="pct"/>
            <w:tcBorders>
              <w:bottom w:val="single" w:sz="4" w:space="0" w:color="auto"/>
            </w:tcBorders>
          </w:tcPr>
          <w:p w14:paraId="00A6E1EC" w14:textId="3D81EA0C"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Credits</w:t>
            </w:r>
          </w:p>
        </w:tc>
      </w:tr>
      <w:tr w:rsidR="00DC37EA" w:rsidRPr="002B01CB" w14:paraId="6CFEBB4F" w14:textId="77777777" w:rsidTr="001615B5">
        <w:trPr>
          <w:cantSplit/>
          <w:trHeight w:val="20"/>
          <w:tblHeader/>
        </w:trPr>
        <w:tc>
          <w:tcPr>
            <w:tcW w:w="640" w:type="pct"/>
            <w:vMerge/>
          </w:tcPr>
          <w:p w14:paraId="31747EFA" w14:textId="77777777" w:rsidR="00DC37EA" w:rsidRPr="002B01CB" w:rsidRDefault="00DC37EA" w:rsidP="00617BCF">
            <w:pPr>
              <w:tabs>
                <w:tab w:val="left" w:pos="270"/>
              </w:tabs>
              <w:spacing w:after="0"/>
              <w:jc w:val="center"/>
              <w:rPr>
                <w:rFonts w:ascii="Arial Narrow" w:hAnsi="Arial Narrow" w:cs="Times New Roman"/>
                <w:b/>
                <w:sz w:val="24"/>
                <w:szCs w:val="24"/>
              </w:rPr>
            </w:pPr>
          </w:p>
        </w:tc>
        <w:tc>
          <w:tcPr>
            <w:tcW w:w="1623" w:type="pct"/>
            <w:vMerge/>
          </w:tcPr>
          <w:p w14:paraId="5D38078F"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p>
        </w:tc>
        <w:tc>
          <w:tcPr>
            <w:tcW w:w="1219" w:type="pct"/>
            <w:tcBorders>
              <w:top w:val="single" w:sz="4" w:space="0" w:color="auto"/>
            </w:tcBorders>
          </w:tcPr>
          <w:p w14:paraId="4986ED20" w14:textId="77777777" w:rsidR="00DC37EA" w:rsidRPr="002B01CB" w:rsidRDefault="00DC37EA" w:rsidP="00617BCF">
            <w:pPr>
              <w:tabs>
                <w:tab w:val="left" w:pos="270"/>
              </w:tabs>
              <w:spacing w:after="0"/>
              <w:jc w:val="center"/>
              <w:rPr>
                <w:rFonts w:ascii="Arial Narrow" w:hAnsi="Arial Narrow" w:cs="Times New Roman"/>
                <w:b/>
                <w:sz w:val="24"/>
                <w:szCs w:val="24"/>
              </w:rPr>
            </w:pPr>
          </w:p>
        </w:tc>
        <w:tc>
          <w:tcPr>
            <w:tcW w:w="404" w:type="pct"/>
            <w:tcBorders>
              <w:top w:val="single" w:sz="4" w:space="0" w:color="auto"/>
            </w:tcBorders>
          </w:tcPr>
          <w:p w14:paraId="5843C3A2"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L</w:t>
            </w:r>
          </w:p>
        </w:tc>
        <w:tc>
          <w:tcPr>
            <w:tcW w:w="341" w:type="pct"/>
            <w:tcBorders>
              <w:top w:val="single" w:sz="4" w:space="0" w:color="auto"/>
            </w:tcBorders>
          </w:tcPr>
          <w:p w14:paraId="3AB503FB"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T</w:t>
            </w:r>
          </w:p>
        </w:tc>
        <w:tc>
          <w:tcPr>
            <w:tcW w:w="343" w:type="pct"/>
            <w:tcBorders>
              <w:top w:val="single" w:sz="4" w:space="0" w:color="auto"/>
            </w:tcBorders>
          </w:tcPr>
          <w:p w14:paraId="4D667DC3"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P</w:t>
            </w:r>
          </w:p>
        </w:tc>
        <w:tc>
          <w:tcPr>
            <w:tcW w:w="431" w:type="pct"/>
            <w:tcBorders>
              <w:top w:val="single" w:sz="4" w:space="0" w:color="auto"/>
            </w:tcBorders>
          </w:tcPr>
          <w:p w14:paraId="6FF389EA"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p>
        </w:tc>
      </w:tr>
      <w:tr w:rsidR="00DC37EA" w:rsidRPr="002B01CB" w14:paraId="52A18B1E" w14:textId="77777777" w:rsidTr="001615B5">
        <w:trPr>
          <w:cantSplit/>
          <w:trHeight w:val="20"/>
          <w:tblHeader/>
        </w:trPr>
        <w:tc>
          <w:tcPr>
            <w:tcW w:w="640" w:type="pct"/>
          </w:tcPr>
          <w:p w14:paraId="0364B5B9" w14:textId="716A42E3"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Calibri"/>
                <w:color w:val="000000"/>
                <w:sz w:val="24"/>
                <w:szCs w:val="24"/>
              </w:rPr>
              <w:t>LWH632</w:t>
            </w:r>
          </w:p>
        </w:tc>
        <w:tc>
          <w:tcPr>
            <w:tcW w:w="1623" w:type="pct"/>
          </w:tcPr>
          <w:p w14:paraId="499C1C99" w14:textId="3BFCAC65" w:rsidR="00DC37EA" w:rsidRPr="002B01CB" w:rsidRDefault="00DC37EA" w:rsidP="00617BCF">
            <w:pPr>
              <w:spacing w:after="0"/>
              <w:jc w:val="center"/>
              <w:rPr>
                <w:rFonts w:ascii="Arial Narrow" w:hAnsi="Arial Narrow" w:cs="Times New Roman"/>
                <w:sz w:val="24"/>
                <w:szCs w:val="24"/>
              </w:rPr>
            </w:pPr>
            <w:r w:rsidRPr="002B01CB">
              <w:rPr>
                <w:rFonts w:ascii="Arial Narrow" w:hAnsi="Arial Narrow" w:cs="Times New Roman"/>
                <w:sz w:val="24"/>
                <w:szCs w:val="24"/>
              </w:rPr>
              <w:t>Corporate Finance</w:t>
            </w:r>
          </w:p>
        </w:tc>
        <w:tc>
          <w:tcPr>
            <w:tcW w:w="1219" w:type="pct"/>
          </w:tcPr>
          <w:p w14:paraId="050201BC" w14:textId="59212BEA"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CORPORATE LAW</w:t>
            </w:r>
          </w:p>
        </w:tc>
        <w:tc>
          <w:tcPr>
            <w:tcW w:w="404" w:type="pct"/>
            <w:vMerge w:val="restart"/>
          </w:tcPr>
          <w:p w14:paraId="39094F35" w14:textId="287A3048" w:rsidR="00DC37EA" w:rsidRPr="002B01CB" w:rsidRDefault="00DC37EA" w:rsidP="00617BCF">
            <w:pPr>
              <w:tabs>
                <w:tab w:val="left" w:pos="34"/>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2+2+2+2</w:t>
            </w:r>
          </w:p>
        </w:tc>
        <w:tc>
          <w:tcPr>
            <w:tcW w:w="341" w:type="pct"/>
            <w:vMerge w:val="restart"/>
          </w:tcPr>
          <w:p w14:paraId="63482F74"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p w14:paraId="63515FC3"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p w14:paraId="43D3A7E3"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p w14:paraId="353069CA" w14:textId="29DC8675"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tc>
        <w:tc>
          <w:tcPr>
            <w:tcW w:w="343" w:type="pct"/>
            <w:vMerge w:val="restart"/>
          </w:tcPr>
          <w:p w14:paraId="0A18C6EF"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p w14:paraId="73946B2E"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p w14:paraId="1FE0B1EF"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p w14:paraId="1D573371" w14:textId="0A16D8CC"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tc>
        <w:tc>
          <w:tcPr>
            <w:tcW w:w="431" w:type="pct"/>
            <w:vMerge w:val="restart"/>
          </w:tcPr>
          <w:p w14:paraId="355D2D59" w14:textId="05251542" w:rsidR="00DC37EA" w:rsidRPr="002B01CB" w:rsidRDefault="00DC37EA" w:rsidP="00617BCF">
            <w:pPr>
              <w:tabs>
                <w:tab w:val="left" w:pos="0"/>
              </w:tabs>
              <w:spacing w:after="0"/>
              <w:jc w:val="center"/>
              <w:rPr>
                <w:rFonts w:ascii="Arial Narrow" w:hAnsi="Arial Narrow" w:cs="Times New Roman"/>
                <w:sz w:val="24"/>
                <w:szCs w:val="24"/>
              </w:rPr>
            </w:pPr>
            <w:r w:rsidRPr="002B01CB">
              <w:rPr>
                <w:rFonts w:ascii="Arial Narrow" w:hAnsi="Arial Narrow" w:cs="Times New Roman"/>
                <w:sz w:val="24"/>
                <w:szCs w:val="24"/>
              </w:rPr>
              <w:t>2+2+2 + 2</w:t>
            </w:r>
          </w:p>
        </w:tc>
      </w:tr>
      <w:tr w:rsidR="00DC37EA" w:rsidRPr="002B01CB" w14:paraId="2F1A7FD7" w14:textId="77777777" w:rsidTr="001615B5">
        <w:trPr>
          <w:cantSplit/>
          <w:trHeight w:val="20"/>
          <w:tblHeader/>
        </w:trPr>
        <w:tc>
          <w:tcPr>
            <w:tcW w:w="640" w:type="pct"/>
          </w:tcPr>
          <w:p w14:paraId="1A62EB4C" w14:textId="2191DE58"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Calibri"/>
                <w:color w:val="000000"/>
                <w:sz w:val="24"/>
                <w:szCs w:val="24"/>
              </w:rPr>
              <w:t>LWH633</w:t>
            </w:r>
          </w:p>
        </w:tc>
        <w:tc>
          <w:tcPr>
            <w:tcW w:w="1623" w:type="pct"/>
          </w:tcPr>
          <w:p w14:paraId="5FE97D94" w14:textId="676E76F4" w:rsidR="00DC37EA" w:rsidRPr="002B01CB" w:rsidRDefault="00DC37EA" w:rsidP="00617BCF">
            <w:pPr>
              <w:tabs>
                <w:tab w:val="left" w:pos="270"/>
              </w:tabs>
              <w:spacing w:after="0"/>
              <w:jc w:val="center"/>
              <w:rPr>
                <w:rFonts w:ascii="Arial Narrow" w:hAnsi="Arial Narrow" w:cs="Times New Roman"/>
                <w:sz w:val="24"/>
                <w:szCs w:val="24"/>
              </w:rPr>
            </w:pPr>
            <w:r w:rsidRPr="002B01CB">
              <w:rPr>
                <w:rFonts w:ascii="Arial Narrow" w:hAnsi="Arial Narrow" w:cs="Times New Roman"/>
                <w:sz w:val="24"/>
                <w:szCs w:val="24"/>
              </w:rPr>
              <w:t>Insolvency and Bankruptcy Law</w:t>
            </w:r>
          </w:p>
        </w:tc>
        <w:tc>
          <w:tcPr>
            <w:tcW w:w="1219" w:type="pct"/>
          </w:tcPr>
          <w:p w14:paraId="1B836EBC" w14:textId="689E9336"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CORPORATE LAW</w:t>
            </w:r>
          </w:p>
        </w:tc>
        <w:tc>
          <w:tcPr>
            <w:tcW w:w="404" w:type="pct"/>
            <w:vMerge/>
          </w:tcPr>
          <w:p w14:paraId="1C3BDF37" w14:textId="027CFED2"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3FEF0E4F" w14:textId="3D3CDF1D"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5104B18F" w14:textId="5498EF14"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3C1C9204" w14:textId="01A62919"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r>
      <w:tr w:rsidR="00DC37EA" w:rsidRPr="002B01CB" w14:paraId="31A2E03D" w14:textId="77777777" w:rsidTr="001615B5">
        <w:trPr>
          <w:cantSplit/>
          <w:trHeight w:val="20"/>
          <w:tblHeader/>
        </w:trPr>
        <w:tc>
          <w:tcPr>
            <w:tcW w:w="640" w:type="pct"/>
          </w:tcPr>
          <w:p w14:paraId="26A73386" w14:textId="0667929B"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Calibri"/>
                <w:color w:val="000000"/>
                <w:sz w:val="24"/>
                <w:szCs w:val="24"/>
              </w:rPr>
              <w:t>LWH63</w:t>
            </w:r>
            <w:r w:rsidR="005E3432" w:rsidRPr="002B01CB">
              <w:rPr>
                <w:rFonts w:ascii="Arial Narrow" w:hAnsi="Arial Narrow" w:cs="Calibri"/>
                <w:color w:val="000000"/>
                <w:sz w:val="24"/>
                <w:szCs w:val="24"/>
              </w:rPr>
              <w:t>4</w:t>
            </w:r>
          </w:p>
        </w:tc>
        <w:tc>
          <w:tcPr>
            <w:tcW w:w="1623" w:type="pct"/>
          </w:tcPr>
          <w:p w14:paraId="77705C0A" w14:textId="13D66DCC" w:rsidR="00DC37EA" w:rsidRPr="00A119C5" w:rsidRDefault="005E3432" w:rsidP="00617BCF">
            <w:pPr>
              <w:spacing w:after="0"/>
              <w:jc w:val="center"/>
              <w:rPr>
                <w:rFonts w:ascii="Arial Narrow" w:eastAsia="Times New Roman" w:hAnsi="Arial Narrow" w:cs="Calibri"/>
                <w:color w:val="000000"/>
                <w:sz w:val="24"/>
                <w:szCs w:val="24"/>
              </w:rPr>
            </w:pPr>
            <w:r w:rsidRPr="002B01CB">
              <w:rPr>
                <w:rFonts w:ascii="Arial Narrow" w:hAnsi="Arial Narrow" w:cs="Calibri"/>
                <w:color w:val="000000"/>
                <w:sz w:val="24"/>
                <w:szCs w:val="24"/>
              </w:rPr>
              <w:t>Corporate Mergers and Acquisitions</w:t>
            </w:r>
          </w:p>
        </w:tc>
        <w:tc>
          <w:tcPr>
            <w:tcW w:w="1219" w:type="pct"/>
          </w:tcPr>
          <w:p w14:paraId="2C87ECF6" w14:textId="26826B5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CORPORATE LAW</w:t>
            </w:r>
          </w:p>
        </w:tc>
        <w:tc>
          <w:tcPr>
            <w:tcW w:w="404" w:type="pct"/>
            <w:vMerge/>
          </w:tcPr>
          <w:p w14:paraId="759A609F" w14:textId="1048765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3E79AA00" w14:textId="6D88B19B"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5C7B8DC0" w14:textId="33369F53"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0AF9F118" w14:textId="5E8359A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r>
      <w:tr w:rsidR="00DC37EA" w:rsidRPr="002B01CB" w14:paraId="0F35EDDE" w14:textId="77777777" w:rsidTr="001615B5">
        <w:trPr>
          <w:cantSplit/>
          <w:trHeight w:val="20"/>
          <w:tblHeader/>
        </w:trPr>
        <w:tc>
          <w:tcPr>
            <w:tcW w:w="640" w:type="pct"/>
            <w:vAlign w:val="bottom"/>
          </w:tcPr>
          <w:p w14:paraId="508158AE" w14:textId="4E726DC1"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LWH635</w:t>
            </w:r>
          </w:p>
        </w:tc>
        <w:tc>
          <w:tcPr>
            <w:tcW w:w="1623" w:type="pct"/>
            <w:vAlign w:val="bottom"/>
          </w:tcPr>
          <w:p w14:paraId="0D33E0DB" w14:textId="243EE7F4" w:rsidR="00DC37EA" w:rsidRPr="002B01CB" w:rsidRDefault="005E3432" w:rsidP="00617BCF">
            <w:pPr>
              <w:spacing w:after="0"/>
              <w:jc w:val="center"/>
              <w:rPr>
                <w:rFonts w:ascii="Arial Narrow" w:hAnsi="Arial Narrow" w:cs="Times New Roman"/>
                <w:sz w:val="24"/>
                <w:szCs w:val="24"/>
              </w:rPr>
            </w:pPr>
            <w:r w:rsidRPr="002B01CB">
              <w:rPr>
                <w:rFonts w:ascii="Arial Narrow" w:hAnsi="Arial Narrow" w:cs="Calibri"/>
                <w:color w:val="000000"/>
                <w:sz w:val="24"/>
                <w:szCs w:val="24"/>
              </w:rPr>
              <w:t>Competition Law</w:t>
            </w:r>
          </w:p>
        </w:tc>
        <w:tc>
          <w:tcPr>
            <w:tcW w:w="1219" w:type="pct"/>
          </w:tcPr>
          <w:p w14:paraId="1A45FCA4" w14:textId="23159E30"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CORPORATE LAW</w:t>
            </w:r>
          </w:p>
        </w:tc>
        <w:tc>
          <w:tcPr>
            <w:tcW w:w="404" w:type="pct"/>
            <w:vMerge/>
          </w:tcPr>
          <w:p w14:paraId="09F9D335" w14:textId="46F095FD"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50285180" w14:textId="74E8A799"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35CB6CA6" w14:textId="5812D7CD"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5813EB47" w14:textId="70135700"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r>
      <w:tr w:rsidR="00DC37EA" w:rsidRPr="002B01CB" w14:paraId="26DBABCF" w14:textId="77777777" w:rsidTr="00A119C5">
        <w:trPr>
          <w:cantSplit/>
          <w:trHeight w:val="367"/>
          <w:tblHeader/>
        </w:trPr>
        <w:tc>
          <w:tcPr>
            <w:tcW w:w="640" w:type="pct"/>
          </w:tcPr>
          <w:p w14:paraId="22F326C8" w14:textId="15E81C42" w:rsidR="00DC37EA" w:rsidRPr="00A119C5" w:rsidRDefault="00DC37EA" w:rsidP="00617BCF">
            <w:pPr>
              <w:spacing w:after="0" w:line="240" w:lineRule="auto"/>
              <w:contextualSpacing/>
              <w:jc w:val="center"/>
              <w:rPr>
                <w:rFonts w:ascii="Arial Narrow" w:eastAsia="Times New Roman" w:hAnsi="Arial Narrow" w:cs="Calibri"/>
                <w:color w:val="000000"/>
                <w:sz w:val="24"/>
                <w:szCs w:val="24"/>
              </w:rPr>
            </w:pPr>
            <w:r w:rsidRPr="002B01CB">
              <w:rPr>
                <w:rFonts w:ascii="Arial Narrow" w:hAnsi="Arial Narrow" w:cs="Calibri"/>
                <w:color w:val="000000"/>
                <w:sz w:val="24"/>
                <w:szCs w:val="24"/>
              </w:rPr>
              <w:t>LWH644</w:t>
            </w:r>
          </w:p>
        </w:tc>
        <w:tc>
          <w:tcPr>
            <w:tcW w:w="1623" w:type="pct"/>
          </w:tcPr>
          <w:p w14:paraId="652384EB" w14:textId="31AFFE79" w:rsidR="00DC37EA" w:rsidRPr="002B01CB" w:rsidRDefault="00DC37EA" w:rsidP="00617BCF">
            <w:pPr>
              <w:tabs>
                <w:tab w:val="left" w:pos="270"/>
              </w:tabs>
              <w:spacing w:after="0" w:line="240" w:lineRule="auto"/>
              <w:ind w:left="288" w:hanging="288"/>
              <w:contextualSpacing/>
              <w:jc w:val="center"/>
              <w:rPr>
                <w:rFonts w:ascii="Arial Narrow" w:hAnsi="Arial Narrow" w:cs="Times New Roman"/>
                <w:sz w:val="24"/>
                <w:szCs w:val="24"/>
              </w:rPr>
            </w:pPr>
            <w:r w:rsidRPr="002B01CB">
              <w:rPr>
                <w:rFonts w:ascii="Arial Narrow" w:hAnsi="Arial Narrow" w:cs="Times New Roman"/>
                <w:sz w:val="24"/>
                <w:szCs w:val="24"/>
              </w:rPr>
              <w:t>Socio-Economic Offences</w:t>
            </w:r>
          </w:p>
        </w:tc>
        <w:tc>
          <w:tcPr>
            <w:tcW w:w="1219" w:type="pct"/>
          </w:tcPr>
          <w:p w14:paraId="1EAF2967" w14:textId="2D0F6D59" w:rsidR="00DC37EA" w:rsidRPr="002B01CB" w:rsidRDefault="00DC37EA" w:rsidP="00617BCF">
            <w:pPr>
              <w:tabs>
                <w:tab w:val="left" w:pos="270"/>
              </w:tabs>
              <w:spacing w:after="0" w:line="240" w:lineRule="auto"/>
              <w:ind w:left="288" w:hanging="288"/>
              <w:contextualSpacing/>
              <w:jc w:val="center"/>
              <w:rPr>
                <w:rFonts w:ascii="Arial Narrow" w:hAnsi="Arial Narrow" w:cs="Times New Roman"/>
                <w:sz w:val="24"/>
                <w:szCs w:val="24"/>
              </w:rPr>
            </w:pPr>
            <w:r w:rsidRPr="002B01CB">
              <w:rPr>
                <w:rFonts w:ascii="Arial Narrow" w:hAnsi="Arial Narrow" w:cs="Times New Roman"/>
                <w:sz w:val="24"/>
                <w:szCs w:val="24"/>
              </w:rPr>
              <w:t>CRIMINAL LAW</w:t>
            </w:r>
          </w:p>
        </w:tc>
        <w:tc>
          <w:tcPr>
            <w:tcW w:w="404" w:type="pct"/>
            <w:vMerge/>
          </w:tcPr>
          <w:p w14:paraId="40D41BD3"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243C4B77"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3827D798"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6B86A102"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5F92654C" w14:textId="77777777" w:rsidTr="001615B5">
        <w:trPr>
          <w:cantSplit/>
          <w:trHeight w:val="20"/>
          <w:tblHeader/>
        </w:trPr>
        <w:tc>
          <w:tcPr>
            <w:tcW w:w="640" w:type="pct"/>
            <w:vAlign w:val="bottom"/>
          </w:tcPr>
          <w:p w14:paraId="545AF532" w14:textId="1A6B8AAF" w:rsidR="00DC37EA" w:rsidRPr="002B01CB" w:rsidRDefault="005E3432" w:rsidP="00617BCF">
            <w:pPr>
              <w:spacing w:after="0"/>
              <w:jc w:val="center"/>
              <w:rPr>
                <w:rFonts w:ascii="Arial Narrow" w:eastAsia="Times New Roman" w:hAnsi="Arial Narrow" w:cs="Calibri"/>
                <w:color w:val="000000"/>
                <w:sz w:val="24"/>
                <w:szCs w:val="24"/>
              </w:rPr>
            </w:pPr>
            <w:r w:rsidRPr="002B01CB">
              <w:rPr>
                <w:rFonts w:ascii="Arial Narrow" w:hAnsi="Arial Narrow" w:cs="Calibri"/>
                <w:color w:val="000000"/>
                <w:sz w:val="24"/>
                <w:szCs w:val="24"/>
              </w:rPr>
              <w:t>LWH647</w:t>
            </w:r>
          </w:p>
        </w:tc>
        <w:tc>
          <w:tcPr>
            <w:tcW w:w="1623" w:type="pct"/>
            <w:vAlign w:val="bottom"/>
          </w:tcPr>
          <w:p w14:paraId="407D6691" w14:textId="410B010A"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Gender in Criminal Law</w:t>
            </w:r>
          </w:p>
        </w:tc>
        <w:tc>
          <w:tcPr>
            <w:tcW w:w="1219" w:type="pct"/>
          </w:tcPr>
          <w:p w14:paraId="25D495A1" w14:textId="699AE4B6"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CRIMINAL LAW</w:t>
            </w:r>
          </w:p>
        </w:tc>
        <w:tc>
          <w:tcPr>
            <w:tcW w:w="404" w:type="pct"/>
            <w:vMerge/>
          </w:tcPr>
          <w:p w14:paraId="677D09DE"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42F07552"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1DD1A54E"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0EBF6500"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01957DBF" w14:textId="77777777" w:rsidTr="00C35178">
        <w:trPr>
          <w:cantSplit/>
          <w:trHeight w:val="20"/>
          <w:tblHeader/>
        </w:trPr>
        <w:tc>
          <w:tcPr>
            <w:tcW w:w="640" w:type="pct"/>
            <w:vAlign w:val="center"/>
          </w:tcPr>
          <w:p w14:paraId="6C23EC4B" w14:textId="29BA125D"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LWH648</w:t>
            </w:r>
          </w:p>
        </w:tc>
        <w:tc>
          <w:tcPr>
            <w:tcW w:w="1623" w:type="pct"/>
            <w:vAlign w:val="bottom"/>
          </w:tcPr>
          <w:p w14:paraId="392CED03" w14:textId="6C5EE549" w:rsidR="00DC37EA" w:rsidRPr="002B01CB" w:rsidRDefault="005E3432" w:rsidP="00617BCF">
            <w:pPr>
              <w:tabs>
                <w:tab w:val="left" w:pos="0"/>
              </w:tabs>
              <w:spacing w:after="0"/>
              <w:ind w:left="11" w:hanging="11"/>
              <w:jc w:val="center"/>
              <w:rPr>
                <w:rFonts w:ascii="Arial Narrow" w:hAnsi="Arial Narrow" w:cs="Times New Roman"/>
                <w:sz w:val="24"/>
                <w:szCs w:val="24"/>
              </w:rPr>
            </w:pPr>
            <w:r w:rsidRPr="002B01CB">
              <w:rPr>
                <w:rFonts w:ascii="Arial Narrow" w:hAnsi="Arial Narrow" w:cs="Calibri"/>
                <w:color w:val="000000"/>
                <w:sz w:val="24"/>
                <w:szCs w:val="24"/>
              </w:rPr>
              <w:t>National Security Laws and Fundamental Rights</w:t>
            </w:r>
          </w:p>
        </w:tc>
        <w:tc>
          <w:tcPr>
            <w:tcW w:w="1219" w:type="pct"/>
          </w:tcPr>
          <w:p w14:paraId="0B8D57FF" w14:textId="7645161F"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CRIMINAL LAW</w:t>
            </w:r>
          </w:p>
        </w:tc>
        <w:tc>
          <w:tcPr>
            <w:tcW w:w="404" w:type="pct"/>
            <w:vMerge/>
          </w:tcPr>
          <w:p w14:paraId="48758530"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5F835B13"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4D49E389"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26AACD5F"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4E4AC4ED" w14:textId="77777777" w:rsidTr="001615B5">
        <w:trPr>
          <w:cantSplit/>
          <w:trHeight w:val="20"/>
          <w:tblHeader/>
        </w:trPr>
        <w:tc>
          <w:tcPr>
            <w:tcW w:w="640" w:type="pct"/>
            <w:vAlign w:val="bottom"/>
          </w:tcPr>
          <w:p w14:paraId="0E450C93" w14:textId="42D5317D"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LWH649</w:t>
            </w:r>
          </w:p>
        </w:tc>
        <w:tc>
          <w:tcPr>
            <w:tcW w:w="1623" w:type="pct"/>
            <w:vAlign w:val="bottom"/>
          </w:tcPr>
          <w:p w14:paraId="0A000F77" w14:textId="7477E143" w:rsidR="00DC37EA" w:rsidRPr="00C35178" w:rsidRDefault="005E3432" w:rsidP="00617BCF">
            <w:pPr>
              <w:spacing w:after="0"/>
              <w:jc w:val="center"/>
              <w:rPr>
                <w:rFonts w:ascii="Arial Narrow" w:eastAsia="Times New Roman" w:hAnsi="Arial Narrow" w:cs="Calibri"/>
                <w:color w:val="000000"/>
                <w:sz w:val="24"/>
                <w:szCs w:val="24"/>
              </w:rPr>
            </w:pPr>
            <w:r w:rsidRPr="002B01CB">
              <w:rPr>
                <w:rFonts w:ascii="Arial Narrow" w:hAnsi="Arial Narrow" w:cs="Calibri"/>
                <w:color w:val="000000"/>
                <w:sz w:val="24"/>
                <w:szCs w:val="24"/>
              </w:rPr>
              <w:t>International Criminal Law</w:t>
            </w:r>
          </w:p>
        </w:tc>
        <w:tc>
          <w:tcPr>
            <w:tcW w:w="1219" w:type="pct"/>
          </w:tcPr>
          <w:p w14:paraId="3F5DF437" w14:textId="544B9787" w:rsidR="00DC37EA" w:rsidRPr="002B01CB" w:rsidRDefault="00DC37EA" w:rsidP="00617BCF">
            <w:pPr>
              <w:tabs>
                <w:tab w:val="left" w:pos="0"/>
              </w:tabs>
              <w:spacing w:after="0"/>
              <w:ind w:left="288" w:hanging="272"/>
              <w:jc w:val="center"/>
              <w:rPr>
                <w:rFonts w:ascii="Arial Narrow" w:hAnsi="Arial Narrow" w:cs="Times New Roman"/>
                <w:sz w:val="24"/>
                <w:szCs w:val="24"/>
              </w:rPr>
            </w:pPr>
            <w:r w:rsidRPr="002B01CB">
              <w:rPr>
                <w:rFonts w:ascii="Arial Narrow" w:hAnsi="Arial Narrow" w:cs="Times New Roman"/>
                <w:sz w:val="24"/>
                <w:szCs w:val="24"/>
              </w:rPr>
              <w:t>CRIMINAL LAW</w:t>
            </w:r>
          </w:p>
        </w:tc>
        <w:tc>
          <w:tcPr>
            <w:tcW w:w="404" w:type="pct"/>
            <w:vMerge/>
          </w:tcPr>
          <w:p w14:paraId="126EAD5D"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3AFD71EC"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280839DC"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5EA07F91"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0E50DCA9" w14:textId="77777777" w:rsidTr="001615B5">
        <w:trPr>
          <w:cantSplit/>
          <w:trHeight w:val="20"/>
          <w:tblHeader/>
        </w:trPr>
        <w:tc>
          <w:tcPr>
            <w:tcW w:w="640" w:type="pct"/>
          </w:tcPr>
          <w:p w14:paraId="25719D7A" w14:textId="4C58F9FF"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Calibri"/>
                <w:color w:val="000000"/>
                <w:sz w:val="24"/>
                <w:szCs w:val="24"/>
              </w:rPr>
              <w:t>LWH613</w:t>
            </w:r>
          </w:p>
        </w:tc>
        <w:tc>
          <w:tcPr>
            <w:tcW w:w="1623" w:type="pct"/>
          </w:tcPr>
          <w:p w14:paraId="12B321F2" w14:textId="1C554200" w:rsidR="00DC37EA" w:rsidRPr="002B01CB" w:rsidRDefault="00DC37EA" w:rsidP="00617BCF">
            <w:pPr>
              <w:tabs>
                <w:tab w:val="left" w:pos="11"/>
              </w:tabs>
              <w:spacing w:after="0"/>
              <w:jc w:val="center"/>
              <w:rPr>
                <w:rFonts w:ascii="Arial Narrow" w:hAnsi="Arial Narrow" w:cs="Times New Roman"/>
                <w:sz w:val="24"/>
                <w:szCs w:val="24"/>
              </w:rPr>
            </w:pPr>
            <w:r w:rsidRPr="002B01CB">
              <w:rPr>
                <w:rFonts w:ascii="Arial Narrow" w:hAnsi="Arial Narrow" w:cs="Times New Roman"/>
                <w:sz w:val="24"/>
                <w:szCs w:val="24"/>
              </w:rPr>
              <w:t>Commercial Arbitration: Practice and</w:t>
            </w:r>
            <w:r w:rsidR="00E00C78">
              <w:rPr>
                <w:rFonts w:ascii="Arial Narrow" w:hAnsi="Arial Narrow" w:cs="Times New Roman"/>
                <w:sz w:val="24"/>
                <w:szCs w:val="24"/>
              </w:rPr>
              <w:t xml:space="preserve"> </w:t>
            </w:r>
            <w:r w:rsidRPr="002B01CB">
              <w:rPr>
                <w:rFonts w:ascii="Arial Narrow" w:hAnsi="Arial Narrow" w:cs="Times New Roman"/>
                <w:sz w:val="24"/>
                <w:szCs w:val="24"/>
              </w:rPr>
              <w:t>Procedure II</w:t>
            </w:r>
          </w:p>
        </w:tc>
        <w:tc>
          <w:tcPr>
            <w:tcW w:w="1219" w:type="pct"/>
          </w:tcPr>
          <w:p w14:paraId="7D2A0578"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COMMERCIAL ARBITRATION</w:t>
            </w:r>
          </w:p>
        </w:tc>
        <w:tc>
          <w:tcPr>
            <w:tcW w:w="404" w:type="pct"/>
            <w:vMerge/>
          </w:tcPr>
          <w:p w14:paraId="5020D483"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1685929D"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1D564F87"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1335B441"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492F420B" w14:textId="77777777" w:rsidTr="00E00C78">
        <w:trPr>
          <w:cantSplit/>
          <w:trHeight w:val="20"/>
          <w:tblHeader/>
        </w:trPr>
        <w:tc>
          <w:tcPr>
            <w:tcW w:w="640" w:type="pct"/>
            <w:vAlign w:val="center"/>
          </w:tcPr>
          <w:p w14:paraId="3752F87C" w14:textId="07EB6938"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Calibri"/>
                <w:color w:val="000000"/>
                <w:sz w:val="24"/>
                <w:szCs w:val="24"/>
              </w:rPr>
              <w:t>LWH614</w:t>
            </w:r>
          </w:p>
        </w:tc>
        <w:tc>
          <w:tcPr>
            <w:tcW w:w="1623" w:type="pct"/>
            <w:vAlign w:val="bottom"/>
          </w:tcPr>
          <w:p w14:paraId="0513762E" w14:textId="278BA9B1" w:rsidR="00DC37EA" w:rsidRPr="002B01CB" w:rsidRDefault="00DC37EA" w:rsidP="00617BCF">
            <w:pPr>
              <w:spacing w:after="0"/>
              <w:ind w:left="11" w:hanging="11"/>
              <w:jc w:val="center"/>
              <w:rPr>
                <w:rFonts w:ascii="Arial Narrow" w:hAnsi="Arial Narrow" w:cs="Times New Roman"/>
                <w:sz w:val="24"/>
                <w:szCs w:val="24"/>
              </w:rPr>
            </w:pPr>
            <w:r w:rsidRPr="002B01CB">
              <w:rPr>
                <w:rFonts w:ascii="Arial Narrow" w:hAnsi="Arial Narrow" w:cs="Times New Roman"/>
                <w:sz w:val="24"/>
                <w:szCs w:val="24"/>
              </w:rPr>
              <w:t>International Commercial Arbitration: Principles and Practice</w:t>
            </w:r>
          </w:p>
        </w:tc>
        <w:tc>
          <w:tcPr>
            <w:tcW w:w="1219" w:type="pct"/>
          </w:tcPr>
          <w:p w14:paraId="56A980FA" w14:textId="0C755F1D"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COMMERCIAL ARBITRATION</w:t>
            </w:r>
          </w:p>
        </w:tc>
        <w:tc>
          <w:tcPr>
            <w:tcW w:w="404" w:type="pct"/>
            <w:vMerge/>
          </w:tcPr>
          <w:p w14:paraId="3FC5CE7D"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228F58D2"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704F27BC"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27B44106"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1008C638" w14:textId="77777777" w:rsidTr="001615B5">
        <w:trPr>
          <w:cantSplit/>
          <w:trHeight w:val="20"/>
          <w:tblHeader/>
        </w:trPr>
        <w:tc>
          <w:tcPr>
            <w:tcW w:w="640" w:type="pct"/>
            <w:vAlign w:val="bottom"/>
          </w:tcPr>
          <w:p w14:paraId="1A6A555A" w14:textId="34B63119"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LWH615</w:t>
            </w:r>
          </w:p>
        </w:tc>
        <w:tc>
          <w:tcPr>
            <w:tcW w:w="1623" w:type="pct"/>
            <w:vAlign w:val="bottom"/>
          </w:tcPr>
          <w:p w14:paraId="7C592CF7" w14:textId="0DD1C2FC" w:rsidR="00DC37EA" w:rsidRPr="002B01CB" w:rsidRDefault="005E3432" w:rsidP="00617BCF">
            <w:pPr>
              <w:spacing w:after="0"/>
              <w:jc w:val="center"/>
              <w:rPr>
                <w:rFonts w:ascii="Arial Narrow" w:hAnsi="Arial Narrow" w:cs="Times New Roman"/>
                <w:sz w:val="24"/>
                <w:szCs w:val="24"/>
              </w:rPr>
            </w:pPr>
            <w:r w:rsidRPr="002B01CB">
              <w:rPr>
                <w:rFonts w:ascii="Arial Narrow" w:hAnsi="Arial Narrow" w:cs="Calibri"/>
                <w:color w:val="000000"/>
                <w:sz w:val="24"/>
                <w:szCs w:val="24"/>
              </w:rPr>
              <w:t>Institutional Arbitration</w:t>
            </w:r>
          </w:p>
        </w:tc>
        <w:tc>
          <w:tcPr>
            <w:tcW w:w="1219" w:type="pct"/>
          </w:tcPr>
          <w:p w14:paraId="041F06AE" w14:textId="0DCE9ED3"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COMMERCIAL ARBITRATION</w:t>
            </w:r>
          </w:p>
        </w:tc>
        <w:tc>
          <w:tcPr>
            <w:tcW w:w="404" w:type="pct"/>
            <w:vMerge/>
          </w:tcPr>
          <w:p w14:paraId="354FF9EF"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58340C8E"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5FD28F68"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2BD4713C"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1D51D979" w14:textId="77777777" w:rsidTr="001615B5">
        <w:trPr>
          <w:cantSplit/>
          <w:trHeight w:val="20"/>
          <w:tblHeader/>
        </w:trPr>
        <w:tc>
          <w:tcPr>
            <w:tcW w:w="640" w:type="pct"/>
            <w:vAlign w:val="bottom"/>
          </w:tcPr>
          <w:p w14:paraId="4F2DF7F7" w14:textId="7F8D010A"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LWH616</w:t>
            </w:r>
          </w:p>
        </w:tc>
        <w:tc>
          <w:tcPr>
            <w:tcW w:w="1623" w:type="pct"/>
            <w:vAlign w:val="bottom"/>
          </w:tcPr>
          <w:p w14:paraId="318E9DE4" w14:textId="4331EDE0" w:rsidR="00DC37EA" w:rsidRPr="002B01CB" w:rsidRDefault="005E3432" w:rsidP="00617BCF">
            <w:pPr>
              <w:spacing w:after="0"/>
              <w:jc w:val="center"/>
              <w:rPr>
                <w:rFonts w:ascii="Arial Narrow" w:hAnsi="Arial Narrow" w:cs="Times New Roman"/>
                <w:sz w:val="24"/>
                <w:szCs w:val="24"/>
              </w:rPr>
            </w:pPr>
            <w:r w:rsidRPr="002B01CB">
              <w:rPr>
                <w:rFonts w:ascii="Arial Narrow" w:hAnsi="Arial Narrow" w:cs="Calibri"/>
                <w:color w:val="000000"/>
                <w:sz w:val="24"/>
                <w:szCs w:val="24"/>
              </w:rPr>
              <w:t>Construction Arbitration</w:t>
            </w:r>
          </w:p>
        </w:tc>
        <w:tc>
          <w:tcPr>
            <w:tcW w:w="1219" w:type="pct"/>
          </w:tcPr>
          <w:p w14:paraId="474C0187"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COMMERCIAL ARBITRATION</w:t>
            </w:r>
          </w:p>
        </w:tc>
        <w:tc>
          <w:tcPr>
            <w:tcW w:w="404" w:type="pct"/>
            <w:vMerge/>
          </w:tcPr>
          <w:p w14:paraId="49E37FBE"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1" w:type="pct"/>
            <w:vMerge/>
          </w:tcPr>
          <w:p w14:paraId="37A884D9"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343" w:type="pct"/>
            <w:vMerge/>
          </w:tcPr>
          <w:p w14:paraId="56FD5717"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31" w:type="pct"/>
            <w:vMerge/>
          </w:tcPr>
          <w:p w14:paraId="5002FA86" w14:textId="77777777" w:rsidR="00DC37EA" w:rsidRPr="002B01CB" w:rsidRDefault="00DC37EA" w:rsidP="00617BCF">
            <w:pPr>
              <w:tabs>
                <w:tab w:val="left" w:pos="270"/>
              </w:tabs>
              <w:spacing w:after="0"/>
              <w:ind w:left="288" w:hanging="288"/>
              <w:jc w:val="center"/>
              <w:rPr>
                <w:rFonts w:ascii="Arial Narrow" w:eastAsia="Times New Roman" w:hAnsi="Arial Narrow" w:cs="Calibri"/>
                <w:color w:val="000000"/>
                <w:sz w:val="24"/>
                <w:szCs w:val="24"/>
                <w:lang w:val="en-IN" w:eastAsia="en-IN"/>
              </w:rPr>
            </w:pPr>
          </w:p>
        </w:tc>
      </w:tr>
      <w:tr w:rsidR="00DC37EA" w:rsidRPr="002B01CB" w14:paraId="12F8FAC0" w14:textId="77777777" w:rsidTr="001615B5">
        <w:trPr>
          <w:cantSplit/>
          <w:trHeight w:val="20"/>
          <w:tblHeader/>
        </w:trPr>
        <w:tc>
          <w:tcPr>
            <w:tcW w:w="640" w:type="pct"/>
            <w:vAlign w:val="bottom"/>
          </w:tcPr>
          <w:p w14:paraId="6810B4EC" w14:textId="5E2B5E46"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LWH604</w:t>
            </w:r>
          </w:p>
        </w:tc>
        <w:tc>
          <w:tcPr>
            <w:tcW w:w="1623" w:type="pct"/>
            <w:vAlign w:val="bottom"/>
          </w:tcPr>
          <w:p w14:paraId="63F9A3E3" w14:textId="73CFAD34"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Dissertation</w:t>
            </w:r>
          </w:p>
        </w:tc>
        <w:tc>
          <w:tcPr>
            <w:tcW w:w="1219" w:type="pct"/>
          </w:tcPr>
          <w:p w14:paraId="7B1139B7"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404" w:type="pct"/>
          </w:tcPr>
          <w:p w14:paraId="5EE02427" w14:textId="0134A7D8"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tc>
        <w:tc>
          <w:tcPr>
            <w:tcW w:w="341" w:type="pct"/>
          </w:tcPr>
          <w:p w14:paraId="57D7E3FA" w14:textId="5C17B7FF"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tc>
        <w:tc>
          <w:tcPr>
            <w:tcW w:w="343" w:type="pct"/>
          </w:tcPr>
          <w:p w14:paraId="1051D8AC" w14:textId="14FAAA20" w:rsidR="00DC37EA" w:rsidRPr="002B01CB" w:rsidRDefault="005E3432"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0</w:t>
            </w:r>
          </w:p>
        </w:tc>
        <w:tc>
          <w:tcPr>
            <w:tcW w:w="431" w:type="pct"/>
          </w:tcPr>
          <w:p w14:paraId="2EF1F2B6" w14:textId="2C1C11EC" w:rsidR="00DC37EA" w:rsidRPr="002B01CB" w:rsidRDefault="00DC37EA" w:rsidP="00617BCF">
            <w:pPr>
              <w:tabs>
                <w:tab w:val="left" w:pos="270"/>
              </w:tabs>
              <w:spacing w:after="0"/>
              <w:ind w:left="288" w:hanging="288"/>
              <w:jc w:val="center"/>
              <w:rPr>
                <w:rFonts w:ascii="Arial Narrow" w:hAnsi="Arial Narrow" w:cs="Times New Roman"/>
                <w:sz w:val="24"/>
                <w:szCs w:val="24"/>
              </w:rPr>
            </w:pPr>
            <w:r w:rsidRPr="002B01CB">
              <w:rPr>
                <w:rFonts w:ascii="Arial Narrow" w:hAnsi="Arial Narrow" w:cs="Times New Roman"/>
                <w:sz w:val="24"/>
                <w:szCs w:val="24"/>
              </w:rPr>
              <w:t>4</w:t>
            </w:r>
          </w:p>
        </w:tc>
      </w:tr>
      <w:tr w:rsidR="005E3432" w:rsidRPr="002B01CB" w14:paraId="01C428DB" w14:textId="77777777" w:rsidTr="001615B5">
        <w:trPr>
          <w:cantSplit/>
          <w:trHeight w:val="20"/>
          <w:tblHeader/>
        </w:trPr>
        <w:tc>
          <w:tcPr>
            <w:tcW w:w="640" w:type="pct"/>
            <w:vAlign w:val="bottom"/>
          </w:tcPr>
          <w:p w14:paraId="74B847ED" w14:textId="77777777" w:rsidR="00DC37EA" w:rsidRPr="002B01CB" w:rsidRDefault="00DC37EA" w:rsidP="00617BCF">
            <w:pPr>
              <w:tabs>
                <w:tab w:val="left" w:pos="270"/>
              </w:tabs>
              <w:spacing w:after="0"/>
              <w:ind w:left="288" w:hanging="288"/>
              <w:jc w:val="center"/>
              <w:rPr>
                <w:rFonts w:ascii="Arial Narrow" w:hAnsi="Arial Narrow" w:cs="Times New Roman"/>
                <w:sz w:val="24"/>
                <w:szCs w:val="24"/>
              </w:rPr>
            </w:pPr>
          </w:p>
        </w:tc>
        <w:tc>
          <w:tcPr>
            <w:tcW w:w="2842" w:type="pct"/>
            <w:gridSpan w:val="2"/>
            <w:vAlign w:val="bottom"/>
          </w:tcPr>
          <w:p w14:paraId="5CAC476E"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Semester Credits(L-T-P/Credits)</w:t>
            </w:r>
          </w:p>
        </w:tc>
        <w:tc>
          <w:tcPr>
            <w:tcW w:w="404" w:type="pct"/>
          </w:tcPr>
          <w:p w14:paraId="583D3C5F" w14:textId="016A48CC"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12</w:t>
            </w:r>
          </w:p>
        </w:tc>
        <w:tc>
          <w:tcPr>
            <w:tcW w:w="341" w:type="pct"/>
          </w:tcPr>
          <w:p w14:paraId="4041FA8E"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0</w:t>
            </w:r>
          </w:p>
        </w:tc>
        <w:tc>
          <w:tcPr>
            <w:tcW w:w="343" w:type="pct"/>
          </w:tcPr>
          <w:p w14:paraId="3E35DE98" w14:textId="77777777"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0</w:t>
            </w:r>
          </w:p>
        </w:tc>
        <w:tc>
          <w:tcPr>
            <w:tcW w:w="431" w:type="pct"/>
          </w:tcPr>
          <w:p w14:paraId="33A95239" w14:textId="2AA6ECC3" w:rsidR="00DC37EA" w:rsidRPr="002B01CB" w:rsidRDefault="00DC37EA" w:rsidP="00617BCF">
            <w:pPr>
              <w:tabs>
                <w:tab w:val="left" w:pos="270"/>
              </w:tabs>
              <w:spacing w:after="0"/>
              <w:ind w:left="288" w:hanging="288"/>
              <w:jc w:val="center"/>
              <w:rPr>
                <w:rFonts w:ascii="Arial Narrow" w:hAnsi="Arial Narrow" w:cs="Times New Roman"/>
                <w:b/>
                <w:sz w:val="24"/>
                <w:szCs w:val="24"/>
              </w:rPr>
            </w:pPr>
            <w:r w:rsidRPr="002B01CB">
              <w:rPr>
                <w:rFonts w:ascii="Arial Narrow" w:hAnsi="Arial Narrow" w:cs="Times New Roman"/>
                <w:b/>
                <w:sz w:val="24"/>
                <w:szCs w:val="24"/>
              </w:rPr>
              <w:t>12</w:t>
            </w:r>
          </w:p>
        </w:tc>
      </w:tr>
    </w:tbl>
    <w:p w14:paraId="3366BFEA" w14:textId="77777777" w:rsidR="00DC37EA" w:rsidRPr="002B01CB" w:rsidRDefault="00DC37EA" w:rsidP="008746DC">
      <w:pPr>
        <w:spacing w:after="0"/>
        <w:jc w:val="center"/>
        <w:rPr>
          <w:rFonts w:ascii="Arial Narrow" w:eastAsia="Calibri" w:hAnsi="Arial Narrow" w:cs="Times New Roman"/>
          <w:b/>
          <w:bCs/>
          <w:color w:val="000000"/>
          <w:sz w:val="24"/>
          <w:szCs w:val="24"/>
          <w:u w:val="single"/>
        </w:rPr>
      </w:pPr>
    </w:p>
    <w:p w14:paraId="4ECCBD57" w14:textId="77777777" w:rsidR="00DC37EA" w:rsidRPr="002B01CB" w:rsidRDefault="00DC37EA" w:rsidP="008746DC">
      <w:pPr>
        <w:spacing w:after="0"/>
        <w:jc w:val="center"/>
        <w:rPr>
          <w:rFonts w:ascii="Arial Narrow" w:eastAsia="Calibri" w:hAnsi="Arial Narrow" w:cs="Times New Roman"/>
          <w:b/>
          <w:bCs/>
          <w:color w:val="000000"/>
          <w:sz w:val="24"/>
          <w:szCs w:val="24"/>
          <w:u w:val="single"/>
        </w:rPr>
      </w:pPr>
    </w:p>
    <w:p w14:paraId="5746C324" w14:textId="48C7051C" w:rsidR="00DC37EA" w:rsidRPr="002B01CB" w:rsidRDefault="00DC37EA" w:rsidP="008746DC">
      <w:pPr>
        <w:spacing w:after="0"/>
        <w:jc w:val="center"/>
        <w:rPr>
          <w:rFonts w:ascii="Arial Narrow" w:eastAsia="Calibri" w:hAnsi="Arial Narrow" w:cs="Times New Roman"/>
          <w:b/>
          <w:bCs/>
          <w:color w:val="000000"/>
          <w:sz w:val="24"/>
          <w:szCs w:val="24"/>
          <w:u w:val="single"/>
        </w:rPr>
      </w:pPr>
    </w:p>
    <w:p w14:paraId="161BCBEE" w14:textId="436B2B40" w:rsidR="00DC37EA" w:rsidRPr="002B01CB" w:rsidRDefault="00DC37EA" w:rsidP="008746DC">
      <w:pPr>
        <w:spacing w:after="0"/>
        <w:jc w:val="center"/>
        <w:rPr>
          <w:rFonts w:ascii="Arial Narrow" w:eastAsia="Calibri" w:hAnsi="Arial Narrow" w:cs="Times New Roman"/>
          <w:b/>
          <w:bCs/>
          <w:color w:val="000000"/>
          <w:sz w:val="24"/>
          <w:szCs w:val="24"/>
          <w:u w:val="single"/>
        </w:rPr>
      </w:pPr>
    </w:p>
    <w:p w14:paraId="3ED06D66" w14:textId="5D01CAE1" w:rsidR="002B0177" w:rsidRPr="002B01CB" w:rsidRDefault="002B0177" w:rsidP="008746DC">
      <w:pPr>
        <w:spacing w:after="0"/>
        <w:jc w:val="center"/>
        <w:rPr>
          <w:rFonts w:ascii="Arial Narrow" w:eastAsia="Calibri" w:hAnsi="Arial Narrow" w:cs="Times New Roman"/>
          <w:b/>
          <w:bCs/>
          <w:color w:val="000000"/>
          <w:sz w:val="24"/>
          <w:szCs w:val="24"/>
          <w:u w:val="single"/>
        </w:rPr>
      </w:pPr>
    </w:p>
    <w:p w14:paraId="28D0F800" w14:textId="73C6DECE" w:rsidR="002B0177" w:rsidRPr="002B01CB" w:rsidRDefault="002B0177" w:rsidP="008746DC">
      <w:pPr>
        <w:spacing w:after="0"/>
        <w:jc w:val="center"/>
        <w:rPr>
          <w:rFonts w:ascii="Arial Narrow" w:eastAsia="Calibri" w:hAnsi="Arial Narrow" w:cs="Times New Roman"/>
          <w:b/>
          <w:bCs/>
          <w:color w:val="000000"/>
          <w:sz w:val="24"/>
          <w:szCs w:val="24"/>
          <w:u w:val="single"/>
        </w:rPr>
      </w:pPr>
    </w:p>
    <w:p w14:paraId="2F5E77A1" w14:textId="56201974" w:rsidR="002B0177" w:rsidRPr="002B01CB" w:rsidRDefault="002B0177" w:rsidP="008746DC">
      <w:pPr>
        <w:spacing w:after="0"/>
        <w:jc w:val="center"/>
        <w:rPr>
          <w:rFonts w:ascii="Arial Narrow" w:eastAsia="Calibri" w:hAnsi="Arial Narrow" w:cs="Times New Roman"/>
          <w:b/>
          <w:bCs/>
          <w:color w:val="000000"/>
          <w:sz w:val="24"/>
          <w:szCs w:val="24"/>
          <w:u w:val="single"/>
        </w:rPr>
      </w:pPr>
    </w:p>
    <w:p w14:paraId="7F2A2162" w14:textId="3127038B" w:rsidR="00D431D3" w:rsidRPr="002B01CB" w:rsidRDefault="00D431D3" w:rsidP="00D431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spacing w:after="0"/>
        <w:jc w:val="center"/>
        <w:rPr>
          <w:rFonts w:ascii="Arial Narrow" w:hAnsi="Arial Narrow" w:cs="Times New Roman"/>
          <w:b/>
          <w:sz w:val="24"/>
          <w:szCs w:val="24"/>
          <w:u w:val="single"/>
        </w:rPr>
      </w:pPr>
      <w:r>
        <w:rPr>
          <w:rFonts w:ascii="Arial Narrow" w:hAnsi="Arial Narrow" w:cs="Times New Roman"/>
          <w:b/>
          <w:sz w:val="24"/>
          <w:szCs w:val="24"/>
          <w:u w:val="single"/>
        </w:rPr>
        <w:lastRenderedPageBreak/>
        <w:t>SEMESTER II</w:t>
      </w:r>
    </w:p>
    <w:p w14:paraId="15319581" w14:textId="2D6A1819" w:rsidR="008921C5" w:rsidRPr="00D431D3" w:rsidRDefault="00D431D3" w:rsidP="00D431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jc w:val="center"/>
        <w:rPr>
          <w:rFonts w:ascii="Arial Narrow" w:hAnsi="Arial Narrow" w:cs="Times New Roman"/>
          <w:b/>
          <w:sz w:val="24"/>
          <w:szCs w:val="24"/>
          <w:u w:val="single"/>
        </w:rPr>
      </w:pPr>
      <w:r w:rsidRPr="002B01CB">
        <w:rPr>
          <w:rFonts w:ascii="Arial Narrow" w:hAnsi="Arial Narrow" w:cs="Times New Roman"/>
          <w:b/>
          <w:sz w:val="24"/>
          <w:szCs w:val="24"/>
          <w:u w:val="single"/>
        </w:rPr>
        <w:t>COMMERCIAL LAW SPECIALIZATION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935"/>
        <w:gridCol w:w="6870"/>
        <w:gridCol w:w="3523"/>
      </w:tblGrid>
      <w:tr w:rsidR="00395CEB" w:rsidRPr="002B01CB" w14:paraId="5D39A02A" w14:textId="77777777" w:rsidTr="00821C90">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A028"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A029" w14:textId="77777777" w:rsidR="00395CEB" w:rsidRPr="00191EEF" w:rsidRDefault="00395CEB" w:rsidP="008746DC">
            <w:pPr>
              <w:autoSpaceDE w:val="0"/>
              <w:autoSpaceDN w:val="0"/>
              <w:adjustRightInd w:val="0"/>
              <w:spacing w:after="0"/>
              <w:jc w:val="center"/>
              <w:rPr>
                <w:rFonts w:ascii="Arial Narrow" w:hAnsi="Arial Narrow" w:cs="Times New Roman"/>
                <w:b/>
                <w:bCs/>
                <w:color w:val="292526"/>
                <w:sz w:val="24"/>
                <w:szCs w:val="24"/>
              </w:rPr>
            </w:pPr>
            <w:bookmarkStart w:id="4" w:name="_Toc479059810"/>
            <w:r w:rsidRPr="00191EEF">
              <w:rPr>
                <w:rFonts w:ascii="Arial Narrow" w:hAnsi="Arial Narrow" w:cs="Times New Roman"/>
                <w:b/>
                <w:bCs/>
                <w:color w:val="292526"/>
                <w:sz w:val="24"/>
                <w:szCs w:val="24"/>
              </w:rPr>
              <w:t xml:space="preserve">Corporate Finance </w:t>
            </w:r>
            <w:r w:rsidRPr="00191EEF">
              <w:rPr>
                <w:rFonts w:ascii="Arial Narrow" w:hAnsi="Arial Narrow" w:cs="Times New Roman"/>
                <w:b/>
                <w:bCs/>
                <w:sz w:val="24"/>
                <w:szCs w:val="24"/>
              </w:rPr>
              <w:t>– I (LWH632)</w:t>
            </w:r>
            <w:bookmarkEnd w:id="4"/>
          </w:p>
        </w:tc>
      </w:tr>
      <w:tr w:rsidR="00395CEB" w:rsidRPr="002B01CB" w14:paraId="5D39A02D" w14:textId="77777777" w:rsidTr="00821C90">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A02B"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A02C" w14:textId="77777777" w:rsidR="00395CEB" w:rsidRPr="002B01CB" w:rsidRDefault="00395CEB"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395CEB" w:rsidRPr="002B01CB" w14:paraId="5D39A030" w14:textId="77777777" w:rsidTr="00821C90">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A02E"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A02F" w14:textId="77777777" w:rsidR="00395CEB" w:rsidRPr="002B01CB" w:rsidRDefault="00395CEB"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395CEB" w:rsidRPr="002B01CB" w14:paraId="5D39A033" w14:textId="77777777" w:rsidTr="00821C90">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A031" w14:textId="77777777" w:rsidR="00395CEB" w:rsidRPr="002B01CB" w:rsidRDefault="00395CEB"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A032" w14:textId="77777777" w:rsidR="00395CEB" w:rsidRPr="002B01CB" w:rsidRDefault="00AD07A8"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r w:rsidR="00395CEB" w:rsidRPr="002B01CB">
              <w:rPr>
                <w:rFonts w:ascii="Arial Narrow" w:hAnsi="Arial Narrow" w:cs="Times New Roman"/>
                <w:sz w:val="24"/>
                <w:szCs w:val="24"/>
              </w:rPr>
              <w:t>)</w:t>
            </w:r>
          </w:p>
        </w:tc>
      </w:tr>
      <w:tr w:rsidR="00395CEB" w:rsidRPr="002B01CB" w14:paraId="5D39A036" w14:textId="77777777" w:rsidTr="00821C90">
        <w:trPr>
          <w:trHeight w:val="20"/>
        </w:trPr>
        <w:tc>
          <w:tcPr>
            <w:tcW w:w="1056" w:type="pct"/>
            <w:gridSpan w:val="2"/>
            <w:tcBorders>
              <w:top w:val="single" w:sz="4" w:space="0" w:color="auto"/>
              <w:left w:val="single" w:sz="4" w:space="0" w:color="auto"/>
              <w:bottom w:val="single" w:sz="4" w:space="0" w:color="auto"/>
              <w:right w:val="single" w:sz="4" w:space="0" w:color="auto"/>
            </w:tcBorders>
            <w:vAlign w:val="center"/>
            <w:hideMark/>
          </w:tcPr>
          <w:p w14:paraId="5D39A034"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tcBorders>
              <w:top w:val="single" w:sz="4" w:space="0" w:color="auto"/>
              <w:left w:val="single" w:sz="4" w:space="0" w:color="auto"/>
              <w:bottom w:val="single" w:sz="4" w:space="0" w:color="auto"/>
              <w:right w:val="single" w:sz="4" w:space="0" w:color="auto"/>
            </w:tcBorders>
            <w:vAlign w:val="center"/>
            <w:hideMark/>
          </w:tcPr>
          <w:p w14:paraId="5D39A035" w14:textId="77777777" w:rsidR="00395CEB" w:rsidRPr="002B01CB" w:rsidRDefault="00395CEB" w:rsidP="008746DC">
            <w:pPr>
              <w:autoSpaceDE w:val="0"/>
              <w:autoSpaceDN w:val="0"/>
              <w:adjustRightInd w:val="0"/>
              <w:spacing w:after="0"/>
              <w:rPr>
                <w:rFonts w:ascii="Arial Narrow" w:hAnsi="Arial Narrow" w:cs="Times New Roman"/>
                <w:sz w:val="24"/>
                <w:szCs w:val="24"/>
              </w:rPr>
            </w:pPr>
            <w:r w:rsidRPr="002B01CB">
              <w:rPr>
                <w:rFonts w:ascii="Arial Narrow" w:hAnsi="Arial Narrow" w:cs="Times New Roman"/>
                <w:sz w:val="24"/>
                <w:szCs w:val="24"/>
              </w:rPr>
              <w:t xml:space="preserve">The objective of this paper is </w:t>
            </w:r>
            <w:r w:rsidR="006F07AE" w:rsidRPr="002B01CB">
              <w:rPr>
                <w:rFonts w:ascii="Arial Narrow" w:hAnsi="Arial Narrow" w:cs="Times New Roman"/>
                <w:sz w:val="24"/>
                <w:szCs w:val="24"/>
              </w:rPr>
              <w:br/>
            </w:r>
            <w:r w:rsidRPr="002B01CB">
              <w:rPr>
                <w:rFonts w:ascii="Arial Narrow" w:hAnsi="Arial Narrow" w:cs="Times New Roman"/>
                <w:color w:val="292526"/>
                <w:sz w:val="24"/>
                <w:szCs w:val="24"/>
              </w:rPr>
              <w:t xml:space="preserve">(i) To understand the economic and legal dimensions of corporate finance in the process of industrial development in establishing social order in the context of constitutional values; </w:t>
            </w:r>
            <w:r w:rsidR="006F07AE" w:rsidRPr="002B01CB">
              <w:rPr>
                <w:rFonts w:ascii="Arial Narrow" w:hAnsi="Arial Narrow" w:cs="Times New Roman"/>
                <w:color w:val="292526"/>
                <w:sz w:val="24"/>
                <w:szCs w:val="24"/>
              </w:rPr>
              <w:br/>
            </w:r>
            <w:r w:rsidRPr="002B01CB">
              <w:rPr>
                <w:rFonts w:ascii="Arial Narrow" w:hAnsi="Arial Narrow" w:cs="Times New Roman"/>
                <w:color w:val="292526"/>
                <w:sz w:val="24"/>
                <w:szCs w:val="24"/>
              </w:rPr>
              <w:t xml:space="preserve">(ii) To acquaint the students with the normative, philosophical and economic contours of various statutory rules relating to corporate finance; </w:t>
            </w:r>
            <w:r w:rsidR="006F07AE" w:rsidRPr="002B01CB">
              <w:rPr>
                <w:rFonts w:ascii="Arial Narrow" w:hAnsi="Arial Narrow" w:cs="Times New Roman"/>
                <w:color w:val="292526"/>
                <w:sz w:val="24"/>
                <w:szCs w:val="24"/>
              </w:rPr>
              <w:br/>
            </w:r>
            <w:r w:rsidRPr="002B01CB">
              <w:rPr>
                <w:rFonts w:ascii="Arial Narrow" w:hAnsi="Arial Narrow" w:cs="Times New Roman"/>
                <w:color w:val="292526"/>
                <w:sz w:val="24"/>
                <w:szCs w:val="24"/>
              </w:rPr>
              <w:t>(iii) To acquaint the students with the organisation, functions, lending, and recovery procedures, conditions of lending and accountability of international national and state financing institutions and also of commercial banks.</w:t>
            </w:r>
          </w:p>
        </w:tc>
      </w:tr>
      <w:tr w:rsidR="00F85C2D" w:rsidRPr="002B01CB" w14:paraId="5D39A042"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5D39A040" w14:textId="77777777" w:rsidR="00F85C2D" w:rsidRPr="002B01CB" w:rsidRDefault="00F85C2D" w:rsidP="00DE62C2">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A041" w14:textId="2D50659C" w:rsidR="00F85C2D" w:rsidRPr="002B01CB" w:rsidRDefault="00F85C2D" w:rsidP="00DE62C2">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w:t>
            </w:r>
            <w:r w:rsidR="00573251">
              <w:rPr>
                <w:rFonts w:ascii="Arial Narrow" w:hAnsi="Arial Narrow" w:cs="Times New Roman"/>
                <w:b/>
                <w:sz w:val="24"/>
                <w:szCs w:val="24"/>
              </w:rPr>
              <w:t xml:space="preserve"> </w:t>
            </w:r>
            <w:r w:rsidRPr="002B01CB">
              <w:rPr>
                <w:rFonts w:ascii="Arial Narrow" w:hAnsi="Arial Narrow" w:cs="Times New Roman"/>
                <w:b/>
                <w:sz w:val="24"/>
                <w:szCs w:val="24"/>
              </w:rPr>
              <w:t>Skill Development/</w:t>
            </w:r>
            <w:r w:rsidR="00573251">
              <w:rPr>
                <w:rFonts w:ascii="Arial Narrow" w:hAnsi="Arial Narrow" w:cs="Times New Roman"/>
                <w:b/>
                <w:sz w:val="24"/>
                <w:szCs w:val="24"/>
              </w:rPr>
              <w:t xml:space="preserve"> </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A047"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A043"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045" w14:textId="074E5BBD" w:rsidR="00343C33" w:rsidRPr="00DE62C2" w:rsidRDefault="00343C33" w:rsidP="00343C33">
            <w:pPr>
              <w:pStyle w:val="Textbody"/>
              <w:spacing w:after="0" w:line="276" w:lineRule="auto"/>
              <w:jc w:val="center"/>
              <w:rPr>
                <w:rFonts w:ascii="Arial Narrow" w:hAnsi="Arial Narrow" w:cs="Times New Roman"/>
                <w:bCs/>
              </w:rPr>
            </w:pPr>
            <w:r>
              <w:rPr>
                <w:rFonts w:ascii="Arial" w:hAnsi="Arial" w:cs="Arial"/>
              </w:rPr>
              <w:t>suggest the client company on type, source and conditions of capital for the venture</w:t>
            </w:r>
          </w:p>
        </w:tc>
        <w:tc>
          <w:tcPr>
            <w:tcW w:w="1337" w:type="pct"/>
          </w:tcPr>
          <w:p w14:paraId="5D39A046" w14:textId="514141D1" w:rsidR="00343C33" w:rsidRPr="00DE62C2"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DE62C2">
              <w:rPr>
                <w:rFonts w:ascii="Arial Narrow" w:hAnsi="Arial Narrow" w:cs="Times New Roman"/>
                <w:bCs/>
                <w:sz w:val="24"/>
                <w:szCs w:val="24"/>
              </w:rPr>
              <w:t>Skill development</w:t>
            </w:r>
          </w:p>
        </w:tc>
      </w:tr>
      <w:tr w:rsidR="00343C33" w:rsidRPr="002B01CB" w14:paraId="5D39A04C"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A048"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04A" w14:textId="64221F8D" w:rsidR="00343C33" w:rsidRPr="00DE62C2" w:rsidRDefault="00343C33" w:rsidP="00343C33">
            <w:pPr>
              <w:pStyle w:val="Textbody"/>
              <w:spacing w:after="0" w:line="276" w:lineRule="auto"/>
              <w:jc w:val="center"/>
              <w:rPr>
                <w:rFonts w:ascii="Arial Narrow" w:hAnsi="Arial Narrow" w:cs="Times New Roman"/>
                <w:bCs/>
              </w:rPr>
            </w:pPr>
            <w:r>
              <w:rPr>
                <w:rFonts w:ascii="Arial" w:hAnsi="Arial" w:cs="Arial"/>
              </w:rPr>
              <w:t>advise on the nuances of debt equity ratio</w:t>
            </w:r>
          </w:p>
        </w:tc>
        <w:tc>
          <w:tcPr>
            <w:tcW w:w="1337" w:type="pct"/>
          </w:tcPr>
          <w:p w14:paraId="5D39A04B" w14:textId="4F86C5B1" w:rsidR="00343C33" w:rsidRPr="00DE62C2"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DE62C2">
              <w:rPr>
                <w:rFonts w:ascii="Arial Narrow" w:hAnsi="Arial Narrow" w:cs="Times New Roman"/>
                <w:bCs/>
                <w:sz w:val="24"/>
                <w:szCs w:val="24"/>
              </w:rPr>
              <w:t>Skill development</w:t>
            </w:r>
          </w:p>
        </w:tc>
      </w:tr>
      <w:tr w:rsidR="00343C33" w:rsidRPr="002B01CB" w14:paraId="5D39A050"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A04D"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04E" w14:textId="728A7B27" w:rsidR="00343C33" w:rsidRPr="00DE62C2" w:rsidRDefault="00343C33" w:rsidP="00343C33">
            <w:pPr>
              <w:pStyle w:val="Textbody"/>
              <w:spacing w:after="0" w:line="276" w:lineRule="auto"/>
              <w:jc w:val="center"/>
              <w:rPr>
                <w:rFonts w:ascii="Arial Narrow" w:hAnsi="Arial Narrow" w:cs="Times New Roman"/>
                <w:bCs/>
              </w:rPr>
            </w:pPr>
            <w:r>
              <w:rPr>
                <w:rFonts w:ascii="Arial" w:hAnsi="Arial" w:cs="Arial"/>
              </w:rPr>
              <w:t>counsel on capital restructuring with respect to conditions and methods</w:t>
            </w:r>
          </w:p>
        </w:tc>
        <w:tc>
          <w:tcPr>
            <w:tcW w:w="1337" w:type="pct"/>
          </w:tcPr>
          <w:p w14:paraId="5D39A04F" w14:textId="005AFE2E" w:rsidR="00343C33" w:rsidRPr="00DE62C2"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DE62C2">
              <w:rPr>
                <w:rFonts w:ascii="Arial Narrow" w:hAnsi="Arial Narrow" w:cs="Times New Roman"/>
                <w:bCs/>
                <w:sz w:val="24"/>
                <w:szCs w:val="24"/>
              </w:rPr>
              <w:t>Skill development</w:t>
            </w:r>
          </w:p>
        </w:tc>
      </w:tr>
      <w:tr w:rsidR="00343C33" w:rsidRPr="002B01CB" w14:paraId="5D39A054"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A051"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052" w14:textId="2DDD95A4" w:rsidR="00343C33" w:rsidRPr="00DE62C2" w:rsidRDefault="00343C33" w:rsidP="00343C33">
            <w:pPr>
              <w:pStyle w:val="Textbody"/>
              <w:spacing w:after="0" w:line="276" w:lineRule="auto"/>
              <w:jc w:val="center"/>
              <w:rPr>
                <w:rFonts w:ascii="Arial Narrow" w:hAnsi="Arial Narrow" w:cs="Times New Roman"/>
                <w:bCs/>
              </w:rPr>
            </w:pPr>
            <w:r>
              <w:rPr>
                <w:rFonts w:ascii="Arial" w:hAnsi="Arial" w:cs="Arial"/>
              </w:rPr>
              <w:t>identify and propose the ways and measures of investor protection to a company</w:t>
            </w:r>
          </w:p>
        </w:tc>
        <w:tc>
          <w:tcPr>
            <w:tcW w:w="1337" w:type="pct"/>
          </w:tcPr>
          <w:p w14:paraId="5D39A053" w14:textId="3DD5ED3F" w:rsidR="00343C33" w:rsidRPr="00DE62C2"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DE62C2">
              <w:rPr>
                <w:rFonts w:ascii="Arial Narrow" w:hAnsi="Arial Narrow" w:cs="Times New Roman"/>
                <w:bCs/>
                <w:sz w:val="24"/>
                <w:szCs w:val="24"/>
              </w:rPr>
              <w:t>Skill development</w:t>
            </w:r>
          </w:p>
        </w:tc>
      </w:tr>
      <w:tr w:rsidR="00343C33" w:rsidRPr="002B01CB" w14:paraId="5D39A058"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A055"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CO5</w:t>
            </w:r>
          </w:p>
        </w:tc>
        <w:tc>
          <w:tcPr>
            <w:tcW w:w="2962" w:type="pct"/>
            <w:gridSpan w:val="2"/>
          </w:tcPr>
          <w:p w14:paraId="5D39A056" w14:textId="460D4806" w:rsidR="00343C33" w:rsidRPr="00DE62C2" w:rsidRDefault="00343C33" w:rsidP="00343C33">
            <w:pPr>
              <w:pStyle w:val="Textbody"/>
              <w:spacing w:after="0" w:line="276" w:lineRule="auto"/>
              <w:jc w:val="center"/>
              <w:rPr>
                <w:rFonts w:ascii="Arial Narrow" w:hAnsi="Arial Narrow" w:cs="Times New Roman"/>
                <w:bCs/>
              </w:rPr>
            </w:pPr>
            <w:r>
              <w:rPr>
                <w:rFonts w:ascii="Arial" w:hAnsi="Arial" w:cs="Arial"/>
              </w:rPr>
              <w:t>give opinion on the legal framework applicable to raising external capital</w:t>
            </w:r>
          </w:p>
        </w:tc>
        <w:tc>
          <w:tcPr>
            <w:tcW w:w="1337" w:type="pct"/>
          </w:tcPr>
          <w:p w14:paraId="5D39A057" w14:textId="52FB6F1E" w:rsidR="00343C33" w:rsidRPr="00DE62C2"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DE62C2">
              <w:rPr>
                <w:rFonts w:ascii="Arial Narrow" w:hAnsi="Arial Narrow" w:cs="Times New Roman"/>
                <w:bCs/>
                <w:sz w:val="24"/>
                <w:szCs w:val="24"/>
              </w:rPr>
              <w:t>Skill development</w:t>
            </w:r>
          </w:p>
        </w:tc>
      </w:tr>
      <w:tr w:rsidR="00F85C2D" w:rsidRPr="002B01CB" w14:paraId="5D39A05C" w14:textId="77777777" w:rsidTr="00821C9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059" w14:textId="77777777" w:rsidR="00F85C2D" w:rsidRPr="002B01CB" w:rsidRDefault="00F85C2D" w:rsidP="00DE62C2">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A05A" w14:textId="77777777" w:rsidR="00F85C2D" w:rsidRPr="002B01CB" w:rsidRDefault="00F85C2D" w:rsidP="00DE62C2">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A05B" w14:textId="77777777" w:rsidR="00F85C2D" w:rsidRPr="002B01CB" w:rsidRDefault="00F85C2D" w:rsidP="00DE62C2">
            <w:pPr>
              <w:tabs>
                <w:tab w:val="left" w:pos="270"/>
                <w:tab w:val="left" w:pos="2070"/>
                <w:tab w:val="center" w:pos="4680"/>
                <w:tab w:val="left" w:pos="6420"/>
              </w:tabs>
              <w:spacing w:after="0"/>
              <w:jc w:val="center"/>
              <w:rPr>
                <w:rFonts w:ascii="Arial Narrow" w:hAnsi="Arial Narrow" w:cs="Times New Roman"/>
                <w:b/>
                <w:sz w:val="24"/>
                <w:szCs w:val="24"/>
              </w:rPr>
            </w:pPr>
          </w:p>
        </w:tc>
      </w:tr>
    </w:tbl>
    <w:p w14:paraId="6649D795" w14:textId="77777777" w:rsidR="00AF74FB" w:rsidRDefault="00AF74FB" w:rsidP="00AF74FB">
      <w:pPr>
        <w:spacing w:before="240"/>
        <w:jc w:val="center"/>
        <w:rPr>
          <w:rFonts w:ascii="Arial Narrow" w:hAnsi="Arial Narrow" w:cs="Times New Roman"/>
          <w:b/>
          <w:sz w:val="24"/>
          <w:szCs w:val="24"/>
        </w:rPr>
      </w:pPr>
    </w:p>
    <w:p w14:paraId="6D843671" w14:textId="77777777" w:rsidR="00AF74FB" w:rsidRDefault="00AF74FB">
      <w:pPr>
        <w:spacing w:after="0" w:line="240" w:lineRule="auto"/>
        <w:rPr>
          <w:rFonts w:ascii="Arial Narrow" w:hAnsi="Arial Narrow" w:cs="Times New Roman"/>
          <w:b/>
          <w:sz w:val="24"/>
          <w:szCs w:val="24"/>
        </w:rPr>
      </w:pPr>
      <w:r>
        <w:rPr>
          <w:rFonts w:ascii="Arial Narrow" w:hAnsi="Arial Narrow" w:cs="Times New Roman"/>
          <w:b/>
          <w:sz w:val="24"/>
          <w:szCs w:val="24"/>
        </w:rPr>
        <w:lastRenderedPageBreak/>
        <w:br w:type="page"/>
      </w:r>
    </w:p>
    <w:p w14:paraId="5D39A065" w14:textId="0962E15F" w:rsidR="00395CEB" w:rsidRPr="002B01CB" w:rsidRDefault="00573251" w:rsidP="00AF74FB">
      <w:pPr>
        <w:spacing w:before="240"/>
        <w:jc w:val="center"/>
        <w:rPr>
          <w:rFonts w:ascii="Arial Narrow" w:hAnsi="Arial Narrow" w:cs="Times New Roman"/>
          <w:b/>
          <w:sz w:val="24"/>
          <w:szCs w:val="24"/>
        </w:rPr>
      </w:pPr>
      <w:r w:rsidRPr="002B01CB">
        <w:rPr>
          <w:rFonts w:ascii="Arial Narrow" w:hAnsi="Arial Narrow" w:cs="Times New Roman"/>
          <w:b/>
          <w:sz w:val="24"/>
          <w:szCs w:val="24"/>
        </w:rPr>
        <w:lastRenderedPageBreak/>
        <w:t xml:space="preserve">MODULE </w:t>
      </w:r>
      <w:r w:rsidR="00395CEB" w:rsidRPr="002B01CB">
        <w:rPr>
          <w:rFonts w:ascii="Arial Narrow" w:hAnsi="Arial Narrow" w:cs="Times New Roman"/>
          <w:b/>
          <w:sz w:val="24"/>
          <w:szCs w:val="24"/>
        </w:rPr>
        <w:t>1</w:t>
      </w:r>
    </w:p>
    <w:p w14:paraId="5D39A067" w14:textId="77777777" w:rsidR="00395CEB" w:rsidRPr="002B01CB" w:rsidRDefault="00395CEB" w:rsidP="008746DC">
      <w:pPr>
        <w:spacing w:after="0"/>
        <w:rPr>
          <w:rFonts w:ascii="Arial Narrow" w:hAnsi="Arial Narrow" w:cs="Times New Roman"/>
          <w:sz w:val="24"/>
          <w:szCs w:val="24"/>
        </w:rPr>
      </w:pPr>
      <w:r w:rsidRPr="002B01CB">
        <w:rPr>
          <w:rFonts w:ascii="Arial Narrow" w:hAnsi="Arial Narrow" w:cs="Times New Roman"/>
          <w:b/>
          <w:sz w:val="24"/>
          <w:szCs w:val="24"/>
        </w:rPr>
        <w:t>Introduction to the Corporate Finance (Contact Hours – 12)</w:t>
      </w:r>
    </w:p>
    <w:p w14:paraId="5D39A068" w14:textId="77777777" w:rsidR="006F07AE" w:rsidRPr="002B01CB" w:rsidRDefault="005A12C9" w:rsidP="008746DC">
      <w:pPr>
        <w:spacing w:after="0"/>
        <w:jc w:val="both"/>
        <w:rPr>
          <w:rFonts w:ascii="Arial Narrow" w:hAnsi="Arial Narrow" w:cs="Times New Roman"/>
          <w:sz w:val="24"/>
          <w:szCs w:val="24"/>
        </w:rPr>
      </w:pPr>
      <w:r w:rsidRPr="002B01CB">
        <w:rPr>
          <w:rFonts w:ascii="Arial Narrow" w:hAnsi="Arial Narrow" w:cs="Times New Roman"/>
          <w:sz w:val="24"/>
          <w:szCs w:val="24"/>
        </w:rPr>
        <w:t xml:space="preserve">a. </w:t>
      </w:r>
      <w:r w:rsidR="006F07AE" w:rsidRPr="002B01CB">
        <w:rPr>
          <w:rFonts w:ascii="Arial Narrow" w:hAnsi="Arial Narrow" w:cs="Times New Roman"/>
          <w:sz w:val="24"/>
          <w:szCs w:val="24"/>
        </w:rPr>
        <w:t>Introduction</w:t>
      </w:r>
    </w:p>
    <w:p w14:paraId="5D39A069" w14:textId="77777777" w:rsidR="006F07AE" w:rsidRPr="002B01CB" w:rsidRDefault="005A12C9" w:rsidP="008746DC">
      <w:pPr>
        <w:spacing w:after="0"/>
        <w:jc w:val="both"/>
        <w:rPr>
          <w:rFonts w:ascii="Arial Narrow" w:hAnsi="Arial Narrow" w:cs="Times New Roman"/>
          <w:sz w:val="24"/>
          <w:szCs w:val="24"/>
        </w:rPr>
      </w:pPr>
      <w:r w:rsidRPr="002B01CB">
        <w:rPr>
          <w:rFonts w:ascii="Arial Narrow" w:hAnsi="Arial Narrow" w:cs="Times New Roman"/>
          <w:sz w:val="24"/>
          <w:szCs w:val="24"/>
        </w:rPr>
        <w:t xml:space="preserve">b. </w:t>
      </w:r>
      <w:r w:rsidR="006F07AE" w:rsidRPr="002B01CB">
        <w:rPr>
          <w:rFonts w:ascii="Arial Narrow" w:hAnsi="Arial Narrow" w:cs="Times New Roman"/>
          <w:sz w:val="24"/>
          <w:szCs w:val="24"/>
        </w:rPr>
        <w:t>Equity finance</w:t>
      </w:r>
    </w:p>
    <w:p w14:paraId="5D39A06B" w14:textId="0056DDF4" w:rsidR="00395CEB" w:rsidRPr="00573251" w:rsidRDefault="005A12C9" w:rsidP="00573251">
      <w:pPr>
        <w:autoSpaceDE w:val="0"/>
        <w:autoSpaceDN w:val="0"/>
        <w:adjustRightInd w:val="0"/>
        <w:jc w:val="both"/>
        <w:rPr>
          <w:rFonts w:ascii="Arial Narrow" w:hAnsi="Arial Narrow" w:cs="Times New Roman"/>
          <w:color w:val="292526"/>
          <w:sz w:val="24"/>
          <w:szCs w:val="24"/>
        </w:rPr>
      </w:pPr>
      <w:r w:rsidRPr="002B01CB">
        <w:rPr>
          <w:rFonts w:ascii="Arial Narrow" w:hAnsi="Arial Narrow" w:cs="Times New Roman"/>
          <w:sz w:val="24"/>
          <w:szCs w:val="24"/>
        </w:rPr>
        <w:t xml:space="preserve">c. </w:t>
      </w:r>
      <w:r w:rsidR="006F07AE" w:rsidRPr="002B01CB">
        <w:rPr>
          <w:rFonts w:ascii="Arial Narrow" w:hAnsi="Arial Narrow" w:cs="Times New Roman"/>
          <w:sz w:val="24"/>
          <w:szCs w:val="24"/>
        </w:rPr>
        <w:t>Deb</w:t>
      </w:r>
      <w:r w:rsidRPr="002B01CB">
        <w:rPr>
          <w:rFonts w:ascii="Arial Narrow" w:hAnsi="Arial Narrow" w:cs="Times New Roman"/>
          <w:sz w:val="24"/>
          <w:szCs w:val="24"/>
        </w:rPr>
        <w:t>i</w:t>
      </w:r>
      <w:r w:rsidR="006F07AE" w:rsidRPr="002B01CB">
        <w:rPr>
          <w:rFonts w:ascii="Arial Narrow" w:hAnsi="Arial Narrow" w:cs="Times New Roman"/>
          <w:sz w:val="24"/>
          <w:szCs w:val="24"/>
        </w:rPr>
        <w:t>t Finance</w:t>
      </w:r>
    </w:p>
    <w:p w14:paraId="5D39A06C" w14:textId="276D0E6E" w:rsidR="00395CEB" w:rsidRPr="002B01CB" w:rsidRDefault="00573251" w:rsidP="00573251">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2</w:t>
      </w:r>
    </w:p>
    <w:p w14:paraId="5D39A06E" w14:textId="36035034" w:rsidR="00395CEB" w:rsidRPr="002B01CB" w:rsidRDefault="00395CEB" w:rsidP="008746DC">
      <w:pPr>
        <w:tabs>
          <w:tab w:val="center" w:pos="4680"/>
          <w:tab w:val="left" w:pos="5730"/>
        </w:tabs>
        <w:autoSpaceDE w:val="0"/>
        <w:autoSpaceDN w:val="0"/>
        <w:adjustRightInd w:val="0"/>
        <w:spacing w:after="0"/>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Conservation of Corporate Finance </w:t>
      </w:r>
      <w:r w:rsidRPr="002B01CB">
        <w:rPr>
          <w:rFonts w:ascii="Arial Narrow" w:hAnsi="Arial Narrow" w:cs="Times New Roman"/>
          <w:b/>
          <w:sz w:val="24"/>
          <w:szCs w:val="24"/>
        </w:rPr>
        <w:t>(Contact Hours – 12)</w:t>
      </w:r>
    </w:p>
    <w:p w14:paraId="5D39A06F" w14:textId="77777777" w:rsidR="006F07AE" w:rsidRPr="002B01CB" w:rsidRDefault="006F07AE" w:rsidP="008746DC">
      <w:pPr>
        <w:pStyle w:val="ListParagraph"/>
        <w:numPr>
          <w:ilvl w:val="0"/>
          <w:numId w:val="24"/>
        </w:numPr>
        <w:spacing w:after="0"/>
        <w:contextualSpacing w:val="0"/>
        <w:jc w:val="both"/>
        <w:rPr>
          <w:rFonts w:ascii="Arial Narrow" w:hAnsi="Arial Narrow"/>
          <w:sz w:val="24"/>
          <w:szCs w:val="24"/>
        </w:rPr>
      </w:pPr>
      <w:r w:rsidRPr="002B01CB">
        <w:rPr>
          <w:rFonts w:ascii="Arial Narrow" w:hAnsi="Arial Narrow"/>
          <w:sz w:val="24"/>
          <w:szCs w:val="24"/>
        </w:rPr>
        <w:t>Conservation of Corporate Finance</w:t>
      </w:r>
    </w:p>
    <w:p w14:paraId="5D39A070" w14:textId="77777777" w:rsidR="006F07AE" w:rsidRPr="002B01CB" w:rsidRDefault="006F07AE" w:rsidP="00573251">
      <w:pPr>
        <w:pStyle w:val="ListParagraph"/>
        <w:numPr>
          <w:ilvl w:val="0"/>
          <w:numId w:val="24"/>
        </w:numPr>
        <w:contextualSpacing w:val="0"/>
        <w:jc w:val="both"/>
        <w:rPr>
          <w:rFonts w:ascii="Arial Narrow" w:hAnsi="Arial Narrow"/>
          <w:sz w:val="24"/>
          <w:szCs w:val="24"/>
        </w:rPr>
      </w:pPr>
      <w:r w:rsidRPr="002B01CB">
        <w:rPr>
          <w:rFonts w:ascii="Arial Narrow" w:hAnsi="Arial Narrow"/>
          <w:sz w:val="24"/>
          <w:szCs w:val="24"/>
        </w:rPr>
        <w:t>Protection of Creditors</w:t>
      </w:r>
    </w:p>
    <w:p w14:paraId="5D39A073" w14:textId="4F75E922" w:rsidR="005A12C9" w:rsidRPr="002B01CB" w:rsidRDefault="00573251" w:rsidP="00573251">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3</w:t>
      </w:r>
    </w:p>
    <w:p w14:paraId="5D39A074" w14:textId="77777777" w:rsidR="00395CEB" w:rsidRPr="002B01CB" w:rsidRDefault="00395CEB"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Investor Protection (Contact Hours – 12)</w:t>
      </w:r>
    </w:p>
    <w:p w14:paraId="5D39A075" w14:textId="77777777" w:rsidR="006F07AE" w:rsidRPr="002B01CB" w:rsidRDefault="006F07AE" w:rsidP="008746DC">
      <w:pPr>
        <w:pStyle w:val="ListParagraph"/>
        <w:numPr>
          <w:ilvl w:val="0"/>
          <w:numId w:val="25"/>
        </w:numPr>
        <w:spacing w:after="0"/>
        <w:contextualSpacing w:val="0"/>
        <w:jc w:val="both"/>
        <w:rPr>
          <w:rFonts w:ascii="Arial Narrow" w:hAnsi="Arial Narrow"/>
          <w:sz w:val="24"/>
          <w:szCs w:val="24"/>
        </w:rPr>
      </w:pPr>
      <w:r w:rsidRPr="002B01CB">
        <w:rPr>
          <w:rFonts w:ascii="Arial Narrow" w:hAnsi="Arial Narrow"/>
          <w:sz w:val="24"/>
          <w:szCs w:val="24"/>
        </w:rPr>
        <w:t>Protection of Investors</w:t>
      </w:r>
    </w:p>
    <w:p w14:paraId="5D39A077" w14:textId="2591EAA6" w:rsidR="00395CEB" w:rsidRPr="00573251" w:rsidRDefault="006F07AE" w:rsidP="00573251">
      <w:pPr>
        <w:pStyle w:val="ListParagraph"/>
        <w:numPr>
          <w:ilvl w:val="0"/>
          <w:numId w:val="25"/>
        </w:numPr>
        <w:contextualSpacing w:val="0"/>
        <w:jc w:val="both"/>
        <w:rPr>
          <w:rFonts w:ascii="Arial Narrow" w:hAnsi="Arial Narrow"/>
          <w:sz w:val="24"/>
          <w:szCs w:val="24"/>
        </w:rPr>
      </w:pPr>
      <w:r w:rsidRPr="002B01CB">
        <w:rPr>
          <w:rFonts w:ascii="Arial Narrow" w:hAnsi="Arial Narrow"/>
          <w:sz w:val="24"/>
          <w:szCs w:val="24"/>
        </w:rPr>
        <w:t>Corporate Fund Raising</w:t>
      </w:r>
    </w:p>
    <w:p w14:paraId="5D39A079" w14:textId="5A47A4BA" w:rsidR="00395CEB" w:rsidRPr="002B01CB" w:rsidRDefault="00573251" w:rsidP="00573251">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 xml:space="preserve">MODULE </w:t>
      </w:r>
      <w:r w:rsidR="00395CEB" w:rsidRPr="002B01CB">
        <w:rPr>
          <w:rFonts w:ascii="Arial Narrow" w:hAnsi="Arial Narrow" w:cs="Times New Roman"/>
          <w:b/>
          <w:sz w:val="24"/>
          <w:szCs w:val="24"/>
        </w:rPr>
        <w:t>4</w:t>
      </w:r>
    </w:p>
    <w:p w14:paraId="5D39A07A" w14:textId="77777777" w:rsidR="00395CEB" w:rsidRPr="002B01CB" w:rsidRDefault="00395CEB" w:rsidP="008746DC">
      <w:pPr>
        <w:tabs>
          <w:tab w:val="center" w:pos="4680"/>
          <w:tab w:val="left" w:pos="5730"/>
        </w:tabs>
        <w:autoSpaceDE w:val="0"/>
        <w:autoSpaceDN w:val="0"/>
        <w:adjustRightInd w:val="0"/>
        <w:spacing w:after="0"/>
        <w:rPr>
          <w:rFonts w:ascii="Arial Narrow" w:hAnsi="Arial Narrow" w:cs="Times New Roman"/>
          <w:b/>
          <w:bCs/>
          <w:color w:val="292526"/>
          <w:sz w:val="24"/>
          <w:szCs w:val="24"/>
        </w:rPr>
      </w:pPr>
      <w:r w:rsidRPr="002B01CB">
        <w:rPr>
          <w:rFonts w:ascii="Arial Narrow" w:hAnsi="Arial Narrow" w:cs="Times New Roman"/>
          <w:b/>
          <w:bCs/>
          <w:color w:val="292526"/>
          <w:sz w:val="24"/>
          <w:szCs w:val="24"/>
        </w:rPr>
        <w:t>Corporate Fund Raising</w:t>
      </w:r>
      <w:r w:rsidRPr="002B01CB">
        <w:rPr>
          <w:rFonts w:ascii="Arial Narrow" w:hAnsi="Arial Narrow" w:cs="Times New Roman"/>
          <w:b/>
          <w:sz w:val="24"/>
          <w:szCs w:val="24"/>
        </w:rPr>
        <w:t xml:space="preserve"> and Regulations (Contact Hours – 12)</w:t>
      </w:r>
    </w:p>
    <w:p w14:paraId="5D39A07B" w14:textId="77777777" w:rsidR="001C6A29" w:rsidRPr="002B01CB" w:rsidRDefault="006F07AE" w:rsidP="00573251">
      <w:pPr>
        <w:pStyle w:val="ListParagraph"/>
        <w:numPr>
          <w:ilvl w:val="0"/>
          <w:numId w:val="50"/>
        </w:numPr>
        <w:spacing w:after="0"/>
        <w:ind w:left="709"/>
        <w:contextualSpacing w:val="0"/>
        <w:jc w:val="both"/>
        <w:rPr>
          <w:rFonts w:ascii="Arial Narrow" w:hAnsi="Arial Narrow"/>
          <w:sz w:val="24"/>
          <w:szCs w:val="24"/>
        </w:rPr>
      </w:pPr>
      <w:r w:rsidRPr="002B01CB">
        <w:rPr>
          <w:rFonts w:ascii="Arial Narrow" w:hAnsi="Arial Narrow"/>
          <w:sz w:val="24"/>
          <w:szCs w:val="24"/>
        </w:rPr>
        <w:t>Administrative Regulation on Corporate Finance</w:t>
      </w:r>
    </w:p>
    <w:p w14:paraId="5D39A07D" w14:textId="1FD28B72" w:rsidR="00395CEB" w:rsidRPr="00573251" w:rsidRDefault="006F07AE" w:rsidP="00573251">
      <w:pPr>
        <w:pStyle w:val="ListParagraph"/>
        <w:numPr>
          <w:ilvl w:val="0"/>
          <w:numId w:val="50"/>
        </w:numPr>
        <w:ind w:left="709"/>
        <w:contextualSpacing w:val="0"/>
        <w:jc w:val="both"/>
        <w:rPr>
          <w:rFonts w:ascii="Arial Narrow" w:hAnsi="Arial Narrow"/>
          <w:sz w:val="24"/>
          <w:szCs w:val="24"/>
        </w:rPr>
      </w:pPr>
      <w:r w:rsidRPr="002B01CB">
        <w:rPr>
          <w:rFonts w:ascii="Arial Narrow" w:hAnsi="Arial Narrow"/>
          <w:sz w:val="24"/>
          <w:szCs w:val="24"/>
        </w:rPr>
        <w:t>Relevant leading case studies</w:t>
      </w:r>
    </w:p>
    <w:p w14:paraId="5D39A07E" w14:textId="77777777" w:rsidR="00395CEB" w:rsidRPr="002B01CB" w:rsidRDefault="00395CEB"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B5F2260" w14:textId="77777777" w:rsidR="001707FB" w:rsidRPr="002B01CB" w:rsidRDefault="001707FB" w:rsidP="008746DC">
      <w:pPr>
        <w:spacing w:after="0"/>
        <w:rPr>
          <w:rFonts w:ascii="Arial Narrow" w:hAnsi="Arial Narrow" w:cs="Times New Roman"/>
          <w:sz w:val="24"/>
          <w:szCs w:val="24"/>
        </w:rPr>
      </w:pPr>
    </w:p>
    <w:p w14:paraId="6BB69D4E"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A. Ramaiya, </w:t>
      </w:r>
      <w:r w:rsidRPr="002B01CB">
        <w:rPr>
          <w:rFonts w:ascii="Arial Narrow" w:hAnsi="Arial Narrow"/>
          <w:i/>
          <w:color w:val="292526"/>
          <w:sz w:val="24"/>
          <w:szCs w:val="24"/>
        </w:rPr>
        <w:t>Guide to the Companies Act</w:t>
      </w:r>
      <w:r w:rsidRPr="002B01CB">
        <w:rPr>
          <w:rFonts w:ascii="Arial Narrow" w:hAnsi="Arial Narrow"/>
          <w:color w:val="292526"/>
          <w:sz w:val="24"/>
          <w:szCs w:val="24"/>
        </w:rPr>
        <w:t xml:space="preserve"> 1998 (Vol. I, II and III)</w:t>
      </w:r>
    </w:p>
    <w:p w14:paraId="57BDB0C5"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Alastair Hundson, </w:t>
      </w:r>
      <w:r w:rsidRPr="002B01CB">
        <w:rPr>
          <w:rFonts w:ascii="Arial Narrow" w:hAnsi="Arial Narrow"/>
          <w:i/>
          <w:color w:val="292526"/>
          <w:sz w:val="24"/>
          <w:szCs w:val="24"/>
        </w:rPr>
        <w:t>The Law on Financial Derivatives</w:t>
      </w:r>
      <w:r w:rsidRPr="002B01CB">
        <w:rPr>
          <w:rFonts w:ascii="Arial Narrow" w:hAnsi="Arial Narrow"/>
          <w:color w:val="292526"/>
          <w:sz w:val="24"/>
          <w:szCs w:val="24"/>
        </w:rPr>
        <w:t xml:space="preserve"> 1998 (Sweet &amp; Maxwell)</w:t>
      </w:r>
    </w:p>
    <w:p w14:paraId="23336416"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Eil's Ferran, </w:t>
      </w:r>
      <w:r w:rsidRPr="002B01CB">
        <w:rPr>
          <w:rFonts w:ascii="Arial Narrow" w:hAnsi="Arial Narrow"/>
          <w:i/>
          <w:color w:val="292526"/>
          <w:sz w:val="24"/>
          <w:szCs w:val="24"/>
        </w:rPr>
        <w:t>Company Law and Corporate Finance</w:t>
      </w:r>
      <w:r w:rsidRPr="002B01CB">
        <w:rPr>
          <w:rFonts w:ascii="Arial Narrow" w:hAnsi="Arial Narrow"/>
          <w:color w:val="292526"/>
          <w:sz w:val="24"/>
          <w:szCs w:val="24"/>
        </w:rPr>
        <w:t>, Oxford (1999)</w:t>
      </w:r>
    </w:p>
    <w:p w14:paraId="059376C3"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Gilbert Harold, </w:t>
      </w:r>
      <w:r w:rsidRPr="002B01CB">
        <w:rPr>
          <w:rFonts w:ascii="Arial Narrow" w:hAnsi="Arial Narrow"/>
          <w:i/>
          <w:color w:val="292526"/>
          <w:sz w:val="24"/>
          <w:szCs w:val="24"/>
        </w:rPr>
        <w:t>Corporation Finance</w:t>
      </w:r>
      <w:r w:rsidRPr="002B01CB">
        <w:rPr>
          <w:rFonts w:ascii="Arial Narrow" w:hAnsi="Arial Narrow"/>
          <w:color w:val="292526"/>
          <w:sz w:val="24"/>
          <w:szCs w:val="24"/>
        </w:rPr>
        <w:t xml:space="preserve"> 1956.</w:t>
      </w:r>
    </w:p>
    <w:p w14:paraId="053FD75B"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H.A.J. Ford and A.P. Austen, </w:t>
      </w:r>
      <w:r w:rsidRPr="002B01CB">
        <w:rPr>
          <w:rFonts w:ascii="Arial Narrow" w:hAnsi="Arial Narrow"/>
          <w:i/>
          <w:color w:val="292526"/>
          <w:sz w:val="24"/>
          <w:szCs w:val="24"/>
        </w:rPr>
        <w:t>Fords' principle of Corporations Law</w:t>
      </w:r>
      <w:r w:rsidRPr="002B01CB">
        <w:rPr>
          <w:rFonts w:ascii="Arial Narrow" w:hAnsi="Arial Narrow"/>
          <w:color w:val="292526"/>
          <w:sz w:val="24"/>
          <w:szCs w:val="24"/>
        </w:rPr>
        <w:t xml:space="preserve"> 1999 (Butterworths)</w:t>
      </w:r>
    </w:p>
    <w:p w14:paraId="7D358097"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lastRenderedPageBreak/>
        <w:t xml:space="preserve">Henry E. Hoagland, </w:t>
      </w:r>
      <w:r w:rsidRPr="002B01CB">
        <w:rPr>
          <w:rFonts w:ascii="Arial Narrow" w:hAnsi="Arial Narrow"/>
          <w:i/>
          <w:color w:val="292526"/>
          <w:sz w:val="24"/>
          <w:szCs w:val="24"/>
        </w:rPr>
        <w:t>Corporation Finance</w:t>
      </w:r>
      <w:r w:rsidRPr="002B01CB">
        <w:rPr>
          <w:rFonts w:ascii="Arial Narrow" w:hAnsi="Arial Narrow"/>
          <w:color w:val="292526"/>
          <w:sz w:val="24"/>
          <w:szCs w:val="24"/>
        </w:rPr>
        <w:t xml:space="preserve"> 1947.</w:t>
      </w:r>
    </w:p>
    <w:p w14:paraId="08932C73"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J.H. Farrar and B.M. Hanniyan, </w:t>
      </w:r>
      <w:r w:rsidRPr="002B01CB">
        <w:rPr>
          <w:rFonts w:ascii="Arial Narrow" w:hAnsi="Arial Narrow"/>
          <w:i/>
          <w:color w:val="292526"/>
          <w:sz w:val="24"/>
          <w:szCs w:val="24"/>
        </w:rPr>
        <w:t>Farrar's company Law</w:t>
      </w:r>
      <w:r w:rsidRPr="002B01CB">
        <w:rPr>
          <w:rFonts w:ascii="Arial Narrow" w:hAnsi="Arial Narrow"/>
          <w:color w:val="292526"/>
          <w:sz w:val="24"/>
          <w:szCs w:val="24"/>
        </w:rPr>
        <w:t xml:space="preserve"> 1998 (Butterworths)</w:t>
      </w:r>
    </w:p>
    <w:p w14:paraId="111CFA8B"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Maryin M. Kristein, </w:t>
      </w:r>
      <w:r w:rsidRPr="002B01CB">
        <w:rPr>
          <w:rFonts w:ascii="Arial Narrow" w:hAnsi="Arial Narrow"/>
          <w:i/>
          <w:color w:val="292526"/>
          <w:sz w:val="24"/>
          <w:szCs w:val="24"/>
        </w:rPr>
        <w:t>Corporate Finance</w:t>
      </w:r>
      <w:r w:rsidRPr="002B01CB">
        <w:rPr>
          <w:rFonts w:ascii="Arial Narrow" w:hAnsi="Arial Narrow"/>
          <w:color w:val="292526"/>
          <w:sz w:val="24"/>
          <w:szCs w:val="24"/>
        </w:rPr>
        <w:t xml:space="preserve"> 1975</w:t>
      </w:r>
    </w:p>
    <w:p w14:paraId="1FC453E8"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R P Austen, </w:t>
      </w:r>
      <w:r w:rsidRPr="002B01CB">
        <w:rPr>
          <w:rFonts w:ascii="Arial Narrow" w:hAnsi="Arial Narrow"/>
          <w:i/>
          <w:color w:val="292526"/>
          <w:sz w:val="24"/>
          <w:szCs w:val="24"/>
        </w:rPr>
        <w:t>The Law of Public Company Finance</w:t>
      </w:r>
      <w:r w:rsidRPr="002B01CB">
        <w:rPr>
          <w:rFonts w:ascii="Arial Narrow" w:hAnsi="Arial Narrow"/>
          <w:color w:val="292526"/>
          <w:sz w:val="24"/>
          <w:szCs w:val="24"/>
        </w:rPr>
        <w:t xml:space="preserve"> 1986.</w:t>
      </w:r>
    </w:p>
    <w:p w14:paraId="49D3A19B"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R.C. Osborn, </w:t>
      </w:r>
      <w:r w:rsidRPr="002B01CB">
        <w:rPr>
          <w:rFonts w:ascii="Arial Narrow" w:hAnsi="Arial Narrow"/>
          <w:i/>
          <w:color w:val="292526"/>
          <w:sz w:val="24"/>
          <w:szCs w:val="24"/>
        </w:rPr>
        <w:t>Corporation Finance</w:t>
      </w:r>
      <w:r w:rsidRPr="002B01CB">
        <w:rPr>
          <w:rFonts w:ascii="Arial Narrow" w:hAnsi="Arial Narrow"/>
          <w:color w:val="292526"/>
          <w:sz w:val="24"/>
          <w:szCs w:val="24"/>
        </w:rPr>
        <w:t xml:space="preserve"> 1959.</w:t>
      </w:r>
    </w:p>
    <w:p w14:paraId="56EB853C"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R.M. Goode, </w:t>
      </w:r>
      <w:r w:rsidRPr="002B01CB">
        <w:rPr>
          <w:rFonts w:ascii="Arial Narrow" w:hAnsi="Arial Narrow"/>
          <w:i/>
          <w:color w:val="292526"/>
          <w:sz w:val="24"/>
          <w:szCs w:val="24"/>
        </w:rPr>
        <w:t>Legal Problems of Credit and Security</w:t>
      </w:r>
      <w:r w:rsidRPr="002B01CB">
        <w:rPr>
          <w:rFonts w:ascii="Arial Narrow" w:hAnsi="Arial Narrow"/>
          <w:color w:val="292526"/>
          <w:sz w:val="24"/>
          <w:szCs w:val="24"/>
        </w:rPr>
        <w:t xml:space="preserve"> 1988 (Sweet and Maxwell)</w:t>
      </w:r>
    </w:p>
    <w:p w14:paraId="2463250B" w14:textId="77777777" w:rsidR="001707FB" w:rsidRPr="002B01CB" w:rsidRDefault="001707FB" w:rsidP="008746DC">
      <w:pPr>
        <w:pStyle w:val="ListParagraph"/>
        <w:numPr>
          <w:ilvl w:val="0"/>
          <w:numId w:val="26"/>
        </w:numPr>
        <w:autoSpaceDE w:val="0"/>
        <w:autoSpaceDN w:val="0"/>
        <w:adjustRightInd w:val="0"/>
        <w:spacing w:after="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V.G. Kulkami, </w:t>
      </w:r>
      <w:r w:rsidRPr="002B01CB">
        <w:rPr>
          <w:rFonts w:ascii="Arial Narrow" w:hAnsi="Arial Narrow"/>
          <w:i/>
          <w:color w:val="292526"/>
          <w:sz w:val="24"/>
          <w:szCs w:val="24"/>
        </w:rPr>
        <w:t>Corporate Finance</w:t>
      </w:r>
      <w:r w:rsidRPr="002B01CB">
        <w:rPr>
          <w:rFonts w:ascii="Arial Narrow" w:hAnsi="Arial Narrow"/>
          <w:color w:val="292526"/>
          <w:sz w:val="24"/>
          <w:szCs w:val="24"/>
        </w:rPr>
        <w:t xml:space="preserve"> (1961)</w:t>
      </w:r>
    </w:p>
    <w:p w14:paraId="0A90CD19" w14:textId="77777777" w:rsidR="001707FB" w:rsidRPr="002B01CB" w:rsidRDefault="001707FB" w:rsidP="001707FB">
      <w:pPr>
        <w:pStyle w:val="ListParagraph"/>
        <w:numPr>
          <w:ilvl w:val="0"/>
          <w:numId w:val="26"/>
        </w:numPr>
        <w:autoSpaceDE w:val="0"/>
        <w:autoSpaceDN w:val="0"/>
        <w:adjustRightInd w:val="0"/>
        <w:contextualSpacing w:val="0"/>
        <w:jc w:val="both"/>
        <w:rPr>
          <w:rFonts w:ascii="Arial Narrow" w:hAnsi="Arial Narrow"/>
          <w:color w:val="292526"/>
          <w:sz w:val="24"/>
          <w:szCs w:val="24"/>
        </w:rPr>
      </w:pPr>
      <w:r w:rsidRPr="002B01CB">
        <w:rPr>
          <w:rFonts w:ascii="Arial Narrow" w:hAnsi="Arial Narrow"/>
          <w:color w:val="292526"/>
          <w:sz w:val="24"/>
          <w:szCs w:val="24"/>
        </w:rPr>
        <w:t xml:space="preserve">Y.D. Kulshreshta, </w:t>
      </w:r>
      <w:r w:rsidRPr="002B01CB">
        <w:rPr>
          <w:rFonts w:ascii="Arial Narrow" w:hAnsi="Arial Narrow"/>
          <w:i/>
          <w:color w:val="292526"/>
          <w:sz w:val="24"/>
          <w:szCs w:val="24"/>
        </w:rPr>
        <w:t>Government Regulation of Financial management of Private Corporate Sector in India</w:t>
      </w:r>
      <w:r w:rsidRPr="002B01CB">
        <w:rPr>
          <w:rFonts w:ascii="Arial Narrow" w:hAnsi="Arial Narrow"/>
          <w:color w:val="292526"/>
          <w:sz w:val="24"/>
          <w:szCs w:val="24"/>
        </w:rPr>
        <w:t xml:space="preserve"> (1986)</w:t>
      </w:r>
    </w:p>
    <w:p w14:paraId="5D39A093" w14:textId="162D6D97" w:rsidR="00F85C2D" w:rsidRPr="001707FB" w:rsidRDefault="001707FB" w:rsidP="001707FB">
      <w:pPr>
        <w:spacing w:after="0"/>
        <w:ind w:firstLine="72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1136"/>
        <w:gridCol w:w="2213"/>
        <w:gridCol w:w="1399"/>
        <w:gridCol w:w="820"/>
        <w:gridCol w:w="820"/>
        <w:gridCol w:w="820"/>
        <w:gridCol w:w="710"/>
        <w:gridCol w:w="710"/>
        <w:gridCol w:w="820"/>
        <w:gridCol w:w="710"/>
        <w:gridCol w:w="710"/>
        <w:gridCol w:w="642"/>
        <w:gridCol w:w="770"/>
        <w:gridCol w:w="770"/>
      </w:tblGrid>
      <w:tr w:rsidR="00375108" w:rsidRPr="002B01CB" w14:paraId="5D39A0A2" w14:textId="77777777" w:rsidTr="001707FB">
        <w:trPr>
          <w:trHeight w:val="397"/>
        </w:trPr>
        <w:tc>
          <w:tcPr>
            <w:tcW w:w="435"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A094"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Course Code</w:t>
            </w:r>
          </w:p>
        </w:tc>
        <w:tc>
          <w:tcPr>
            <w:tcW w:w="848"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095"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Course</w:t>
            </w:r>
          </w:p>
        </w:tc>
        <w:tc>
          <w:tcPr>
            <w:tcW w:w="5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6"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Course Outcomes</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7"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8"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PO2</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9"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PO3</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A"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PO4</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B"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PO5</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C"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PO6</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D"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PO7</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E"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PO8</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9F" w14:textId="77777777" w:rsidR="00375108" w:rsidRPr="001707FB" w:rsidRDefault="00375108" w:rsidP="001707FB">
            <w:pPr>
              <w:spacing w:after="0"/>
              <w:jc w:val="center"/>
              <w:rPr>
                <w:rFonts w:ascii="Arial Narrow" w:eastAsia="Times New Roman" w:hAnsi="Arial Narrow" w:cs="Calibri"/>
                <w:b/>
                <w:bCs/>
                <w:sz w:val="24"/>
                <w:szCs w:val="24"/>
              </w:rPr>
            </w:pPr>
            <w:r w:rsidRPr="001707FB">
              <w:rPr>
                <w:rFonts w:ascii="Arial Narrow" w:eastAsia="Times New Roman" w:hAnsi="Arial Narrow" w:cs="Calibri"/>
                <w:b/>
                <w:bCs/>
                <w:sz w:val="24"/>
                <w:szCs w:val="24"/>
              </w:rPr>
              <w:t>PO9</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A0" w14:textId="77777777" w:rsidR="00375108" w:rsidRPr="001707FB" w:rsidRDefault="00375108" w:rsidP="001707FB">
            <w:pPr>
              <w:spacing w:after="0"/>
              <w:jc w:val="center"/>
              <w:rPr>
                <w:rFonts w:ascii="Arial Narrow" w:eastAsia="Times New Roman" w:hAnsi="Arial Narrow" w:cs="Arial"/>
                <w:b/>
                <w:bCs/>
                <w:sz w:val="24"/>
                <w:szCs w:val="24"/>
              </w:rPr>
            </w:pPr>
            <w:r w:rsidRPr="001707FB">
              <w:rPr>
                <w:rFonts w:ascii="Arial Narrow" w:eastAsia="Times New Roman" w:hAnsi="Arial Narrow" w:cs="Arial"/>
                <w:b/>
                <w:bCs/>
                <w:sz w:val="24"/>
                <w:szCs w:val="24"/>
              </w:rPr>
              <w:t>PS01</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A1" w14:textId="77777777" w:rsidR="00375108" w:rsidRPr="001707FB" w:rsidRDefault="00375108" w:rsidP="001707FB">
            <w:pPr>
              <w:spacing w:after="0"/>
              <w:jc w:val="center"/>
              <w:rPr>
                <w:rFonts w:ascii="Arial Narrow" w:eastAsia="Times New Roman" w:hAnsi="Arial Narrow" w:cs="Arial"/>
                <w:b/>
                <w:bCs/>
                <w:sz w:val="24"/>
                <w:szCs w:val="24"/>
              </w:rPr>
            </w:pPr>
            <w:r w:rsidRPr="001707FB">
              <w:rPr>
                <w:rFonts w:ascii="Arial Narrow" w:eastAsia="Times New Roman" w:hAnsi="Arial Narrow" w:cs="Arial"/>
                <w:b/>
                <w:bCs/>
                <w:sz w:val="24"/>
                <w:szCs w:val="24"/>
              </w:rPr>
              <w:t>PS02</w:t>
            </w:r>
          </w:p>
        </w:tc>
      </w:tr>
      <w:tr w:rsidR="00343C33" w:rsidRPr="002B01CB" w14:paraId="5D39A0B1" w14:textId="77777777" w:rsidTr="00343C33">
        <w:trPr>
          <w:trHeight w:val="397"/>
        </w:trPr>
        <w:tc>
          <w:tcPr>
            <w:tcW w:w="435"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A0A3"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LWH632</w:t>
            </w:r>
          </w:p>
        </w:tc>
        <w:tc>
          <w:tcPr>
            <w:tcW w:w="848"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A4"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Corporate Finance</w:t>
            </w:r>
          </w:p>
        </w:tc>
        <w:tc>
          <w:tcPr>
            <w:tcW w:w="5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A5"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6" w14:textId="6344AEB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7" w14:textId="798FDA0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8" w14:textId="5650D94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9" w14:textId="3453923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A" w14:textId="6A540E9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B" w14:textId="67B8A2C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C" w14:textId="4753062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D" w14:textId="09F367D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E" w14:textId="2970D7A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AF" w14:textId="62B405F4"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0B0" w14:textId="73F46E0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0C0" w14:textId="77777777" w:rsidTr="00343C33">
        <w:trPr>
          <w:trHeight w:val="397"/>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A0B2" w14:textId="77777777" w:rsidR="00343C33" w:rsidRPr="002B01CB" w:rsidRDefault="00343C33" w:rsidP="00343C33">
            <w:pPr>
              <w:spacing w:after="0"/>
              <w:jc w:val="center"/>
              <w:rPr>
                <w:rFonts w:ascii="Arial Narrow" w:eastAsia="Times New Roman" w:hAnsi="Arial Narrow" w:cs="Calibri"/>
                <w:sz w:val="24"/>
                <w:szCs w:val="24"/>
              </w:rPr>
            </w:pPr>
          </w:p>
        </w:tc>
        <w:tc>
          <w:tcPr>
            <w:tcW w:w="848" w:type="pct"/>
            <w:vMerge/>
            <w:tcBorders>
              <w:top w:val="single" w:sz="6" w:space="0" w:color="000000"/>
              <w:left w:val="single" w:sz="6" w:space="0" w:color="CCCCCC"/>
              <w:bottom w:val="single" w:sz="6" w:space="0" w:color="000000"/>
              <w:right w:val="single" w:sz="6" w:space="0" w:color="000000"/>
            </w:tcBorders>
            <w:vAlign w:val="center"/>
            <w:hideMark/>
          </w:tcPr>
          <w:p w14:paraId="5D39A0B3" w14:textId="77777777" w:rsidR="00343C33" w:rsidRPr="002B01CB" w:rsidRDefault="00343C33" w:rsidP="00343C33">
            <w:pPr>
              <w:spacing w:after="0"/>
              <w:jc w:val="center"/>
              <w:rPr>
                <w:rFonts w:ascii="Arial Narrow" w:eastAsia="Times New Roman" w:hAnsi="Arial Narrow" w:cs="Calibri"/>
                <w:sz w:val="24"/>
                <w:szCs w:val="24"/>
              </w:rPr>
            </w:pPr>
          </w:p>
        </w:tc>
        <w:tc>
          <w:tcPr>
            <w:tcW w:w="5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B4"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5" w14:textId="44AB9F1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6" w14:textId="31D177D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7" w14:textId="2D77988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8" w14:textId="48236AE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9" w14:textId="06EBDF8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A" w14:textId="43927C7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B" w14:textId="3E1CCC6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C" w14:textId="724BEFC7"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D" w14:textId="7375C4A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E" w14:textId="0EE022DB"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BF" w14:textId="44DCA63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0CF" w14:textId="77777777" w:rsidTr="00343C33">
        <w:trPr>
          <w:trHeight w:val="397"/>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A0C1" w14:textId="77777777" w:rsidR="00343C33" w:rsidRPr="002B01CB" w:rsidRDefault="00343C33" w:rsidP="00343C33">
            <w:pPr>
              <w:spacing w:after="0"/>
              <w:jc w:val="center"/>
              <w:rPr>
                <w:rFonts w:ascii="Arial Narrow" w:eastAsia="Times New Roman" w:hAnsi="Arial Narrow" w:cs="Calibri"/>
                <w:sz w:val="24"/>
                <w:szCs w:val="24"/>
              </w:rPr>
            </w:pPr>
          </w:p>
        </w:tc>
        <w:tc>
          <w:tcPr>
            <w:tcW w:w="848" w:type="pct"/>
            <w:vMerge/>
            <w:tcBorders>
              <w:top w:val="single" w:sz="6" w:space="0" w:color="000000"/>
              <w:left w:val="single" w:sz="6" w:space="0" w:color="CCCCCC"/>
              <w:bottom w:val="single" w:sz="6" w:space="0" w:color="000000"/>
              <w:right w:val="single" w:sz="6" w:space="0" w:color="000000"/>
            </w:tcBorders>
            <w:vAlign w:val="center"/>
            <w:hideMark/>
          </w:tcPr>
          <w:p w14:paraId="5D39A0C2" w14:textId="77777777" w:rsidR="00343C33" w:rsidRPr="002B01CB" w:rsidRDefault="00343C33" w:rsidP="00343C33">
            <w:pPr>
              <w:spacing w:after="0"/>
              <w:jc w:val="center"/>
              <w:rPr>
                <w:rFonts w:ascii="Arial Narrow" w:eastAsia="Times New Roman" w:hAnsi="Arial Narrow" w:cs="Calibri"/>
                <w:sz w:val="24"/>
                <w:szCs w:val="24"/>
              </w:rPr>
            </w:pPr>
          </w:p>
        </w:tc>
        <w:tc>
          <w:tcPr>
            <w:tcW w:w="5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C3"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4" w14:textId="0798CD07"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5" w14:textId="3576489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6" w14:textId="63AB9F8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7" w14:textId="0442CA0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8" w14:textId="54086F0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9" w14:textId="2A67A5F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A" w14:textId="254C405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B" w14:textId="406CC0F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C" w14:textId="7ED8223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D" w14:textId="4DCA031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CE" w14:textId="625494F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0DE" w14:textId="77777777" w:rsidTr="00343C33">
        <w:trPr>
          <w:trHeight w:val="397"/>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A0D0" w14:textId="77777777" w:rsidR="00343C33" w:rsidRPr="002B01CB" w:rsidRDefault="00343C33" w:rsidP="00343C33">
            <w:pPr>
              <w:spacing w:after="0"/>
              <w:jc w:val="center"/>
              <w:rPr>
                <w:rFonts w:ascii="Arial Narrow" w:eastAsia="Times New Roman" w:hAnsi="Arial Narrow" w:cs="Calibri"/>
                <w:sz w:val="24"/>
                <w:szCs w:val="24"/>
              </w:rPr>
            </w:pPr>
          </w:p>
        </w:tc>
        <w:tc>
          <w:tcPr>
            <w:tcW w:w="848" w:type="pct"/>
            <w:vMerge/>
            <w:tcBorders>
              <w:top w:val="single" w:sz="6" w:space="0" w:color="000000"/>
              <w:left w:val="single" w:sz="6" w:space="0" w:color="CCCCCC"/>
              <w:bottom w:val="single" w:sz="6" w:space="0" w:color="000000"/>
              <w:right w:val="single" w:sz="6" w:space="0" w:color="000000"/>
            </w:tcBorders>
            <w:vAlign w:val="center"/>
            <w:hideMark/>
          </w:tcPr>
          <w:p w14:paraId="5D39A0D1" w14:textId="77777777" w:rsidR="00343C33" w:rsidRPr="002B01CB" w:rsidRDefault="00343C33" w:rsidP="00343C33">
            <w:pPr>
              <w:spacing w:after="0"/>
              <w:jc w:val="center"/>
              <w:rPr>
                <w:rFonts w:ascii="Arial Narrow" w:eastAsia="Times New Roman" w:hAnsi="Arial Narrow" w:cs="Calibri"/>
                <w:sz w:val="24"/>
                <w:szCs w:val="24"/>
              </w:rPr>
            </w:pPr>
          </w:p>
        </w:tc>
        <w:tc>
          <w:tcPr>
            <w:tcW w:w="5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D2"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3" w14:textId="502DB4A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4" w14:textId="29DFAF7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5" w14:textId="7EBF0CB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6" w14:textId="6728CBD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7" w14:textId="2FD0F44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8" w14:textId="5A49DEE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9" w14:textId="290291D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A" w14:textId="48C3B84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B" w14:textId="5D2E3AE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C" w14:textId="3F6819E7"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DD" w14:textId="526DB2B3"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0ED" w14:textId="77777777" w:rsidTr="00343C33">
        <w:trPr>
          <w:trHeight w:val="397"/>
        </w:trPr>
        <w:tc>
          <w:tcPr>
            <w:tcW w:w="435" w:type="pct"/>
            <w:vMerge/>
            <w:tcBorders>
              <w:top w:val="single" w:sz="6" w:space="0" w:color="000000"/>
              <w:left w:val="single" w:sz="6" w:space="0" w:color="000000"/>
              <w:bottom w:val="single" w:sz="6" w:space="0" w:color="000000"/>
              <w:right w:val="single" w:sz="6" w:space="0" w:color="000000"/>
            </w:tcBorders>
            <w:vAlign w:val="center"/>
            <w:hideMark/>
          </w:tcPr>
          <w:p w14:paraId="5D39A0DF" w14:textId="77777777" w:rsidR="00343C33" w:rsidRPr="002B01CB" w:rsidRDefault="00343C33" w:rsidP="00343C33">
            <w:pPr>
              <w:spacing w:after="0"/>
              <w:jc w:val="center"/>
              <w:rPr>
                <w:rFonts w:ascii="Arial Narrow" w:eastAsia="Times New Roman" w:hAnsi="Arial Narrow" w:cs="Calibri"/>
                <w:sz w:val="24"/>
                <w:szCs w:val="24"/>
              </w:rPr>
            </w:pPr>
          </w:p>
        </w:tc>
        <w:tc>
          <w:tcPr>
            <w:tcW w:w="848" w:type="pct"/>
            <w:vMerge/>
            <w:tcBorders>
              <w:top w:val="single" w:sz="6" w:space="0" w:color="000000"/>
              <w:left w:val="single" w:sz="6" w:space="0" w:color="CCCCCC"/>
              <w:bottom w:val="single" w:sz="6" w:space="0" w:color="000000"/>
              <w:right w:val="single" w:sz="6" w:space="0" w:color="000000"/>
            </w:tcBorders>
            <w:vAlign w:val="center"/>
            <w:hideMark/>
          </w:tcPr>
          <w:p w14:paraId="5D39A0E0" w14:textId="77777777" w:rsidR="00343C33" w:rsidRPr="002B01CB" w:rsidRDefault="00343C33" w:rsidP="00343C33">
            <w:pPr>
              <w:spacing w:after="0"/>
              <w:jc w:val="center"/>
              <w:rPr>
                <w:rFonts w:ascii="Arial Narrow" w:eastAsia="Times New Roman" w:hAnsi="Arial Narrow" w:cs="Calibri"/>
                <w:sz w:val="24"/>
                <w:szCs w:val="24"/>
              </w:rPr>
            </w:pPr>
          </w:p>
        </w:tc>
        <w:tc>
          <w:tcPr>
            <w:tcW w:w="5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0E1"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CO5</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2" w14:textId="5D9C207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3" w14:textId="3821EAE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4" w14:textId="12B7D75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5" w14:textId="06F550D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6" w14:textId="756A7A6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7" w14:textId="614D9FB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8" w14:textId="2168C22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9" w14:textId="625A090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A" w14:textId="0E2B646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B" w14:textId="1068DC69"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0EC" w14:textId="21120DA3"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5D39A0EE" w14:textId="77777777" w:rsidR="00395CEB" w:rsidRPr="002B01CB" w:rsidRDefault="00395CEB"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0393"/>
      </w:tblGrid>
      <w:tr w:rsidR="00395CEB" w:rsidRPr="002B01CB" w14:paraId="5D39A0F1" w14:textId="77777777" w:rsidTr="00792DF7">
        <w:trPr>
          <w:trHeight w:val="20"/>
        </w:trPr>
        <w:tc>
          <w:tcPr>
            <w:tcW w:w="1056" w:type="pct"/>
            <w:tcBorders>
              <w:top w:val="single" w:sz="4" w:space="0" w:color="auto"/>
              <w:left w:val="single" w:sz="4" w:space="0" w:color="auto"/>
              <w:bottom w:val="single" w:sz="4" w:space="0" w:color="auto"/>
              <w:right w:val="single" w:sz="4" w:space="0" w:color="auto"/>
            </w:tcBorders>
            <w:vAlign w:val="center"/>
            <w:hideMark/>
          </w:tcPr>
          <w:p w14:paraId="5D39A0EF"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color w:val="292526"/>
                <w:sz w:val="24"/>
                <w:szCs w:val="24"/>
              </w:rPr>
              <w:lastRenderedPageBreak/>
              <w:br w:type="page"/>
            </w:r>
            <w:r w:rsidRPr="002B01CB">
              <w:rPr>
                <w:rFonts w:ascii="Arial Narrow" w:hAnsi="Arial Narrow" w:cs="Times New Roman"/>
                <w:b/>
                <w:sz w:val="24"/>
                <w:szCs w:val="24"/>
              </w:rPr>
              <w:t>Course Title/ Code</w:t>
            </w:r>
          </w:p>
        </w:tc>
        <w:tc>
          <w:tcPr>
            <w:tcW w:w="3944" w:type="pct"/>
            <w:tcBorders>
              <w:top w:val="single" w:sz="4" w:space="0" w:color="auto"/>
              <w:left w:val="single" w:sz="4" w:space="0" w:color="auto"/>
              <w:bottom w:val="single" w:sz="4" w:space="0" w:color="auto"/>
              <w:right w:val="single" w:sz="4" w:space="0" w:color="auto"/>
            </w:tcBorders>
            <w:vAlign w:val="center"/>
            <w:hideMark/>
          </w:tcPr>
          <w:p w14:paraId="5D39A0F0" w14:textId="1ADEA5E2" w:rsidR="00395CEB" w:rsidRPr="002B01CB" w:rsidRDefault="00395CEB" w:rsidP="008746DC">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 Insolvency and Bankruptcy Law</w:t>
            </w:r>
            <w:r w:rsidRPr="002B01CB">
              <w:rPr>
                <w:rFonts w:ascii="Arial Narrow" w:hAnsi="Arial Narrow" w:cs="Times New Roman"/>
                <w:b/>
                <w:sz w:val="24"/>
                <w:szCs w:val="24"/>
              </w:rPr>
              <w:t xml:space="preserve"> (LWH</w:t>
            </w:r>
            <w:r w:rsidRPr="002B01CB">
              <w:rPr>
                <w:rFonts w:ascii="Arial Narrow" w:eastAsia="Times New Roman" w:hAnsi="Arial Narrow" w:cs="Times New Roman"/>
                <w:b/>
                <w:color w:val="000000"/>
                <w:sz w:val="24"/>
                <w:szCs w:val="24"/>
              </w:rPr>
              <w:t>633</w:t>
            </w:r>
            <w:r w:rsidRPr="002B01CB">
              <w:rPr>
                <w:rFonts w:ascii="Arial Narrow" w:hAnsi="Arial Narrow" w:cs="Times New Roman"/>
                <w:b/>
                <w:sz w:val="24"/>
                <w:szCs w:val="24"/>
              </w:rPr>
              <w:t>)</w:t>
            </w:r>
          </w:p>
        </w:tc>
      </w:tr>
      <w:tr w:rsidR="00395CEB" w:rsidRPr="002B01CB" w14:paraId="5D39A0F4" w14:textId="77777777" w:rsidTr="00792DF7">
        <w:trPr>
          <w:trHeight w:val="20"/>
        </w:trPr>
        <w:tc>
          <w:tcPr>
            <w:tcW w:w="1056" w:type="pct"/>
            <w:tcBorders>
              <w:top w:val="single" w:sz="4" w:space="0" w:color="auto"/>
              <w:left w:val="single" w:sz="4" w:space="0" w:color="auto"/>
              <w:bottom w:val="single" w:sz="4" w:space="0" w:color="auto"/>
              <w:right w:val="single" w:sz="4" w:space="0" w:color="auto"/>
            </w:tcBorders>
            <w:vAlign w:val="center"/>
            <w:hideMark/>
          </w:tcPr>
          <w:p w14:paraId="5D39A0F2"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944" w:type="pct"/>
            <w:tcBorders>
              <w:top w:val="single" w:sz="4" w:space="0" w:color="auto"/>
              <w:left w:val="single" w:sz="4" w:space="0" w:color="auto"/>
              <w:bottom w:val="single" w:sz="4" w:space="0" w:color="auto"/>
              <w:right w:val="single" w:sz="4" w:space="0" w:color="auto"/>
            </w:tcBorders>
            <w:vAlign w:val="center"/>
            <w:hideMark/>
          </w:tcPr>
          <w:p w14:paraId="5D39A0F3" w14:textId="77777777" w:rsidR="00395CEB" w:rsidRPr="002B01CB" w:rsidRDefault="00395CEB"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395CEB" w:rsidRPr="002B01CB" w14:paraId="5D39A0F7" w14:textId="77777777" w:rsidTr="00792DF7">
        <w:trPr>
          <w:trHeight w:val="20"/>
        </w:trPr>
        <w:tc>
          <w:tcPr>
            <w:tcW w:w="1056" w:type="pct"/>
            <w:tcBorders>
              <w:top w:val="single" w:sz="4" w:space="0" w:color="auto"/>
              <w:left w:val="single" w:sz="4" w:space="0" w:color="auto"/>
              <w:bottom w:val="single" w:sz="4" w:space="0" w:color="auto"/>
              <w:right w:val="single" w:sz="4" w:space="0" w:color="auto"/>
            </w:tcBorders>
            <w:vAlign w:val="center"/>
            <w:hideMark/>
          </w:tcPr>
          <w:p w14:paraId="5D39A0F5"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944" w:type="pct"/>
            <w:tcBorders>
              <w:top w:val="single" w:sz="4" w:space="0" w:color="auto"/>
              <w:left w:val="single" w:sz="4" w:space="0" w:color="auto"/>
              <w:bottom w:val="single" w:sz="4" w:space="0" w:color="auto"/>
              <w:right w:val="single" w:sz="4" w:space="0" w:color="auto"/>
            </w:tcBorders>
            <w:vAlign w:val="center"/>
            <w:hideMark/>
          </w:tcPr>
          <w:p w14:paraId="5D39A0F6" w14:textId="77777777" w:rsidR="00395CEB" w:rsidRPr="002B01CB" w:rsidRDefault="00395CEB"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395CEB" w:rsidRPr="002B01CB" w14:paraId="5D39A0FA" w14:textId="77777777" w:rsidTr="00792DF7">
        <w:trPr>
          <w:trHeight w:val="20"/>
        </w:trPr>
        <w:tc>
          <w:tcPr>
            <w:tcW w:w="1056" w:type="pct"/>
            <w:tcBorders>
              <w:top w:val="single" w:sz="4" w:space="0" w:color="auto"/>
              <w:left w:val="single" w:sz="4" w:space="0" w:color="auto"/>
              <w:bottom w:val="single" w:sz="4" w:space="0" w:color="auto"/>
              <w:right w:val="single" w:sz="4" w:space="0" w:color="auto"/>
            </w:tcBorders>
            <w:vAlign w:val="center"/>
            <w:hideMark/>
          </w:tcPr>
          <w:p w14:paraId="5D39A0F8" w14:textId="77777777" w:rsidR="00395CEB" w:rsidRPr="002B01CB" w:rsidRDefault="00395CEB"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944" w:type="pct"/>
            <w:tcBorders>
              <w:top w:val="single" w:sz="4" w:space="0" w:color="auto"/>
              <w:left w:val="single" w:sz="4" w:space="0" w:color="auto"/>
              <w:bottom w:val="single" w:sz="4" w:space="0" w:color="auto"/>
              <w:right w:val="single" w:sz="4" w:space="0" w:color="auto"/>
            </w:tcBorders>
            <w:vAlign w:val="center"/>
            <w:hideMark/>
          </w:tcPr>
          <w:p w14:paraId="5D39A0F9" w14:textId="77777777" w:rsidR="00395CEB" w:rsidRPr="002B01CB" w:rsidRDefault="00AD07A8"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w:t>
            </w:r>
            <w:r w:rsidR="00395CEB" w:rsidRPr="002B01CB">
              <w:rPr>
                <w:rFonts w:ascii="Arial Narrow" w:hAnsi="Arial Narrow" w:cs="Times New Roman"/>
                <w:sz w:val="24"/>
                <w:szCs w:val="24"/>
              </w:rPr>
              <w:t>0-0)</w:t>
            </w:r>
          </w:p>
        </w:tc>
      </w:tr>
      <w:tr w:rsidR="00395CEB" w:rsidRPr="002B01CB" w14:paraId="5D39A0FD" w14:textId="77777777" w:rsidTr="00792DF7">
        <w:trPr>
          <w:trHeight w:val="20"/>
        </w:trPr>
        <w:tc>
          <w:tcPr>
            <w:tcW w:w="1056" w:type="pct"/>
            <w:tcBorders>
              <w:top w:val="single" w:sz="4" w:space="0" w:color="auto"/>
              <w:left w:val="single" w:sz="4" w:space="0" w:color="auto"/>
              <w:bottom w:val="single" w:sz="4" w:space="0" w:color="auto"/>
              <w:right w:val="single" w:sz="4" w:space="0" w:color="auto"/>
            </w:tcBorders>
            <w:vAlign w:val="center"/>
            <w:hideMark/>
          </w:tcPr>
          <w:p w14:paraId="5D39A0FB"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tcBorders>
              <w:top w:val="single" w:sz="4" w:space="0" w:color="auto"/>
              <w:left w:val="single" w:sz="4" w:space="0" w:color="auto"/>
              <w:bottom w:val="single" w:sz="4" w:space="0" w:color="auto"/>
              <w:right w:val="single" w:sz="4" w:space="0" w:color="auto"/>
            </w:tcBorders>
            <w:vAlign w:val="center"/>
            <w:hideMark/>
          </w:tcPr>
          <w:p w14:paraId="5D39A0FC" w14:textId="77777777" w:rsidR="00395CEB" w:rsidRPr="002B01CB" w:rsidRDefault="00395CEB" w:rsidP="008746DC">
            <w:pPr>
              <w:pStyle w:val="NormalWeb"/>
              <w:spacing w:before="0" w:beforeAutospacing="0" w:after="0" w:afterAutospacing="0" w:line="276" w:lineRule="auto"/>
              <w:rPr>
                <w:rFonts w:ascii="Arial Narrow" w:hAnsi="Arial Narrow"/>
              </w:rPr>
            </w:pPr>
            <w:r w:rsidRPr="002B01CB">
              <w:rPr>
                <w:rFonts w:ascii="Arial Narrow" w:hAnsi="Arial Narrow"/>
              </w:rPr>
              <w:t>This course concerns the law and finance of corporate bankruptcy with an emphasis on reorganization. This basic bankruptcy course covers the major facets of bankruptcy that influence business financing transactions.</w:t>
            </w:r>
          </w:p>
        </w:tc>
      </w:tr>
    </w:tbl>
    <w:p w14:paraId="5D39A0FE" w14:textId="77777777" w:rsidR="00395CEB" w:rsidRPr="002B01CB" w:rsidRDefault="00395CEB" w:rsidP="008746DC">
      <w:pPr>
        <w:tabs>
          <w:tab w:val="left" w:pos="3780"/>
        </w:tabs>
        <w:suppressAutoHyphens/>
        <w:autoSpaceDN w:val="0"/>
        <w:spacing w:after="0"/>
        <w:ind w:left="2880" w:hanging="2880"/>
        <w:textAlignment w:val="baseline"/>
        <w:rPr>
          <w:rFonts w:ascii="Arial Narrow" w:eastAsia="Droid Sans Fallback" w:hAnsi="Arial Narrow" w:cs="Times New Roman"/>
          <w:b/>
          <w:color w:val="00000A"/>
          <w:kern w:val="3"/>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8"/>
        <w:gridCol w:w="7805"/>
        <w:gridCol w:w="3523"/>
      </w:tblGrid>
      <w:tr w:rsidR="00C86C65" w:rsidRPr="002B01CB" w14:paraId="5D39A108" w14:textId="77777777" w:rsidTr="00792DF7">
        <w:trPr>
          <w:cantSplit/>
          <w:trHeight w:val="20"/>
          <w:tblHeader/>
        </w:trPr>
        <w:tc>
          <w:tcPr>
            <w:tcW w:w="3663" w:type="pct"/>
            <w:gridSpan w:val="2"/>
            <w:vAlign w:val="center"/>
          </w:tcPr>
          <w:p w14:paraId="5D39A106" w14:textId="77777777" w:rsidR="00C86C65" w:rsidRPr="002B01CB" w:rsidRDefault="00C86C65" w:rsidP="00792DF7">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A107" w14:textId="4F673811" w:rsidR="00C86C65" w:rsidRPr="002B01CB" w:rsidRDefault="00C86C65" w:rsidP="00792DF7">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A10C" w14:textId="77777777" w:rsidTr="00343C33">
        <w:trPr>
          <w:cantSplit/>
          <w:trHeight w:val="20"/>
          <w:tblHeader/>
        </w:trPr>
        <w:tc>
          <w:tcPr>
            <w:tcW w:w="701" w:type="pct"/>
            <w:vAlign w:val="center"/>
          </w:tcPr>
          <w:p w14:paraId="5D39A109"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tcPr>
          <w:p w14:paraId="5D39A10A" w14:textId="4A546BF7" w:rsidR="00343C33" w:rsidRPr="00792DF7" w:rsidRDefault="00343C33" w:rsidP="00343C33">
            <w:pPr>
              <w:pStyle w:val="Textbody"/>
              <w:spacing w:after="0" w:line="276" w:lineRule="auto"/>
              <w:jc w:val="center"/>
              <w:rPr>
                <w:rFonts w:ascii="Arial Narrow" w:hAnsi="Arial Narrow" w:cs="Times New Roman"/>
                <w:bCs/>
              </w:rPr>
            </w:pPr>
            <w:r>
              <w:rPr>
                <w:rFonts w:ascii="Arial" w:hAnsi="Arial" w:cs="Arial"/>
              </w:rPr>
              <w:t>Apply the provisions of relevant laws to corporate debt restructuring</w:t>
            </w:r>
          </w:p>
        </w:tc>
        <w:tc>
          <w:tcPr>
            <w:tcW w:w="1337" w:type="pct"/>
            <w:vAlign w:val="center"/>
          </w:tcPr>
          <w:p w14:paraId="5D39A10B" w14:textId="64872AFE" w:rsidR="00343C33" w:rsidRPr="00792DF7"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792DF7">
              <w:rPr>
                <w:rFonts w:ascii="Arial Narrow" w:hAnsi="Arial Narrow" w:cs="Times New Roman"/>
                <w:bCs/>
                <w:sz w:val="24"/>
                <w:szCs w:val="24"/>
              </w:rPr>
              <w:t>Skill development</w:t>
            </w:r>
          </w:p>
        </w:tc>
      </w:tr>
      <w:tr w:rsidR="00343C33" w:rsidRPr="002B01CB" w14:paraId="5D39A111" w14:textId="77777777" w:rsidTr="00343C33">
        <w:trPr>
          <w:cantSplit/>
          <w:trHeight w:val="20"/>
          <w:tblHeader/>
        </w:trPr>
        <w:tc>
          <w:tcPr>
            <w:tcW w:w="701" w:type="pct"/>
            <w:vAlign w:val="center"/>
          </w:tcPr>
          <w:p w14:paraId="5D39A10D"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tcPr>
          <w:p w14:paraId="5D39A10F" w14:textId="23BECBC8" w:rsidR="00343C33" w:rsidRPr="00792DF7" w:rsidRDefault="00343C33" w:rsidP="00343C33">
            <w:pPr>
              <w:pStyle w:val="Textbody"/>
              <w:spacing w:after="0" w:line="276" w:lineRule="auto"/>
              <w:jc w:val="center"/>
              <w:rPr>
                <w:rFonts w:ascii="Arial Narrow" w:hAnsi="Arial Narrow" w:cs="Times New Roman"/>
                <w:bCs/>
              </w:rPr>
            </w:pPr>
            <w:r>
              <w:rPr>
                <w:rFonts w:ascii="Arial" w:hAnsi="Arial" w:cs="Arial"/>
              </w:rPr>
              <w:t>Counsel on bankruptcy procedure in cases of coporate insolvency</w:t>
            </w:r>
          </w:p>
        </w:tc>
        <w:tc>
          <w:tcPr>
            <w:tcW w:w="1337" w:type="pct"/>
            <w:vAlign w:val="center"/>
          </w:tcPr>
          <w:p w14:paraId="5D39A110" w14:textId="30894AAF" w:rsidR="00343C33" w:rsidRPr="00792DF7"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792DF7">
              <w:rPr>
                <w:rFonts w:ascii="Arial Narrow" w:hAnsi="Arial Narrow" w:cs="Times New Roman"/>
                <w:bCs/>
                <w:sz w:val="24"/>
                <w:szCs w:val="24"/>
              </w:rPr>
              <w:t>Skill development</w:t>
            </w:r>
          </w:p>
        </w:tc>
      </w:tr>
      <w:tr w:rsidR="00343C33" w:rsidRPr="002B01CB" w14:paraId="5D39A115" w14:textId="77777777" w:rsidTr="00343C33">
        <w:trPr>
          <w:cantSplit/>
          <w:trHeight w:val="20"/>
          <w:tblHeader/>
        </w:trPr>
        <w:tc>
          <w:tcPr>
            <w:tcW w:w="701" w:type="pct"/>
            <w:vAlign w:val="center"/>
          </w:tcPr>
          <w:p w14:paraId="5D39A112"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tcPr>
          <w:p w14:paraId="5D39A113" w14:textId="34925D50" w:rsidR="00343C33" w:rsidRPr="00792DF7" w:rsidRDefault="00343C33" w:rsidP="00343C33">
            <w:pPr>
              <w:pStyle w:val="Textbody"/>
              <w:spacing w:after="0" w:line="276" w:lineRule="auto"/>
              <w:jc w:val="center"/>
              <w:rPr>
                <w:rFonts w:ascii="Arial Narrow" w:hAnsi="Arial Narrow" w:cs="Times New Roman"/>
                <w:bCs/>
              </w:rPr>
            </w:pPr>
            <w:r>
              <w:rPr>
                <w:rFonts w:ascii="Arial" w:hAnsi="Arial" w:cs="Arial"/>
              </w:rPr>
              <w:t>Take up cases relating to corporate insolvency in the court of law</w:t>
            </w:r>
          </w:p>
        </w:tc>
        <w:tc>
          <w:tcPr>
            <w:tcW w:w="1337" w:type="pct"/>
            <w:vAlign w:val="center"/>
          </w:tcPr>
          <w:p w14:paraId="5D39A114" w14:textId="1E02F172" w:rsidR="00343C33" w:rsidRPr="00792DF7"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792DF7">
              <w:rPr>
                <w:rFonts w:ascii="Arial Narrow" w:hAnsi="Arial Narrow" w:cs="Times New Roman"/>
                <w:bCs/>
                <w:sz w:val="24"/>
                <w:szCs w:val="24"/>
              </w:rPr>
              <w:t>Skill development</w:t>
            </w:r>
          </w:p>
        </w:tc>
      </w:tr>
      <w:tr w:rsidR="00C86C65" w:rsidRPr="002B01CB" w14:paraId="5D39A121" w14:textId="77777777" w:rsidTr="00792DF7">
        <w:trPr>
          <w:cantSplit/>
          <w:trHeight w:val="20"/>
          <w:tblHeader/>
        </w:trPr>
        <w:tc>
          <w:tcPr>
            <w:tcW w:w="701" w:type="pct"/>
            <w:vAlign w:val="center"/>
          </w:tcPr>
          <w:p w14:paraId="5D39A11E" w14:textId="77777777" w:rsidR="00C86C65" w:rsidRPr="002B01CB" w:rsidRDefault="00C86C65" w:rsidP="00792DF7">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vAlign w:val="center"/>
          </w:tcPr>
          <w:p w14:paraId="5D39A11F" w14:textId="77777777" w:rsidR="00C86C65" w:rsidRPr="002B01CB" w:rsidRDefault="00C86C65" w:rsidP="00792DF7">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A120" w14:textId="77777777" w:rsidR="00C86C65" w:rsidRPr="002B01CB" w:rsidRDefault="00C86C65" w:rsidP="00792DF7">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A12A" w14:textId="49FB58FB" w:rsidR="00395CEB" w:rsidRPr="002B01CB" w:rsidRDefault="00802759" w:rsidP="00802759">
      <w:pPr>
        <w:spacing w:before="240"/>
        <w:jc w:val="center"/>
        <w:rPr>
          <w:rFonts w:ascii="Arial Narrow" w:hAnsi="Arial Narrow" w:cs="Times New Roman"/>
          <w:b/>
          <w:sz w:val="24"/>
          <w:szCs w:val="24"/>
        </w:rPr>
      </w:pPr>
      <w:r w:rsidRPr="002B01CB">
        <w:rPr>
          <w:rFonts w:ascii="Arial Narrow" w:hAnsi="Arial Narrow" w:cs="Times New Roman"/>
          <w:b/>
          <w:sz w:val="24"/>
          <w:szCs w:val="24"/>
        </w:rPr>
        <w:t>MODULE 1</w:t>
      </w:r>
    </w:p>
    <w:p w14:paraId="5D39A12B" w14:textId="77777777" w:rsidR="00AD07A8" w:rsidRPr="002B01CB" w:rsidRDefault="00AD07A8" w:rsidP="008746DC">
      <w:pPr>
        <w:spacing w:after="0"/>
        <w:rPr>
          <w:rFonts w:ascii="Arial Narrow" w:hAnsi="Arial Narrow" w:cs="Times New Roman"/>
          <w:b/>
          <w:sz w:val="24"/>
          <w:szCs w:val="24"/>
        </w:rPr>
      </w:pPr>
      <w:r w:rsidRPr="002B01CB">
        <w:rPr>
          <w:rFonts w:ascii="Arial Narrow" w:hAnsi="Arial Narrow" w:cs="Times New Roman"/>
          <w:b/>
          <w:bCs/>
          <w:sz w:val="24"/>
          <w:szCs w:val="24"/>
        </w:rPr>
        <w:t>The fundamentals of debt contracting (Contact Hours – 8)</w:t>
      </w:r>
    </w:p>
    <w:p w14:paraId="5D39A12C" w14:textId="77777777" w:rsidR="001C6A29" w:rsidRPr="002B01CB" w:rsidRDefault="006F07AE" w:rsidP="00802759">
      <w:pPr>
        <w:pStyle w:val="Pa12"/>
        <w:numPr>
          <w:ilvl w:val="0"/>
          <w:numId w:val="51"/>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Insolvency – Concepts and Evolution </w:t>
      </w:r>
    </w:p>
    <w:p w14:paraId="5D39A12D" w14:textId="77777777" w:rsidR="001C6A29" w:rsidRPr="002B01CB" w:rsidRDefault="006F07AE" w:rsidP="00802759">
      <w:pPr>
        <w:pStyle w:val="Pa12"/>
        <w:numPr>
          <w:ilvl w:val="0"/>
          <w:numId w:val="51"/>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Introduction to Insolvency and Bankruptcy Code </w:t>
      </w:r>
    </w:p>
    <w:p w14:paraId="5D39A12E" w14:textId="77777777" w:rsidR="001C6A29" w:rsidRPr="002B01CB" w:rsidRDefault="006F07AE" w:rsidP="00802759">
      <w:pPr>
        <w:pStyle w:val="Pa12"/>
        <w:numPr>
          <w:ilvl w:val="0"/>
          <w:numId w:val="51"/>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Corporate Insolvency Resolution Process </w:t>
      </w:r>
    </w:p>
    <w:p w14:paraId="5D39A130" w14:textId="4C03E567" w:rsidR="00395CEB" w:rsidRPr="00802759" w:rsidRDefault="006F07AE" w:rsidP="00802759">
      <w:pPr>
        <w:pStyle w:val="Pa12"/>
        <w:numPr>
          <w:ilvl w:val="0"/>
          <w:numId w:val="51"/>
        </w:numPr>
        <w:spacing w:after="240"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Insolvency Resolution of Corporate Persons </w:t>
      </w:r>
    </w:p>
    <w:p w14:paraId="5D39A131" w14:textId="7FCDAD44" w:rsidR="00395CEB" w:rsidRPr="002B01CB" w:rsidRDefault="00802759" w:rsidP="00802759">
      <w:pPr>
        <w:pStyle w:val="NormalWeb"/>
        <w:spacing w:before="0" w:beforeAutospacing="0" w:after="0" w:afterAutospacing="0" w:line="276" w:lineRule="auto"/>
        <w:jc w:val="center"/>
        <w:rPr>
          <w:rFonts w:ascii="Arial Narrow" w:hAnsi="Arial Narrow"/>
          <w:b/>
          <w:bCs/>
        </w:rPr>
      </w:pPr>
      <w:r w:rsidRPr="002B01CB">
        <w:rPr>
          <w:rFonts w:ascii="Arial Narrow" w:hAnsi="Arial Narrow"/>
          <w:b/>
          <w:bCs/>
        </w:rPr>
        <w:t>MODULE 2</w:t>
      </w:r>
    </w:p>
    <w:p w14:paraId="5D39A132" w14:textId="77777777" w:rsidR="00395CEB" w:rsidRPr="002B01CB" w:rsidRDefault="00395CEB" w:rsidP="008746DC">
      <w:pPr>
        <w:pStyle w:val="NormalWeb"/>
        <w:spacing w:before="0" w:beforeAutospacing="0" w:after="0" w:afterAutospacing="0" w:line="276" w:lineRule="auto"/>
        <w:rPr>
          <w:rFonts w:ascii="Arial Narrow" w:hAnsi="Arial Narrow"/>
          <w:b/>
          <w:bCs/>
        </w:rPr>
      </w:pPr>
      <w:r w:rsidRPr="002B01CB">
        <w:rPr>
          <w:rFonts w:ascii="Arial Narrow" w:hAnsi="Arial Narrow"/>
          <w:b/>
          <w:bCs/>
        </w:rPr>
        <w:t xml:space="preserve">The Bankruptcy Process (Contact Hours – </w:t>
      </w:r>
      <w:r w:rsidR="00AD07A8" w:rsidRPr="002B01CB">
        <w:rPr>
          <w:rFonts w:ascii="Arial Narrow" w:hAnsi="Arial Narrow"/>
          <w:b/>
          <w:bCs/>
        </w:rPr>
        <w:t>8</w:t>
      </w:r>
      <w:r w:rsidRPr="002B01CB">
        <w:rPr>
          <w:rFonts w:ascii="Arial Narrow" w:hAnsi="Arial Narrow"/>
          <w:b/>
          <w:bCs/>
        </w:rPr>
        <w:t>)</w:t>
      </w:r>
    </w:p>
    <w:p w14:paraId="5D39A133" w14:textId="77777777" w:rsidR="001C6A29" w:rsidRPr="002B01CB" w:rsidRDefault="006F07AE" w:rsidP="008746DC">
      <w:pPr>
        <w:pStyle w:val="Pa12"/>
        <w:numPr>
          <w:ilvl w:val="0"/>
          <w:numId w:val="52"/>
        </w:numPr>
        <w:spacing w:line="276" w:lineRule="auto"/>
        <w:jc w:val="both"/>
        <w:rPr>
          <w:rFonts w:ascii="Arial Narrow" w:hAnsi="Arial Narrow" w:cs="Times New Roman"/>
          <w:color w:val="000000"/>
        </w:rPr>
      </w:pPr>
      <w:r w:rsidRPr="002B01CB">
        <w:rPr>
          <w:rFonts w:ascii="Arial Narrow" w:hAnsi="Arial Narrow" w:cs="Times New Roman"/>
          <w:color w:val="000000"/>
        </w:rPr>
        <w:t xml:space="preserve">Resolution Strategies </w:t>
      </w:r>
    </w:p>
    <w:p w14:paraId="5D39A134" w14:textId="77777777" w:rsidR="001C6A29" w:rsidRPr="002B01CB" w:rsidRDefault="006F07AE" w:rsidP="008746DC">
      <w:pPr>
        <w:pStyle w:val="Pa12"/>
        <w:numPr>
          <w:ilvl w:val="0"/>
          <w:numId w:val="52"/>
        </w:numPr>
        <w:spacing w:line="276" w:lineRule="auto"/>
        <w:jc w:val="both"/>
        <w:rPr>
          <w:rFonts w:ascii="Arial Narrow" w:hAnsi="Arial Narrow" w:cs="Times New Roman"/>
          <w:color w:val="000000"/>
        </w:rPr>
      </w:pPr>
      <w:r w:rsidRPr="002B01CB">
        <w:rPr>
          <w:rFonts w:ascii="Arial Narrow" w:hAnsi="Arial Narrow" w:cs="Times New Roman"/>
          <w:color w:val="000000"/>
        </w:rPr>
        <w:t xml:space="preserve">Fast Track Corporation Insolvency Resolution Process </w:t>
      </w:r>
    </w:p>
    <w:p w14:paraId="5D39A135" w14:textId="77777777" w:rsidR="006F07AE" w:rsidRPr="002B01CB" w:rsidRDefault="006F07AE" w:rsidP="008746DC">
      <w:pPr>
        <w:pStyle w:val="Pa12"/>
        <w:numPr>
          <w:ilvl w:val="0"/>
          <w:numId w:val="52"/>
        </w:numPr>
        <w:spacing w:line="276" w:lineRule="auto"/>
        <w:jc w:val="both"/>
        <w:rPr>
          <w:rFonts w:ascii="Arial Narrow" w:hAnsi="Arial Narrow" w:cs="Times New Roman"/>
          <w:color w:val="000000"/>
        </w:rPr>
      </w:pPr>
      <w:r w:rsidRPr="002B01CB">
        <w:rPr>
          <w:rFonts w:ascii="Arial Narrow" w:hAnsi="Arial Narrow" w:cs="Times New Roman"/>
          <w:color w:val="000000"/>
        </w:rPr>
        <w:t xml:space="preserve">Liquidation of Corporate Person </w:t>
      </w:r>
    </w:p>
    <w:p w14:paraId="5D39A137" w14:textId="57F4B2B3" w:rsidR="00395CEB" w:rsidRPr="00802759" w:rsidRDefault="000558C6" w:rsidP="00802759">
      <w:pPr>
        <w:pStyle w:val="Pa12"/>
        <w:numPr>
          <w:ilvl w:val="0"/>
          <w:numId w:val="52"/>
        </w:numPr>
        <w:spacing w:after="240" w:line="276" w:lineRule="auto"/>
        <w:jc w:val="both"/>
        <w:rPr>
          <w:rFonts w:ascii="Arial Narrow" w:hAnsi="Arial Narrow" w:cs="Times New Roman"/>
          <w:color w:val="000000"/>
        </w:rPr>
      </w:pPr>
      <w:r w:rsidRPr="002B01CB">
        <w:rPr>
          <w:rFonts w:ascii="Arial Narrow" w:hAnsi="Arial Narrow" w:cs="Times New Roman"/>
          <w:color w:val="000000"/>
        </w:rPr>
        <w:t xml:space="preserve">Voluntary Liquidation of Companies </w:t>
      </w:r>
    </w:p>
    <w:p w14:paraId="5D39A138" w14:textId="15537B57" w:rsidR="00395CEB" w:rsidRPr="002B01CB" w:rsidRDefault="00802759" w:rsidP="00DD7EBB">
      <w:pPr>
        <w:pStyle w:val="NormalWeb"/>
        <w:spacing w:before="0" w:beforeAutospacing="0" w:after="240" w:afterAutospacing="0" w:line="276" w:lineRule="auto"/>
        <w:jc w:val="center"/>
        <w:rPr>
          <w:rFonts w:ascii="Arial Narrow" w:hAnsi="Arial Narrow"/>
          <w:b/>
          <w:bCs/>
        </w:rPr>
      </w:pPr>
      <w:r w:rsidRPr="002B01CB">
        <w:rPr>
          <w:rFonts w:ascii="Arial Narrow" w:hAnsi="Arial Narrow"/>
          <w:b/>
          <w:bCs/>
        </w:rPr>
        <w:lastRenderedPageBreak/>
        <w:t>MODULE 3</w:t>
      </w:r>
    </w:p>
    <w:p w14:paraId="5D39A139" w14:textId="77777777" w:rsidR="00395CEB" w:rsidRPr="002B01CB" w:rsidRDefault="00395CEB" w:rsidP="008746DC">
      <w:pPr>
        <w:pStyle w:val="NormalWeb"/>
        <w:spacing w:before="0" w:beforeAutospacing="0" w:after="0" w:afterAutospacing="0" w:line="276" w:lineRule="auto"/>
        <w:rPr>
          <w:rFonts w:ascii="Arial Narrow" w:hAnsi="Arial Narrow"/>
          <w:b/>
          <w:bCs/>
        </w:rPr>
      </w:pPr>
      <w:r w:rsidRPr="002B01CB">
        <w:rPr>
          <w:rFonts w:ascii="Arial Narrow" w:hAnsi="Arial Narrow"/>
          <w:b/>
          <w:bCs/>
        </w:rPr>
        <w:t xml:space="preserve">Corporate Debt Restructuring and </w:t>
      </w:r>
      <w:r w:rsidR="00AD07A8" w:rsidRPr="002B01CB">
        <w:rPr>
          <w:rFonts w:ascii="Arial Narrow" w:hAnsi="Arial Narrow"/>
          <w:b/>
          <w:bCs/>
        </w:rPr>
        <w:t>other options (Contact Hours – 8</w:t>
      </w:r>
      <w:r w:rsidRPr="002B01CB">
        <w:rPr>
          <w:rFonts w:ascii="Arial Narrow" w:hAnsi="Arial Narrow"/>
          <w:b/>
          <w:bCs/>
        </w:rPr>
        <w:t>)</w:t>
      </w:r>
    </w:p>
    <w:p w14:paraId="5D39A13A" w14:textId="77777777" w:rsidR="006F07AE" w:rsidRPr="002B01CB" w:rsidRDefault="006F07AE" w:rsidP="008746DC">
      <w:pPr>
        <w:pStyle w:val="Pa12"/>
        <w:numPr>
          <w:ilvl w:val="0"/>
          <w:numId w:val="38"/>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Adjudication and Appeals for Corporate Persons </w:t>
      </w:r>
    </w:p>
    <w:p w14:paraId="5D39A13B" w14:textId="77777777" w:rsidR="006F07AE" w:rsidRPr="002B01CB" w:rsidRDefault="006F07AE" w:rsidP="008746DC">
      <w:pPr>
        <w:pStyle w:val="Pa12"/>
        <w:numPr>
          <w:ilvl w:val="0"/>
          <w:numId w:val="38"/>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Debt Recovery and Securitization </w:t>
      </w:r>
    </w:p>
    <w:p w14:paraId="5D39A13C" w14:textId="77777777" w:rsidR="006F07AE" w:rsidRPr="002B01CB" w:rsidRDefault="006F07AE" w:rsidP="008746DC">
      <w:pPr>
        <w:pStyle w:val="Pa12"/>
        <w:numPr>
          <w:ilvl w:val="0"/>
          <w:numId w:val="38"/>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Winding-Up by Tribunal </w:t>
      </w:r>
    </w:p>
    <w:p w14:paraId="5D39A13E" w14:textId="11A38F9B" w:rsidR="00395CEB" w:rsidRPr="00DD7EBB" w:rsidRDefault="006F07AE" w:rsidP="00DD7EBB">
      <w:pPr>
        <w:pStyle w:val="Pa12"/>
        <w:numPr>
          <w:ilvl w:val="0"/>
          <w:numId w:val="38"/>
        </w:numPr>
        <w:spacing w:after="240"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Cross Border Insolvency </w:t>
      </w:r>
    </w:p>
    <w:p w14:paraId="5D39A13F" w14:textId="44791EF9" w:rsidR="00395CEB" w:rsidRPr="002B01CB" w:rsidRDefault="00DD7EBB" w:rsidP="00DD7EBB">
      <w:pPr>
        <w:pStyle w:val="NormalWeb"/>
        <w:spacing w:before="0" w:beforeAutospacing="0" w:after="240" w:afterAutospacing="0" w:line="276" w:lineRule="auto"/>
        <w:jc w:val="center"/>
        <w:rPr>
          <w:rFonts w:ascii="Arial Narrow" w:hAnsi="Arial Narrow"/>
          <w:b/>
          <w:bCs/>
        </w:rPr>
      </w:pPr>
      <w:r w:rsidRPr="002B01CB">
        <w:rPr>
          <w:rFonts w:ascii="Arial Narrow" w:hAnsi="Arial Narrow"/>
          <w:b/>
          <w:bCs/>
        </w:rPr>
        <w:t>MODULE 4</w:t>
      </w:r>
    </w:p>
    <w:p w14:paraId="5D39A140" w14:textId="77777777" w:rsidR="00395CEB" w:rsidRPr="002B01CB" w:rsidRDefault="00395CEB" w:rsidP="008746DC">
      <w:pPr>
        <w:pStyle w:val="NormalWeb"/>
        <w:spacing w:before="0" w:beforeAutospacing="0" w:after="0" w:afterAutospacing="0" w:line="276" w:lineRule="auto"/>
        <w:rPr>
          <w:rFonts w:ascii="Arial Narrow" w:hAnsi="Arial Narrow"/>
          <w:b/>
          <w:bCs/>
        </w:rPr>
      </w:pPr>
      <w:r w:rsidRPr="002B01CB">
        <w:rPr>
          <w:rFonts w:ascii="Arial Narrow" w:hAnsi="Arial Narrow"/>
          <w:b/>
          <w:bCs/>
        </w:rPr>
        <w:t>Cross-border</w:t>
      </w:r>
      <w:r w:rsidR="00AD07A8" w:rsidRPr="002B01CB">
        <w:rPr>
          <w:rFonts w:ascii="Arial Narrow" w:hAnsi="Arial Narrow"/>
          <w:b/>
          <w:bCs/>
        </w:rPr>
        <w:t xml:space="preserve"> bankruptcies (Contact Hours – 8</w:t>
      </w:r>
      <w:r w:rsidRPr="002B01CB">
        <w:rPr>
          <w:rFonts w:ascii="Arial Narrow" w:hAnsi="Arial Narrow"/>
          <w:b/>
          <w:bCs/>
        </w:rPr>
        <w:t>)</w:t>
      </w:r>
    </w:p>
    <w:p w14:paraId="5D39A141" w14:textId="77777777" w:rsidR="006F07AE" w:rsidRPr="002B01CB" w:rsidRDefault="006F07AE" w:rsidP="008746DC">
      <w:pPr>
        <w:pStyle w:val="Pa12"/>
        <w:numPr>
          <w:ilvl w:val="0"/>
          <w:numId w:val="37"/>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Insolvency Resolution of Individual and Partnership Firms </w:t>
      </w:r>
    </w:p>
    <w:p w14:paraId="5D39A142" w14:textId="77777777" w:rsidR="006F07AE" w:rsidRPr="002B01CB" w:rsidRDefault="006F07AE" w:rsidP="008746DC">
      <w:pPr>
        <w:pStyle w:val="Pa12"/>
        <w:numPr>
          <w:ilvl w:val="0"/>
          <w:numId w:val="37"/>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Bankruptcy Order for Individuals and Partnership firms </w:t>
      </w:r>
    </w:p>
    <w:p w14:paraId="5D39A143" w14:textId="77777777" w:rsidR="006F07AE" w:rsidRPr="002B01CB" w:rsidRDefault="006F07AE" w:rsidP="008746DC">
      <w:pPr>
        <w:pStyle w:val="Pa12"/>
        <w:numPr>
          <w:ilvl w:val="0"/>
          <w:numId w:val="37"/>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Bankruptcy for Individuals and Partnership Firms </w:t>
      </w:r>
    </w:p>
    <w:p w14:paraId="5D39A144" w14:textId="77777777" w:rsidR="006F07AE" w:rsidRPr="002B01CB" w:rsidRDefault="006F07AE" w:rsidP="008746DC">
      <w:pPr>
        <w:pStyle w:val="Pa12"/>
        <w:numPr>
          <w:ilvl w:val="0"/>
          <w:numId w:val="37"/>
        </w:numPr>
        <w:spacing w:line="276" w:lineRule="auto"/>
        <w:ind w:left="709"/>
        <w:jc w:val="both"/>
        <w:rPr>
          <w:rFonts w:ascii="Arial Narrow" w:hAnsi="Arial Narrow" w:cs="Times New Roman"/>
          <w:color w:val="000000"/>
        </w:rPr>
      </w:pPr>
      <w:r w:rsidRPr="002B01CB">
        <w:rPr>
          <w:rFonts w:ascii="Arial Narrow" w:hAnsi="Arial Narrow" w:cs="Times New Roman"/>
          <w:color w:val="000000"/>
        </w:rPr>
        <w:t xml:space="preserve">Fresh Start Process </w:t>
      </w:r>
    </w:p>
    <w:p w14:paraId="5D39A145" w14:textId="77777777" w:rsidR="006F07AE" w:rsidRPr="002B01CB" w:rsidRDefault="006F07AE" w:rsidP="008746DC">
      <w:pPr>
        <w:pStyle w:val="ListParagraph"/>
        <w:numPr>
          <w:ilvl w:val="0"/>
          <w:numId w:val="37"/>
        </w:numPr>
        <w:spacing w:after="0"/>
        <w:ind w:left="709"/>
        <w:contextualSpacing w:val="0"/>
        <w:jc w:val="both"/>
        <w:rPr>
          <w:rFonts w:ascii="Arial Narrow" w:hAnsi="Arial Narrow"/>
          <w:color w:val="000000"/>
          <w:sz w:val="24"/>
          <w:szCs w:val="24"/>
        </w:rPr>
      </w:pPr>
      <w:r w:rsidRPr="002B01CB">
        <w:rPr>
          <w:rFonts w:ascii="Arial Narrow" w:hAnsi="Arial Narrow"/>
          <w:color w:val="000000"/>
          <w:sz w:val="24"/>
          <w:szCs w:val="24"/>
        </w:rPr>
        <w:t>Professional and Ethical Practices for Insolvency Practitioners</w:t>
      </w:r>
    </w:p>
    <w:p w14:paraId="5D39A146" w14:textId="77777777" w:rsidR="00395CEB" w:rsidRPr="002B01CB" w:rsidRDefault="00395CEB" w:rsidP="008746DC">
      <w:pPr>
        <w:pStyle w:val="NormalWeb"/>
        <w:spacing w:before="0" w:beforeAutospacing="0" w:after="0" w:afterAutospacing="0" w:line="276" w:lineRule="auto"/>
        <w:rPr>
          <w:rFonts w:ascii="Arial Narrow" w:hAnsi="Arial Narrow"/>
          <w:b/>
          <w:bCs/>
        </w:rPr>
      </w:pPr>
    </w:p>
    <w:p w14:paraId="5D39A147" w14:textId="77777777" w:rsidR="00395CEB" w:rsidRPr="002B01CB" w:rsidRDefault="00395CEB" w:rsidP="008746DC">
      <w:pPr>
        <w:pStyle w:val="NormalWeb"/>
        <w:spacing w:before="0" w:beforeAutospacing="0" w:after="0" w:afterAutospacing="0" w:line="276" w:lineRule="auto"/>
        <w:rPr>
          <w:rFonts w:ascii="Arial Narrow" w:hAnsi="Arial Narrow"/>
          <w:b/>
          <w:bCs/>
        </w:rPr>
      </w:pPr>
      <w:r w:rsidRPr="002B01CB">
        <w:rPr>
          <w:rFonts w:ascii="Arial Narrow" w:hAnsi="Arial Narrow"/>
          <w:b/>
          <w:bCs/>
        </w:rPr>
        <w:t>Reference Materials</w:t>
      </w:r>
    </w:p>
    <w:p w14:paraId="5D39A148" w14:textId="77777777" w:rsidR="00395CEB" w:rsidRPr="0053208A" w:rsidRDefault="00395CEB" w:rsidP="008746DC">
      <w:pPr>
        <w:pStyle w:val="ListParagraph"/>
        <w:numPr>
          <w:ilvl w:val="0"/>
          <w:numId w:val="27"/>
        </w:numPr>
        <w:spacing w:after="0"/>
        <w:contextualSpacing w:val="0"/>
        <w:jc w:val="both"/>
        <w:rPr>
          <w:rStyle w:val="Hyperlink"/>
          <w:rFonts w:ascii="Arial Narrow" w:hAnsi="Arial Narrow"/>
          <w:color w:val="auto"/>
          <w:sz w:val="24"/>
          <w:szCs w:val="24"/>
          <w:u w:val="none"/>
        </w:rPr>
      </w:pPr>
      <w:r w:rsidRPr="0053208A">
        <w:rPr>
          <w:rStyle w:val="Hyperlink"/>
          <w:rFonts w:ascii="Arial Narrow" w:hAnsi="Arial Narrow"/>
          <w:color w:val="auto"/>
          <w:sz w:val="24"/>
          <w:szCs w:val="24"/>
          <w:u w:val="none"/>
        </w:rPr>
        <w:t>Bare Act – Insolvency and Bankruptcy Act 2017</w:t>
      </w:r>
    </w:p>
    <w:p w14:paraId="5D39A149" w14:textId="77777777" w:rsidR="00395CEB" w:rsidRPr="0053208A" w:rsidRDefault="00000000" w:rsidP="008746DC">
      <w:pPr>
        <w:pStyle w:val="ListParagraph"/>
        <w:numPr>
          <w:ilvl w:val="0"/>
          <w:numId w:val="27"/>
        </w:numPr>
        <w:spacing w:after="0"/>
        <w:contextualSpacing w:val="0"/>
        <w:jc w:val="both"/>
        <w:rPr>
          <w:rFonts w:ascii="Arial Narrow" w:hAnsi="Arial Narrow"/>
          <w:sz w:val="24"/>
          <w:szCs w:val="24"/>
        </w:rPr>
      </w:pPr>
      <w:hyperlink r:id="rId9" w:history="1">
        <w:r w:rsidR="00395CEB" w:rsidRPr="0053208A">
          <w:rPr>
            <w:rStyle w:val="Hyperlink"/>
            <w:rFonts w:ascii="Arial Narrow" w:hAnsi="Arial Narrow"/>
            <w:color w:val="auto"/>
            <w:sz w:val="24"/>
            <w:szCs w:val="24"/>
            <w:u w:val="none"/>
          </w:rPr>
          <w:t>Brian A. Blum</w:t>
        </w:r>
      </w:hyperlink>
      <w:r w:rsidR="00395CEB" w:rsidRPr="0053208A">
        <w:rPr>
          <w:rFonts w:ascii="Arial Narrow" w:hAnsi="Arial Narrow"/>
          <w:sz w:val="24"/>
          <w:szCs w:val="24"/>
        </w:rPr>
        <w:t xml:space="preserve">, </w:t>
      </w:r>
      <w:hyperlink r:id="rId10" w:history="1">
        <w:r w:rsidR="00395CEB" w:rsidRPr="0053208A">
          <w:rPr>
            <w:rStyle w:val="Hyperlink"/>
            <w:rFonts w:ascii="Arial Narrow" w:hAnsi="Arial Narrow"/>
            <w:color w:val="auto"/>
            <w:sz w:val="24"/>
            <w:szCs w:val="24"/>
            <w:u w:val="none"/>
          </w:rPr>
          <w:t>Bankruptcy and Debtor/Creditor: Examples and Explanations (Examples &amp; Explanations)</w:t>
        </w:r>
      </w:hyperlink>
      <w:r w:rsidR="00395CEB" w:rsidRPr="0053208A">
        <w:rPr>
          <w:rStyle w:val="Hyperlink"/>
          <w:rFonts w:ascii="Arial Narrow" w:hAnsi="Arial Narrow"/>
          <w:color w:val="auto"/>
          <w:sz w:val="24"/>
          <w:szCs w:val="24"/>
          <w:u w:val="none"/>
        </w:rPr>
        <w:t>2006.</w:t>
      </w:r>
    </w:p>
    <w:p w14:paraId="5D39A14A" w14:textId="77777777" w:rsidR="00395CEB" w:rsidRPr="0053208A" w:rsidRDefault="00000000" w:rsidP="008746DC">
      <w:pPr>
        <w:pStyle w:val="ListParagraph"/>
        <w:numPr>
          <w:ilvl w:val="0"/>
          <w:numId w:val="27"/>
        </w:numPr>
        <w:spacing w:after="0"/>
        <w:contextualSpacing w:val="0"/>
        <w:jc w:val="both"/>
        <w:rPr>
          <w:rFonts w:ascii="Arial Narrow" w:hAnsi="Arial Narrow"/>
          <w:sz w:val="24"/>
          <w:szCs w:val="24"/>
        </w:rPr>
      </w:pPr>
      <w:hyperlink r:id="rId11" w:history="1">
        <w:r w:rsidR="00395CEB" w:rsidRPr="0053208A">
          <w:rPr>
            <w:rStyle w:val="Hyperlink"/>
            <w:rFonts w:ascii="Arial Narrow" w:hAnsi="Arial Narrow"/>
            <w:color w:val="auto"/>
            <w:sz w:val="24"/>
            <w:szCs w:val="24"/>
            <w:u w:val="none"/>
          </w:rPr>
          <w:t>Bruce G. Carruthers</w:t>
        </w:r>
      </w:hyperlink>
      <w:r w:rsidR="00395CEB" w:rsidRPr="0053208A">
        <w:rPr>
          <w:rFonts w:ascii="Arial Narrow" w:hAnsi="Arial Narrow"/>
          <w:sz w:val="24"/>
          <w:szCs w:val="24"/>
        </w:rPr>
        <w:t xml:space="preserve"> and Terence C. Halliday, </w:t>
      </w:r>
      <w:hyperlink r:id="rId12" w:history="1">
        <w:r w:rsidR="00395CEB" w:rsidRPr="0053208A">
          <w:rPr>
            <w:rStyle w:val="Hyperlink"/>
            <w:rFonts w:ascii="Arial Narrow" w:hAnsi="Arial Narrow"/>
            <w:color w:val="auto"/>
            <w:sz w:val="24"/>
            <w:szCs w:val="24"/>
            <w:u w:val="none"/>
          </w:rPr>
          <w:t>Rescuing Business: The Making of Corporate Bankruptcy Law in England and the United States</w:t>
        </w:r>
      </w:hyperlink>
      <w:r w:rsidR="00395CEB" w:rsidRPr="0053208A">
        <w:rPr>
          <w:rFonts w:ascii="Arial Narrow" w:hAnsi="Arial Narrow"/>
          <w:sz w:val="24"/>
          <w:szCs w:val="24"/>
        </w:rPr>
        <w:t xml:space="preserve"> 1998.</w:t>
      </w:r>
    </w:p>
    <w:p w14:paraId="5D39A14B" w14:textId="77777777" w:rsidR="00395CEB" w:rsidRPr="0053208A" w:rsidRDefault="00395CEB" w:rsidP="008746DC">
      <w:pPr>
        <w:pStyle w:val="ListParagraph"/>
        <w:numPr>
          <w:ilvl w:val="0"/>
          <w:numId w:val="27"/>
        </w:numPr>
        <w:spacing w:after="0"/>
        <w:contextualSpacing w:val="0"/>
        <w:jc w:val="both"/>
        <w:rPr>
          <w:rStyle w:val="Hyperlink"/>
          <w:rFonts w:ascii="Arial Narrow" w:hAnsi="Arial Narrow"/>
          <w:color w:val="auto"/>
          <w:sz w:val="24"/>
          <w:szCs w:val="24"/>
          <w:u w:val="none"/>
        </w:rPr>
      </w:pPr>
      <w:r w:rsidRPr="0053208A">
        <w:rPr>
          <w:rFonts w:ascii="Arial Narrow" w:hAnsi="Arial Narrow"/>
          <w:sz w:val="24"/>
          <w:szCs w:val="24"/>
        </w:rPr>
        <w:t xml:space="preserve">Grant W. Newton and Robert Liquerman,  </w:t>
      </w:r>
      <w:hyperlink r:id="rId13" w:history="1">
        <w:r w:rsidRPr="0053208A">
          <w:rPr>
            <w:rStyle w:val="Hyperlink"/>
            <w:rFonts w:ascii="Arial Narrow" w:hAnsi="Arial Narrow"/>
            <w:color w:val="auto"/>
            <w:sz w:val="24"/>
            <w:szCs w:val="24"/>
            <w:u w:val="none"/>
          </w:rPr>
          <w:t>Bankruptcy and Insolvency Taxation, 2008</w:t>
        </w:r>
      </w:hyperlink>
    </w:p>
    <w:p w14:paraId="5D39A14C" w14:textId="77777777" w:rsidR="00395CEB" w:rsidRPr="0053208A" w:rsidRDefault="00395CEB" w:rsidP="008746DC">
      <w:pPr>
        <w:pStyle w:val="ListParagraph"/>
        <w:numPr>
          <w:ilvl w:val="0"/>
          <w:numId w:val="27"/>
        </w:numPr>
        <w:spacing w:after="0"/>
        <w:contextualSpacing w:val="0"/>
        <w:jc w:val="both"/>
        <w:rPr>
          <w:rFonts w:ascii="Arial Narrow" w:hAnsi="Arial Narrow"/>
          <w:sz w:val="24"/>
          <w:szCs w:val="24"/>
        </w:rPr>
      </w:pPr>
      <w:r w:rsidRPr="0053208A">
        <w:rPr>
          <w:rFonts w:ascii="Arial Narrow" w:hAnsi="Arial Narrow"/>
          <w:sz w:val="24"/>
          <w:szCs w:val="24"/>
        </w:rPr>
        <w:t xml:space="preserve">Grant W. Newton, </w:t>
      </w:r>
      <w:hyperlink r:id="rId14" w:history="1">
        <w:r w:rsidRPr="0053208A">
          <w:rPr>
            <w:rStyle w:val="Hyperlink"/>
            <w:rFonts w:ascii="Arial Narrow" w:hAnsi="Arial Narrow"/>
            <w:color w:val="auto"/>
            <w:sz w:val="24"/>
            <w:szCs w:val="24"/>
            <w:u w:val="none"/>
          </w:rPr>
          <w:t>Corporate Bankruptcy: Tools, Strategies, and Alternatives</w:t>
        </w:r>
      </w:hyperlink>
      <w:r w:rsidRPr="0053208A">
        <w:rPr>
          <w:rFonts w:ascii="Arial Narrow" w:hAnsi="Arial Narrow"/>
          <w:sz w:val="24"/>
          <w:szCs w:val="24"/>
        </w:rPr>
        <w:t xml:space="preserve"> 2003.</w:t>
      </w:r>
    </w:p>
    <w:p w14:paraId="5D39A14D" w14:textId="77777777" w:rsidR="00395CEB" w:rsidRPr="0053208A" w:rsidRDefault="00000000" w:rsidP="008746DC">
      <w:pPr>
        <w:pStyle w:val="ListParagraph"/>
        <w:numPr>
          <w:ilvl w:val="0"/>
          <w:numId w:val="27"/>
        </w:numPr>
        <w:spacing w:after="0"/>
        <w:contextualSpacing w:val="0"/>
        <w:jc w:val="both"/>
        <w:rPr>
          <w:rFonts w:ascii="Arial Narrow" w:hAnsi="Arial Narrow"/>
          <w:sz w:val="24"/>
          <w:szCs w:val="24"/>
        </w:rPr>
      </w:pPr>
      <w:hyperlink r:id="rId15" w:history="1">
        <w:r w:rsidR="00395CEB" w:rsidRPr="0053208A">
          <w:rPr>
            <w:rStyle w:val="Hyperlink"/>
            <w:rFonts w:ascii="Arial Narrow" w:hAnsi="Arial Narrow"/>
            <w:color w:val="auto"/>
            <w:sz w:val="24"/>
            <w:szCs w:val="24"/>
            <w:u w:val="none"/>
          </w:rPr>
          <w:t>Ian Ratner</w:t>
        </w:r>
      </w:hyperlink>
      <w:r w:rsidR="00395CEB" w:rsidRPr="0053208A">
        <w:rPr>
          <w:rFonts w:ascii="Arial Narrow" w:hAnsi="Arial Narrow"/>
          <w:sz w:val="24"/>
          <w:szCs w:val="24"/>
        </w:rPr>
        <w:t xml:space="preserve">, Grant T. Stein, and John C. Weitnauer, </w:t>
      </w:r>
      <w:hyperlink r:id="rId16" w:history="1">
        <w:r w:rsidR="00395CEB" w:rsidRPr="0053208A">
          <w:rPr>
            <w:rStyle w:val="Hyperlink"/>
            <w:rFonts w:ascii="Arial Narrow" w:hAnsi="Arial Narrow"/>
            <w:color w:val="auto"/>
            <w:sz w:val="24"/>
            <w:szCs w:val="24"/>
            <w:u w:val="none"/>
          </w:rPr>
          <w:t>Business Valuation and Bankruptcy (Wiley Finance)</w:t>
        </w:r>
      </w:hyperlink>
      <w:r w:rsidR="00395CEB" w:rsidRPr="0053208A">
        <w:rPr>
          <w:rFonts w:ascii="Arial Narrow" w:hAnsi="Arial Narrow"/>
          <w:sz w:val="24"/>
          <w:szCs w:val="24"/>
        </w:rPr>
        <w:t xml:space="preserve"> 2009.</w:t>
      </w:r>
    </w:p>
    <w:p w14:paraId="5D39A14E" w14:textId="77777777" w:rsidR="00395CEB" w:rsidRPr="0053208A" w:rsidRDefault="00000000" w:rsidP="008746DC">
      <w:pPr>
        <w:pStyle w:val="ListParagraph"/>
        <w:numPr>
          <w:ilvl w:val="0"/>
          <w:numId w:val="27"/>
        </w:numPr>
        <w:spacing w:after="0"/>
        <w:contextualSpacing w:val="0"/>
        <w:jc w:val="both"/>
        <w:rPr>
          <w:rFonts w:ascii="Arial Narrow" w:hAnsi="Arial Narrow"/>
          <w:sz w:val="24"/>
          <w:szCs w:val="24"/>
        </w:rPr>
      </w:pPr>
      <w:hyperlink r:id="rId17" w:history="1">
        <w:r w:rsidR="00395CEB" w:rsidRPr="0053208A">
          <w:rPr>
            <w:rStyle w:val="Hyperlink"/>
            <w:rFonts w:ascii="Arial Narrow" w:hAnsi="Arial Narrow"/>
            <w:color w:val="auto"/>
            <w:sz w:val="24"/>
            <w:szCs w:val="24"/>
            <w:u w:val="none"/>
          </w:rPr>
          <w:t>Irene Lynch-Fannon</w:t>
        </w:r>
      </w:hyperlink>
      <w:r w:rsidR="00395CEB" w:rsidRPr="0053208A">
        <w:rPr>
          <w:rFonts w:ascii="Arial Narrow" w:hAnsi="Arial Narrow"/>
          <w:sz w:val="24"/>
          <w:szCs w:val="24"/>
        </w:rPr>
        <w:t xml:space="preserve">, </w:t>
      </w:r>
      <w:hyperlink r:id="rId18" w:history="1">
        <w:r w:rsidR="00395CEB" w:rsidRPr="0053208A">
          <w:rPr>
            <w:rStyle w:val="Hyperlink"/>
            <w:rFonts w:ascii="Arial Narrow" w:hAnsi="Arial Narrow"/>
            <w:color w:val="auto"/>
            <w:sz w:val="24"/>
            <w:szCs w:val="24"/>
            <w:u w:val="none"/>
          </w:rPr>
          <w:t>Corporate Insolvency and Rescue</w:t>
        </w:r>
      </w:hyperlink>
      <w:r w:rsidR="00395CEB" w:rsidRPr="0053208A">
        <w:rPr>
          <w:rFonts w:ascii="Arial Narrow" w:hAnsi="Arial Narrow"/>
          <w:sz w:val="24"/>
          <w:szCs w:val="24"/>
        </w:rPr>
        <w:t xml:space="preserve"> 2010.</w:t>
      </w:r>
    </w:p>
    <w:p w14:paraId="5D39A14F" w14:textId="77777777" w:rsidR="00395CEB" w:rsidRPr="0053208A" w:rsidRDefault="00395CEB" w:rsidP="008746DC">
      <w:pPr>
        <w:pStyle w:val="ListParagraph"/>
        <w:numPr>
          <w:ilvl w:val="0"/>
          <w:numId w:val="27"/>
        </w:numPr>
        <w:spacing w:after="0"/>
        <w:contextualSpacing w:val="0"/>
        <w:jc w:val="both"/>
        <w:rPr>
          <w:rFonts w:ascii="Arial Narrow" w:hAnsi="Arial Narrow"/>
          <w:sz w:val="24"/>
          <w:szCs w:val="24"/>
        </w:rPr>
      </w:pPr>
      <w:r w:rsidRPr="0053208A">
        <w:rPr>
          <w:rFonts w:ascii="Arial Narrow" w:hAnsi="Arial Narrow"/>
          <w:sz w:val="24"/>
          <w:szCs w:val="24"/>
        </w:rPr>
        <w:t xml:space="preserve">John R. Cornell, </w:t>
      </w:r>
      <w:hyperlink r:id="rId19" w:history="1">
        <w:r w:rsidRPr="0053208A">
          <w:rPr>
            <w:rStyle w:val="Hyperlink"/>
            <w:rFonts w:ascii="Arial Narrow" w:hAnsi="Arial Narrow"/>
            <w:color w:val="auto"/>
            <w:sz w:val="24"/>
            <w:szCs w:val="24"/>
            <w:u w:val="none"/>
          </w:rPr>
          <w:t>Employee Benefits and Executive Compensation in Corporate Bankruptcy: A Collier Monograph</w:t>
        </w:r>
      </w:hyperlink>
      <w:r w:rsidRPr="0053208A">
        <w:rPr>
          <w:rFonts w:ascii="Arial Narrow" w:hAnsi="Arial Narrow"/>
          <w:sz w:val="24"/>
          <w:szCs w:val="24"/>
        </w:rPr>
        <w:t>, 2008.</w:t>
      </w:r>
    </w:p>
    <w:p w14:paraId="5D39A150" w14:textId="77777777" w:rsidR="00395CEB" w:rsidRPr="0053208A" w:rsidRDefault="00395CEB" w:rsidP="008746DC">
      <w:pPr>
        <w:pStyle w:val="ListParagraph"/>
        <w:numPr>
          <w:ilvl w:val="0"/>
          <w:numId w:val="27"/>
        </w:numPr>
        <w:spacing w:after="0"/>
        <w:contextualSpacing w:val="0"/>
        <w:jc w:val="both"/>
        <w:rPr>
          <w:rFonts w:ascii="Arial Narrow" w:hAnsi="Arial Narrow"/>
          <w:sz w:val="24"/>
          <w:szCs w:val="24"/>
        </w:rPr>
      </w:pPr>
      <w:r w:rsidRPr="0053208A">
        <w:rPr>
          <w:rFonts w:ascii="Arial Narrow" w:hAnsi="Arial Narrow"/>
          <w:sz w:val="24"/>
          <w:szCs w:val="24"/>
        </w:rPr>
        <w:t xml:space="preserve">Lynn M. LoPucki and Joseph W. Doherty, </w:t>
      </w:r>
      <w:hyperlink r:id="rId20" w:history="1">
        <w:r w:rsidRPr="0053208A">
          <w:rPr>
            <w:rStyle w:val="Hyperlink"/>
            <w:rFonts w:ascii="Arial Narrow" w:hAnsi="Arial Narrow"/>
            <w:color w:val="auto"/>
            <w:sz w:val="24"/>
            <w:szCs w:val="24"/>
            <w:u w:val="none"/>
          </w:rPr>
          <w:t>Professional Fees in Corporate Bankruptcies: Data, Analysis, and Evaluation</w:t>
        </w:r>
      </w:hyperlink>
      <w:r w:rsidRPr="0053208A">
        <w:rPr>
          <w:rFonts w:ascii="Arial Narrow" w:hAnsi="Arial Narrow"/>
          <w:sz w:val="24"/>
          <w:szCs w:val="24"/>
        </w:rPr>
        <w:t xml:space="preserve"> 2011.</w:t>
      </w:r>
    </w:p>
    <w:p w14:paraId="5D39A151" w14:textId="77777777" w:rsidR="00395CEB" w:rsidRPr="0053208A" w:rsidRDefault="00000000" w:rsidP="008746DC">
      <w:pPr>
        <w:pStyle w:val="ListParagraph"/>
        <w:numPr>
          <w:ilvl w:val="0"/>
          <w:numId w:val="27"/>
        </w:numPr>
        <w:spacing w:after="0"/>
        <w:contextualSpacing w:val="0"/>
        <w:jc w:val="both"/>
        <w:rPr>
          <w:rFonts w:ascii="Arial Narrow" w:hAnsi="Arial Narrow"/>
          <w:sz w:val="24"/>
          <w:szCs w:val="24"/>
        </w:rPr>
      </w:pPr>
      <w:hyperlink r:id="rId21" w:history="1">
        <w:r w:rsidR="00395CEB" w:rsidRPr="0053208A">
          <w:rPr>
            <w:rStyle w:val="Hyperlink"/>
            <w:rFonts w:ascii="Arial Narrow" w:hAnsi="Arial Narrow"/>
            <w:color w:val="auto"/>
            <w:sz w:val="24"/>
            <w:szCs w:val="24"/>
            <w:u w:val="none"/>
          </w:rPr>
          <w:t>Mark J. Roe</w:t>
        </w:r>
      </w:hyperlink>
      <w:r w:rsidR="00395CEB" w:rsidRPr="0053208A">
        <w:rPr>
          <w:rFonts w:ascii="Arial Narrow" w:hAnsi="Arial Narrow"/>
          <w:sz w:val="24"/>
          <w:szCs w:val="24"/>
        </w:rPr>
        <w:t xml:space="preserve">, </w:t>
      </w:r>
      <w:hyperlink r:id="rId22" w:history="1">
        <w:r w:rsidR="00395CEB" w:rsidRPr="0053208A">
          <w:rPr>
            <w:rStyle w:val="Hyperlink"/>
            <w:rFonts w:ascii="Arial Narrow" w:hAnsi="Arial Narrow"/>
            <w:color w:val="auto"/>
            <w:sz w:val="24"/>
            <w:szCs w:val="24"/>
            <w:u w:val="none"/>
          </w:rPr>
          <w:t>Bankruptcy and Corporate Reorganization: Legal and Financial Materials</w:t>
        </w:r>
      </w:hyperlink>
      <w:r w:rsidR="00395CEB" w:rsidRPr="0053208A">
        <w:rPr>
          <w:rFonts w:ascii="Arial Narrow" w:hAnsi="Arial Narrow"/>
          <w:sz w:val="24"/>
          <w:szCs w:val="24"/>
        </w:rPr>
        <w:t> 2007.</w:t>
      </w:r>
    </w:p>
    <w:p w14:paraId="5D39A152" w14:textId="77777777" w:rsidR="00395CEB" w:rsidRPr="0053208A" w:rsidRDefault="00395CEB" w:rsidP="008746DC">
      <w:pPr>
        <w:pStyle w:val="ListParagraph"/>
        <w:numPr>
          <w:ilvl w:val="0"/>
          <w:numId w:val="27"/>
        </w:numPr>
        <w:spacing w:after="0"/>
        <w:contextualSpacing w:val="0"/>
        <w:jc w:val="both"/>
        <w:rPr>
          <w:rFonts w:ascii="Arial Narrow" w:hAnsi="Arial Narrow"/>
          <w:sz w:val="24"/>
          <w:szCs w:val="24"/>
        </w:rPr>
      </w:pPr>
      <w:r w:rsidRPr="0053208A">
        <w:rPr>
          <w:rFonts w:ascii="Arial Narrow" w:hAnsi="Arial Narrow"/>
          <w:sz w:val="24"/>
          <w:szCs w:val="24"/>
        </w:rPr>
        <w:t>Mark S. Scarberry,</w:t>
      </w:r>
      <w:hyperlink r:id="rId23" w:history="1">
        <w:r w:rsidRPr="0053208A">
          <w:rPr>
            <w:rStyle w:val="Hyperlink"/>
            <w:rFonts w:ascii="Arial Narrow" w:hAnsi="Arial Narrow"/>
            <w:color w:val="auto"/>
            <w:sz w:val="24"/>
            <w:szCs w:val="24"/>
            <w:u w:val="none"/>
          </w:rPr>
          <w:t>Business Reorganization in Bankruptcy: Cases and Materials</w:t>
        </w:r>
      </w:hyperlink>
      <w:r w:rsidRPr="0053208A">
        <w:rPr>
          <w:rFonts w:ascii="Arial Narrow" w:hAnsi="Arial Narrow"/>
          <w:sz w:val="24"/>
          <w:szCs w:val="24"/>
        </w:rPr>
        <w:t xml:space="preserve"> 2006.</w:t>
      </w:r>
    </w:p>
    <w:p w14:paraId="5D39A153" w14:textId="77777777" w:rsidR="00395CEB" w:rsidRPr="0053208A" w:rsidRDefault="00395CEB" w:rsidP="008746DC">
      <w:pPr>
        <w:pStyle w:val="ListParagraph"/>
        <w:numPr>
          <w:ilvl w:val="0"/>
          <w:numId w:val="27"/>
        </w:numPr>
        <w:spacing w:after="0"/>
        <w:contextualSpacing w:val="0"/>
        <w:jc w:val="both"/>
        <w:rPr>
          <w:rFonts w:ascii="Arial Narrow" w:hAnsi="Arial Narrow"/>
          <w:sz w:val="24"/>
          <w:szCs w:val="24"/>
        </w:rPr>
      </w:pPr>
      <w:r w:rsidRPr="0053208A">
        <w:rPr>
          <w:rFonts w:ascii="Arial Narrow" w:hAnsi="Arial Narrow"/>
          <w:sz w:val="24"/>
          <w:szCs w:val="24"/>
        </w:rPr>
        <w:lastRenderedPageBreak/>
        <w:t xml:space="preserve">Mike Wheeler and Roger Oldfield, </w:t>
      </w:r>
      <w:hyperlink r:id="rId24" w:history="1">
        <w:r w:rsidRPr="0053208A">
          <w:rPr>
            <w:rStyle w:val="Hyperlink"/>
            <w:rFonts w:ascii="Arial Narrow" w:hAnsi="Arial Narrow"/>
            <w:color w:val="auto"/>
            <w:sz w:val="24"/>
            <w:szCs w:val="24"/>
            <w:u w:val="none"/>
          </w:rPr>
          <w:t>International Corporate Recovery Procedures</w:t>
        </w:r>
      </w:hyperlink>
      <w:r w:rsidRPr="0053208A">
        <w:rPr>
          <w:rFonts w:ascii="Arial Narrow" w:hAnsi="Arial Narrow"/>
          <w:sz w:val="24"/>
          <w:szCs w:val="24"/>
        </w:rPr>
        <w:t xml:space="preserve"> 2002.</w:t>
      </w:r>
    </w:p>
    <w:p w14:paraId="5D39A154" w14:textId="77777777" w:rsidR="00395CEB" w:rsidRPr="0053208A" w:rsidRDefault="00395CEB" w:rsidP="008746DC">
      <w:pPr>
        <w:pStyle w:val="ListParagraph"/>
        <w:numPr>
          <w:ilvl w:val="0"/>
          <w:numId w:val="27"/>
        </w:numPr>
        <w:spacing w:after="0"/>
        <w:contextualSpacing w:val="0"/>
        <w:jc w:val="both"/>
        <w:rPr>
          <w:rFonts w:ascii="Arial Narrow" w:hAnsi="Arial Narrow"/>
          <w:sz w:val="24"/>
          <w:szCs w:val="24"/>
        </w:rPr>
      </w:pPr>
      <w:r w:rsidRPr="0053208A">
        <w:rPr>
          <w:rFonts w:ascii="Arial Narrow" w:hAnsi="Arial Narrow"/>
          <w:sz w:val="24"/>
          <w:szCs w:val="24"/>
        </w:rPr>
        <w:t xml:space="preserve">Professor Sir Roy Goode and Robert Stevens, </w:t>
      </w:r>
      <w:hyperlink r:id="rId25" w:history="1">
        <w:r w:rsidRPr="0053208A">
          <w:rPr>
            <w:rStyle w:val="Hyperlink"/>
            <w:rFonts w:ascii="Arial Narrow" w:hAnsi="Arial Narrow"/>
            <w:color w:val="auto"/>
            <w:sz w:val="24"/>
            <w:szCs w:val="24"/>
            <w:u w:val="none"/>
          </w:rPr>
          <w:t>Goode on Principles of Corporate Insolvency Law</w:t>
        </w:r>
      </w:hyperlink>
      <w:r w:rsidRPr="0053208A">
        <w:rPr>
          <w:rFonts w:ascii="Arial Narrow" w:hAnsi="Arial Narrow"/>
          <w:sz w:val="24"/>
          <w:szCs w:val="24"/>
        </w:rPr>
        <w:t xml:space="preserve"> 2011.</w:t>
      </w:r>
    </w:p>
    <w:p w14:paraId="5D39A155" w14:textId="77777777" w:rsidR="00395CEB" w:rsidRPr="0053208A" w:rsidRDefault="00000000" w:rsidP="008746DC">
      <w:pPr>
        <w:pStyle w:val="ListParagraph"/>
        <w:numPr>
          <w:ilvl w:val="0"/>
          <w:numId w:val="27"/>
        </w:numPr>
        <w:spacing w:after="0"/>
        <w:contextualSpacing w:val="0"/>
        <w:jc w:val="both"/>
        <w:rPr>
          <w:rFonts w:ascii="Arial Narrow" w:hAnsi="Arial Narrow"/>
          <w:sz w:val="24"/>
          <w:szCs w:val="24"/>
        </w:rPr>
      </w:pPr>
      <w:hyperlink r:id="rId26" w:history="1">
        <w:r w:rsidR="00395CEB" w:rsidRPr="0053208A">
          <w:rPr>
            <w:rStyle w:val="Hyperlink"/>
            <w:rFonts w:ascii="Arial Narrow" w:hAnsi="Arial Narrow"/>
            <w:color w:val="auto"/>
            <w:sz w:val="24"/>
            <w:szCs w:val="24"/>
            <w:u w:val="none"/>
          </w:rPr>
          <w:t>Rizwaan Jameel Mokal</w:t>
        </w:r>
      </w:hyperlink>
      <w:r w:rsidR="00395CEB" w:rsidRPr="0053208A">
        <w:rPr>
          <w:rFonts w:ascii="Arial Narrow" w:hAnsi="Arial Narrow"/>
          <w:sz w:val="24"/>
          <w:szCs w:val="24"/>
        </w:rPr>
        <w:t xml:space="preserve">, </w:t>
      </w:r>
      <w:hyperlink r:id="rId27" w:history="1">
        <w:r w:rsidR="00395CEB" w:rsidRPr="0053208A">
          <w:rPr>
            <w:rStyle w:val="Hyperlink"/>
            <w:rFonts w:ascii="Arial Narrow" w:hAnsi="Arial Narrow"/>
            <w:color w:val="auto"/>
            <w:sz w:val="24"/>
            <w:szCs w:val="24"/>
            <w:u w:val="none"/>
          </w:rPr>
          <w:t>Corporate Insolvency Law: Theory and Application</w:t>
        </w:r>
      </w:hyperlink>
      <w:r w:rsidR="00395CEB" w:rsidRPr="0053208A">
        <w:rPr>
          <w:rFonts w:ascii="Arial Narrow" w:hAnsi="Arial Narrow"/>
          <w:sz w:val="24"/>
          <w:szCs w:val="24"/>
        </w:rPr>
        <w:t xml:space="preserve"> 2005.</w:t>
      </w:r>
    </w:p>
    <w:p w14:paraId="5D39A156" w14:textId="77777777" w:rsidR="00395CEB" w:rsidRPr="0053208A" w:rsidRDefault="00395CEB" w:rsidP="00B40CFF">
      <w:pPr>
        <w:pStyle w:val="ListParagraph"/>
        <w:numPr>
          <w:ilvl w:val="0"/>
          <w:numId w:val="27"/>
        </w:numPr>
        <w:contextualSpacing w:val="0"/>
        <w:jc w:val="both"/>
        <w:rPr>
          <w:rFonts w:ascii="Arial Narrow" w:hAnsi="Arial Narrow"/>
          <w:sz w:val="24"/>
          <w:szCs w:val="24"/>
        </w:rPr>
      </w:pPr>
      <w:r w:rsidRPr="0053208A">
        <w:rPr>
          <w:rFonts w:ascii="Arial Narrow" w:hAnsi="Arial Narrow"/>
          <w:sz w:val="24"/>
          <w:szCs w:val="24"/>
        </w:rPr>
        <w:t xml:space="preserve">Thomas J. Salerno, </w:t>
      </w:r>
      <w:hyperlink r:id="rId28" w:history="1">
        <w:r w:rsidRPr="0053208A">
          <w:rPr>
            <w:rStyle w:val="Hyperlink"/>
            <w:rFonts w:ascii="Arial Narrow" w:hAnsi="Arial Narrow"/>
            <w:color w:val="auto"/>
            <w:sz w:val="24"/>
            <w:szCs w:val="24"/>
            <w:u w:val="none"/>
          </w:rPr>
          <w:t>Executive Guide to Corporate Bankruptcy</w:t>
        </w:r>
      </w:hyperlink>
      <w:r w:rsidRPr="0053208A">
        <w:rPr>
          <w:rFonts w:ascii="Arial Narrow" w:hAnsi="Arial Narrow"/>
          <w:sz w:val="24"/>
          <w:szCs w:val="24"/>
        </w:rPr>
        <w:t xml:space="preserve"> 2010.</w:t>
      </w:r>
    </w:p>
    <w:p w14:paraId="5D39A15C" w14:textId="41648EDD" w:rsidR="00417A06" w:rsidRPr="002B01CB" w:rsidRDefault="00B40CFF" w:rsidP="00191AD5">
      <w:pPr>
        <w:spacing w:after="0"/>
        <w:ind w:firstLine="72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4969" w:type="pct"/>
        <w:tblInd w:w="81" w:type="dxa"/>
        <w:tblCellMar>
          <w:left w:w="0" w:type="dxa"/>
          <w:right w:w="0" w:type="dxa"/>
        </w:tblCellMar>
        <w:tblLook w:val="04A0" w:firstRow="1" w:lastRow="0" w:firstColumn="1" w:lastColumn="0" w:noHBand="0" w:noVBand="1"/>
      </w:tblPr>
      <w:tblGrid>
        <w:gridCol w:w="1148"/>
        <w:gridCol w:w="2329"/>
        <w:gridCol w:w="1637"/>
        <w:gridCol w:w="708"/>
        <w:gridCol w:w="809"/>
        <w:gridCol w:w="711"/>
        <w:gridCol w:w="711"/>
        <w:gridCol w:w="711"/>
        <w:gridCol w:w="711"/>
        <w:gridCol w:w="651"/>
        <w:gridCol w:w="651"/>
        <w:gridCol w:w="651"/>
        <w:gridCol w:w="778"/>
        <w:gridCol w:w="763"/>
      </w:tblGrid>
      <w:tr w:rsidR="00417A06" w:rsidRPr="002B01CB" w14:paraId="5D39A16B" w14:textId="77777777" w:rsidTr="00343C33">
        <w:trPr>
          <w:trHeight w:val="379"/>
        </w:trPr>
        <w:tc>
          <w:tcPr>
            <w:tcW w:w="443"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A15D"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Course Code</w:t>
            </w:r>
          </w:p>
        </w:tc>
        <w:tc>
          <w:tcPr>
            <w:tcW w:w="898"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5E"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Course</w:t>
            </w:r>
          </w:p>
        </w:tc>
        <w:tc>
          <w:tcPr>
            <w:tcW w:w="631"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5F"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Course Outcomes</w:t>
            </w:r>
          </w:p>
        </w:tc>
        <w:tc>
          <w:tcPr>
            <w:tcW w:w="273"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0"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PO1</w:t>
            </w:r>
          </w:p>
        </w:tc>
        <w:tc>
          <w:tcPr>
            <w:tcW w:w="312"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1"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PO2</w:t>
            </w:r>
          </w:p>
        </w:tc>
        <w:tc>
          <w:tcPr>
            <w:tcW w:w="274"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2"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PO3</w:t>
            </w:r>
          </w:p>
        </w:tc>
        <w:tc>
          <w:tcPr>
            <w:tcW w:w="274"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3"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PO4</w:t>
            </w:r>
          </w:p>
        </w:tc>
        <w:tc>
          <w:tcPr>
            <w:tcW w:w="274"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4"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PO5</w:t>
            </w:r>
          </w:p>
        </w:tc>
        <w:tc>
          <w:tcPr>
            <w:tcW w:w="274"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5"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PO6</w:t>
            </w:r>
          </w:p>
        </w:tc>
        <w:tc>
          <w:tcPr>
            <w:tcW w:w="251"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6"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PO7</w:t>
            </w:r>
          </w:p>
        </w:tc>
        <w:tc>
          <w:tcPr>
            <w:tcW w:w="251"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7"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PO8</w:t>
            </w:r>
          </w:p>
        </w:tc>
        <w:tc>
          <w:tcPr>
            <w:tcW w:w="251"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8" w14:textId="77777777" w:rsidR="00417A06" w:rsidRPr="00191AD5" w:rsidRDefault="00417A06" w:rsidP="00191AD5">
            <w:pPr>
              <w:spacing w:after="0"/>
              <w:jc w:val="center"/>
              <w:rPr>
                <w:rFonts w:ascii="Arial Narrow" w:eastAsia="Times New Roman" w:hAnsi="Arial Narrow" w:cs="Calibri"/>
                <w:b/>
                <w:bCs/>
                <w:sz w:val="24"/>
                <w:szCs w:val="24"/>
              </w:rPr>
            </w:pPr>
            <w:r w:rsidRPr="00191AD5">
              <w:rPr>
                <w:rFonts w:ascii="Arial Narrow" w:eastAsia="Times New Roman" w:hAnsi="Arial Narrow" w:cs="Calibri"/>
                <w:b/>
                <w:bCs/>
                <w:sz w:val="24"/>
                <w:szCs w:val="24"/>
              </w:rPr>
              <w:t>PO9</w:t>
            </w:r>
          </w:p>
        </w:tc>
        <w:tc>
          <w:tcPr>
            <w:tcW w:w="300"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9" w14:textId="77777777" w:rsidR="00417A06" w:rsidRPr="00191AD5" w:rsidRDefault="00417A06" w:rsidP="00191AD5">
            <w:pPr>
              <w:spacing w:after="0"/>
              <w:jc w:val="center"/>
              <w:rPr>
                <w:rFonts w:ascii="Arial Narrow" w:eastAsia="Times New Roman" w:hAnsi="Arial Narrow" w:cs="Arial"/>
                <w:b/>
                <w:bCs/>
                <w:sz w:val="24"/>
                <w:szCs w:val="24"/>
              </w:rPr>
            </w:pPr>
            <w:r w:rsidRPr="00191AD5">
              <w:rPr>
                <w:rFonts w:ascii="Arial Narrow" w:eastAsia="Times New Roman" w:hAnsi="Arial Narrow" w:cs="Arial"/>
                <w:b/>
                <w:bCs/>
                <w:sz w:val="24"/>
                <w:szCs w:val="24"/>
              </w:rPr>
              <w:t>PS01</w:t>
            </w:r>
          </w:p>
        </w:tc>
        <w:tc>
          <w:tcPr>
            <w:tcW w:w="294"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16A" w14:textId="77777777" w:rsidR="00417A06" w:rsidRPr="002B01CB" w:rsidRDefault="00417A06" w:rsidP="00191AD5">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5D39A17A" w14:textId="77777777" w:rsidTr="00343C33">
        <w:trPr>
          <w:trHeight w:val="379"/>
        </w:trPr>
        <w:tc>
          <w:tcPr>
            <w:tcW w:w="443"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39A16C"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LWH633</w:t>
            </w:r>
          </w:p>
        </w:tc>
        <w:tc>
          <w:tcPr>
            <w:tcW w:w="898"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39A16D"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Insolvency and Bankruptcy Law</w:t>
            </w:r>
          </w:p>
        </w:tc>
        <w:tc>
          <w:tcPr>
            <w:tcW w:w="63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39A16E"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7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6F" w14:textId="3C38362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0" w14:textId="71C47BE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1" w14:textId="481E670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2" w14:textId="5BF6326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3" w14:textId="572ED13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4" w14:textId="75C49C7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5" w14:textId="7B7EE90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6" w14:textId="7E18AA6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7" w14:textId="152938D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0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8" w14:textId="73C75974"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9" w14:textId="6F490669"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189" w14:textId="77777777" w:rsidTr="00343C33">
        <w:trPr>
          <w:trHeight w:val="379"/>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5D39A17B" w14:textId="77777777" w:rsidR="00343C33" w:rsidRPr="002B01CB" w:rsidRDefault="00343C33" w:rsidP="00343C33">
            <w:pPr>
              <w:spacing w:after="0"/>
              <w:jc w:val="center"/>
              <w:rPr>
                <w:rFonts w:ascii="Arial Narrow" w:eastAsia="Times New Roman" w:hAnsi="Arial Narrow" w:cs="Calibri"/>
                <w:sz w:val="24"/>
                <w:szCs w:val="24"/>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5D39A17C" w14:textId="77777777" w:rsidR="00343C33" w:rsidRPr="002B01CB" w:rsidRDefault="00343C33" w:rsidP="00343C33">
            <w:pPr>
              <w:spacing w:after="0"/>
              <w:jc w:val="center"/>
              <w:rPr>
                <w:rFonts w:ascii="Arial Narrow" w:eastAsia="Times New Roman" w:hAnsi="Arial Narrow" w:cs="Calibri"/>
                <w:sz w:val="24"/>
                <w:szCs w:val="24"/>
              </w:rPr>
            </w:pPr>
          </w:p>
        </w:tc>
        <w:tc>
          <w:tcPr>
            <w:tcW w:w="63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39A17D"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7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E" w14:textId="7A675EF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7F" w14:textId="7FD3BA9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0" w14:textId="6145B42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1" w14:textId="3A06FFC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2" w14:textId="56694C7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3" w14:textId="241899F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4" w14:textId="7ED960E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5" w14:textId="1D92594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6" w14:textId="3A3A6D8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0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7" w14:textId="2A50718B"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8" w14:textId="611EAB2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198" w14:textId="77777777" w:rsidTr="00343C33">
        <w:trPr>
          <w:trHeight w:val="379"/>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5D39A18A" w14:textId="77777777" w:rsidR="00343C33" w:rsidRPr="002B01CB" w:rsidRDefault="00343C33" w:rsidP="00343C33">
            <w:pPr>
              <w:spacing w:after="0"/>
              <w:jc w:val="center"/>
              <w:rPr>
                <w:rFonts w:ascii="Arial Narrow" w:eastAsia="Times New Roman" w:hAnsi="Arial Narrow" w:cs="Calibri"/>
                <w:sz w:val="24"/>
                <w:szCs w:val="24"/>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5D39A18B" w14:textId="77777777" w:rsidR="00343C33" w:rsidRPr="002B01CB" w:rsidRDefault="00343C33" w:rsidP="00343C33">
            <w:pPr>
              <w:spacing w:after="0"/>
              <w:jc w:val="center"/>
              <w:rPr>
                <w:rFonts w:ascii="Arial Narrow" w:eastAsia="Times New Roman" w:hAnsi="Arial Narrow" w:cs="Calibri"/>
                <w:sz w:val="24"/>
                <w:szCs w:val="24"/>
              </w:rPr>
            </w:pPr>
          </w:p>
        </w:tc>
        <w:tc>
          <w:tcPr>
            <w:tcW w:w="63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39A18C"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73"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D" w14:textId="376248A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12"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E" w14:textId="6EF0490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8F" w14:textId="5A66680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0" w14:textId="5CA46C9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1" w14:textId="7733E92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2" w14:textId="20CD4F7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3" w14:textId="3AF3DCA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4" w14:textId="74A04D6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51"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5" w14:textId="32C41F8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300"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6" w14:textId="51EBFCE1"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4"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14:paraId="5D39A197" w14:textId="726FF96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1FB167C6" w14:textId="77777777" w:rsidR="00191AD5" w:rsidRDefault="00191AD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167"/>
        <w:gridCol w:w="6638"/>
        <w:gridCol w:w="3523"/>
      </w:tblGrid>
      <w:tr w:rsidR="00395CEB" w:rsidRPr="002B01CB" w14:paraId="5D39A1BA" w14:textId="77777777" w:rsidTr="00E304BF">
        <w:trPr>
          <w:trHeight w:val="20"/>
        </w:trPr>
        <w:tc>
          <w:tcPr>
            <w:tcW w:w="1144" w:type="pct"/>
            <w:gridSpan w:val="2"/>
            <w:tcBorders>
              <w:top w:val="single" w:sz="4" w:space="0" w:color="auto"/>
              <w:left w:val="single" w:sz="4" w:space="0" w:color="auto"/>
              <w:bottom w:val="single" w:sz="4" w:space="0" w:color="auto"/>
              <w:right w:val="single" w:sz="4" w:space="0" w:color="auto"/>
            </w:tcBorders>
            <w:vAlign w:val="center"/>
            <w:hideMark/>
          </w:tcPr>
          <w:p w14:paraId="5D39A1B8" w14:textId="07A37CB6"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sz w:val="24"/>
                <w:szCs w:val="24"/>
              </w:rPr>
              <w:lastRenderedPageBreak/>
              <w:br w:type="page"/>
            </w:r>
            <w:r w:rsidRPr="002B01CB">
              <w:rPr>
                <w:rFonts w:ascii="Arial Narrow" w:hAnsi="Arial Narrow" w:cs="Times New Roman"/>
                <w:b/>
                <w:sz w:val="24"/>
                <w:szCs w:val="24"/>
              </w:rPr>
              <w:t>Course Title/ Code</w:t>
            </w:r>
          </w:p>
        </w:tc>
        <w:tc>
          <w:tcPr>
            <w:tcW w:w="3856" w:type="pct"/>
            <w:gridSpan w:val="2"/>
            <w:tcBorders>
              <w:top w:val="single" w:sz="4" w:space="0" w:color="auto"/>
              <w:left w:val="single" w:sz="4" w:space="0" w:color="auto"/>
              <w:bottom w:val="single" w:sz="4" w:space="0" w:color="auto"/>
              <w:right w:val="single" w:sz="4" w:space="0" w:color="auto"/>
            </w:tcBorders>
            <w:vAlign w:val="center"/>
            <w:hideMark/>
          </w:tcPr>
          <w:p w14:paraId="5D39A1B9" w14:textId="77777777" w:rsidR="00395CEB" w:rsidRPr="002B01CB" w:rsidRDefault="00395CEB" w:rsidP="008746DC">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Corporate Mergers and Acquisitions </w:t>
            </w:r>
            <w:r w:rsidRPr="002B01CB">
              <w:rPr>
                <w:rFonts w:ascii="Arial Narrow" w:hAnsi="Arial Narrow" w:cs="Times New Roman"/>
                <w:b/>
                <w:sz w:val="24"/>
                <w:szCs w:val="24"/>
              </w:rPr>
              <w:t>(LWH</w:t>
            </w:r>
            <w:r w:rsidRPr="002B01CB">
              <w:rPr>
                <w:rFonts w:ascii="Arial Narrow" w:eastAsia="Times New Roman" w:hAnsi="Arial Narrow" w:cs="Times New Roman"/>
                <w:b/>
                <w:color w:val="000000"/>
                <w:sz w:val="24"/>
                <w:szCs w:val="24"/>
              </w:rPr>
              <w:t>634</w:t>
            </w:r>
            <w:r w:rsidRPr="002B01CB">
              <w:rPr>
                <w:rFonts w:ascii="Arial Narrow" w:hAnsi="Arial Narrow" w:cs="Times New Roman"/>
                <w:b/>
                <w:sz w:val="24"/>
                <w:szCs w:val="24"/>
              </w:rPr>
              <w:t>)</w:t>
            </w:r>
          </w:p>
        </w:tc>
      </w:tr>
      <w:tr w:rsidR="00395CEB" w:rsidRPr="002B01CB" w14:paraId="5D39A1BD" w14:textId="77777777" w:rsidTr="00E304BF">
        <w:trPr>
          <w:trHeight w:val="20"/>
        </w:trPr>
        <w:tc>
          <w:tcPr>
            <w:tcW w:w="1144" w:type="pct"/>
            <w:gridSpan w:val="2"/>
            <w:tcBorders>
              <w:top w:val="single" w:sz="4" w:space="0" w:color="auto"/>
              <w:left w:val="single" w:sz="4" w:space="0" w:color="auto"/>
              <w:bottom w:val="single" w:sz="4" w:space="0" w:color="auto"/>
              <w:right w:val="single" w:sz="4" w:space="0" w:color="auto"/>
            </w:tcBorders>
            <w:vAlign w:val="center"/>
            <w:hideMark/>
          </w:tcPr>
          <w:p w14:paraId="5D39A1BB"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 xml:space="preserve">Course Type: </w:t>
            </w:r>
          </w:p>
        </w:tc>
        <w:tc>
          <w:tcPr>
            <w:tcW w:w="3856" w:type="pct"/>
            <w:gridSpan w:val="2"/>
            <w:tcBorders>
              <w:top w:val="single" w:sz="4" w:space="0" w:color="auto"/>
              <w:left w:val="single" w:sz="4" w:space="0" w:color="auto"/>
              <w:bottom w:val="single" w:sz="4" w:space="0" w:color="auto"/>
              <w:right w:val="single" w:sz="4" w:space="0" w:color="auto"/>
            </w:tcBorders>
            <w:vAlign w:val="center"/>
            <w:hideMark/>
          </w:tcPr>
          <w:p w14:paraId="5D39A1BC" w14:textId="77777777" w:rsidR="00395CEB" w:rsidRPr="002B01CB" w:rsidRDefault="00395CEB" w:rsidP="008746DC">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395CEB" w:rsidRPr="002B01CB" w14:paraId="5D39A1C0" w14:textId="77777777" w:rsidTr="00E304BF">
        <w:trPr>
          <w:trHeight w:val="20"/>
        </w:trPr>
        <w:tc>
          <w:tcPr>
            <w:tcW w:w="1144" w:type="pct"/>
            <w:gridSpan w:val="2"/>
            <w:tcBorders>
              <w:top w:val="single" w:sz="4" w:space="0" w:color="auto"/>
              <w:left w:val="single" w:sz="4" w:space="0" w:color="auto"/>
              <w:bottom w:val="single" w:sz="4" w:space="0" w:color="auto"/>
              <w:right w:val="single" w:sz="4" w:space="0" w:color="auto"/>
            </w:tcBorders>
            <w:vAlign w:val="center"/>
            <w:hideMark/>
          </w:tcPr>
          <w:p w14:paraId="5D39A1BE"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856" w:type="pct"/>
            <w:gridSpan w:val="2"/>
            <w:tcBorders>
              <w:top w:val="single" w:sz="4" w:space="0" w:color="auto"/>
              <w:left w:val="single" w:sz="4" w:space="0" w:color="auto"/>
              <w:bottom w:val="single" w:sz="4" w:space="0" w:color="auto"/>
              <w:right w:val="single" w:sz="4" w:space="0" w:color="auto"/>
            </w:tcBorders>
            <w:vAlign w:val="center"/>
            <w:hideMark/>
          </w:tcPr>
          <w:p w14:paraId="5D39A1BF" w14:textId="77777777" w:rsidR="00395CEB" w:rsidRPr="002B01CB" w:rsidRDefault="00395CEB"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395CEB" w:rsidRPr="002B01CB" w14:paraId="5D39A1C3" w14:textId="77777777" w:rsidTr="00E304BF">
        <w:trPr>
          <w:trHeight w:val="20"/>
        </w:trPr>
        <w:tc>
          <w:tcPr>
            <w:tcW w:w="1144" w:type="pct"/>
            <w:gridSpan w:val="2"/>
            <w:tcBorders>
              <w:top w:val="single" w:sz="4" w:space="0" w:color="auto"/>
              <w:left w:val="single" w:sz="4" w:space="0" w:color="auto"/>
              <w:bottom w:val="single" w:sz="4" w:space="0" w:color="auto"/>
              <w:right w:val="single" w:sz="4" w:space="0" w:color="auto"/>
            </w:tcBorders>
            <w:vAlign w:val="center"/>
            <w:hideMark/>
          </w:tcPr>
          <w:p w14:paraId="5D39A1C1" w14:textId="77777777" w:rsidR="00395CEB" w:rsidRPr="002B01CB" w:rsidRDefault="00395CEB" w:rsidP="008746DC">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856" w:type="pct"/>
            <w:gridSpan w:val="2"/>
            <w:tcBorders>
              <w:top w:val="single" w:sz="4" w:space="0" w:color="auto"/>
              <w:left w:val="single" w:sz="4" w:space="0" w:color="auto"/>
              <w:bottom w:val="single" w:sz="4" w:space="0" w:color="auto"/>
              <w:right w:val="single" w:sz="4" w:space="0" w:color="auto"/>
            </w:tcBorders>
            <w:vAlign w:val="center"/>
            <w:hideMark/>
          </w:tcPr>
          <w:p w14:paraId="5D39A1C2" w14:textId="77777777" w:rsidR="00395CEB" w:rsidRPr="002B01CB" w:rsidRDefault="00395CEB" w:rsidP="008746DC">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395CEB" w:rsidRPr="002B01CB" w14:paraId="5D39A1C6" w14:textId="77777777" w:rsidTr="00E304BF">
        <w:trPr>
          <w:trHeight w:val="20"/>
        </w:trPr>
        <w:tc>
          <w:tcPr>
            <w:tcW w:w="1144" w:type="pct"/>
            <w:gridSpan w:val="2"/>
            <w:tcBorders>
              <w:top w:val="single" w:sz="4" w:space="0" w:color="auto"/>
              <w:left w:val="single" w:sz="4" w:space="0" w:color="auto"/>
              <w:bottom w:val="single" w:sz="4" w:space="0" w:color="auto"/>
              <w:right w:val="single" w:sz="4" w:space="0" w:color="auto"/>
            </w:tcBorders>
            <w:vAlign w:val="center"/>
            <w:hideMark/>
          </w:tcPr>
          <w:p w14:paraId="5D39A1C4" w14:textId="77777777" w:rsidR="00395CEB" w:rsidRPr="002B01CB" w:rsidRDefault="00395CEB" w:rsidP="008746DC">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856" w:type="pct"/>
            <w:gridSpan w:val="2"/>
            <w:tcBorders>
              <w:top w:val="single" w:sz="4" w:space="0" w:color="auto"/>
              <w:left w:val="single" w:sz="4" w:space="0" w:color="auto"/>
              <w:bottom w:val="single" w:sz="4" w:space="0" w:color="auto"/>
              <w:right w:val="single" w:sz="4" w:space="0" w:color="auto"/>
            </w:tcBorders>
            <w:vAlign w:val="center"/>
            <w:hideMark/>
          </w:tcPr>
          <w:p w14:paraId="5D39A1C5" w14:textId="77777777" w:rsidR="00395CEB" w:rsidRPr="002B01CB" w:rsidRDefault="00395CEB" w:rsidP="008746DC">
            <w:pPr>
              <w:spacing w:after="0"/>
              <w:rPr>
                <w:rFonts w:ascii="Arial Narrow" w:hAnsi="Arial Narrow" w:cs="Times New Roman"/>
                <w:sz w:val="24"/>
                <w:szCs w:val="24"/>
              </w:rPr>
            </w:pPr>
            <w:r w:rsidRPr="002B01CB">
              <w:rPr>
                <w:rFonts w:ascii="Arial Narrow" w:hAnsi="Arial Narrow" w:cs="Times New Roman"/>
                <w:sz w:val="24"/>
                <w:szCs w:val="24"/>
              </w:rPr>
              <w:t>The purpose of the paper is to consider the substance, form, and mechanics of corporate mergers, acquisitions, and reorganizations. It also explores generally the tax, S.E.C., accounting, and successor liability considerations.</w:t>
            </w:r>
          </w:p>
        </w:tc>
      </w:tr>
      <w:tr w:rsidR="00BF34C8" w:rsidRPr="002B01CB" w14:paraId="5D39A1D1" w14:textId="77777777" w:rsidTr="00F16B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vAlign w:val="center"/>
          </w:tcPr>
          <w:p w14:paraId="5D39A1CF" w14:textId="77777777" w:rsidR="00BF34C8" w:rsidRPr="002B01CB" w:rsidRDefault="00BF34C8" w:rsidP="00F16B1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A1D0" w14:textId="25045948" w:rsidR="00BF34C8" w:rsidRPr="002B01CB" w:rsidRDefault="00BF34C8" w:rsidP="00F16B1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w:t>
            </w:r>
            <w:r w:rsidR="00F16B1E">
              <w:rPr>
                <w:rFonts w:ascii="Arial Narrow" w:hAnsi="Arial Narrow" w:cs="Times New Roman"/>
                <w:b/>
                <w:sz w:val="24"/>
                <w:szCs w:val="24"/>
              </w:rPr>
              <w:t xml:space="preserve"> </w:t>
            </w:r>
            <w:r w:rsidRPr="002B01CB">
              <w:rPr>
                <w:rFonts w:ascii="Arial Narrow" w:hAnsi="Arial Narrow" w:cs="Times New Roman"/>
                <w:b/>
                <w:sz w:val="24"/>
                <w:szCs w:val="24"/>
              </w:rPr>
              <w:t>Skill Development/</w:t>
            </w:r>
            <w:r w:rsidR="00F16B1E">
              <w:rPr>
                <w:rFonts w:ascii="Arial Narrow" w:hAnsi="Arial Narrow" w:cs="Times New Roman"/>
                <w:b/>
                <w:sz w:val="24"/>
                <w:szCs w:val="24"/>
              </w:rPr>
              <w:t xml:space="preserve"> </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A1D5"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1D2"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1D3" w14:textId="51BD611B" w:rsidR="00343C33" w:rsidRPr="00F16B1E" w:rsidRDefault="00343C33" w:rsidP="00343C33">
            <w:pPr>
              <w:pStyle w:val="Textbody"/>
              <w:spacing w:after="0" w:line="276" w:lineRule="auto"/>
              <w:jc w:val="center"/>
              <w:rPr>
                <w:rFonts w:ascii="Arial Narrow" w:hAnsi="Arial Narrow" w:cs="Times New Roman"/>
                <w:bCs/>
              </w:rPr>
            </w:pPr>
            <w:r>
              <w:rPr>
                <w:rFonts w:ascii="Arial" w:hAnsi="Arial" w:cs="Arial"/>
              </w:rPr>
              <w:t>Differentiate between different modes of corporate restructuring;</w:t>
            </w:r>
          </w:p>
        </w:tc>
        <w:tc>
          <w:tcPr>
            <w:tcW w:w="1337" w:type="pct"/>
            <w:vAlign w:val="center"/>
          </w:tcPr>
          <w:p w14:paraId="5D39A1D4" w14:textId="3C7E46D1" w:rsidR="00343C33" w:rsidRPr="00F16B1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F16B1E">
              <w:rPr>
                <w:rFonts w:ascii="Arial Narrow" w:hAnsi="Arial Narrow" w:cs="Times New Roman"/>
                <w:bCs/>
                <w:sz w:val="24"/>
                <w:szCs w:val="24"/>
              </w:rPr>
              <w:t>Skill development</w:t>
            </w:r>
          </w:p>
        </w:tc>
      </w:tr>
      <w:tr w:rsidR="00343C33" w:rsidRPr="002B01CB" w14:paraId="5D39A1DA"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1D6"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1D8" w14:textId="69432F9C" w:rsidR="00343C33" w:rsidRPr="00F16B1E" w:rsidRDefault="00343C33" w:rsidP="00343C33">
            <w:pPr>
              <w:pStyle w:val="Textbody"/>
              <w:spacing w:after="0" w:line="276" w:lineRule="auto"/>
              <w:jc w:val="center"/>
              <w:rPr>
                <w:rFonts w:ascii="Arial Narrow" w:hAnsi="Arial Narrow" w:cs="Times New Roman"/>
                <w:bCs/>
              </w:rPr>
            </w:pPr>
            <w:r>
              <w:rPr>
                <w:rFonts w:ascii="Arial" w:hAnsi="Arial" w:cs="Arial"/>
              </w:rPr>
              <w:t>Find and apply the laws governing corporate restructuring;</w:t>
            </w:r>
          </w:p>
        </w:tc>
        <w:tc>
          <w:tcPr>
            <w:tcW w:w="1337" w:type="pct"/>
            <w:vAlign w:val="center"/>
          </w:tcPr>
          <w:p w14:paraId="5D39A1D9" w14:textId="536F9378" w:rsidR="00343C33" w:rsidRPr="00F16B1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F16B1E">
              <w:rPr>
                <w:rFonts w:ascii="Arial Narrow" w:hAnsi="Arial Narrow" w:cs="Times New Roman"/>
                <w:bCs/>
                <w:sz w:val="24"/>
                <w:szCs w:val="24"/>
              </w:rPr>
              <w:t>Skill development</w:t>
            </w:r>
          </w:p>
        </w:tc>
      </w:tr>
      <w:tr w:rsidR="00343C33" w:rsidRPr="002B01CB" w14:paraId="5D39A1DE"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1DB"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1DC" w14:textId="298EDE4C" w:rsidR="00343C33" w:rsidRPr="00F16B1E" w:rsidRDefault="00343C33" w:rsidP="00343C33">
            <w:pPr>
              <w:pStyle w:val="Textbody"/>
              <w:spacing w:after="0" w:line="276" w:lineRule="auto"/>
              <w:jc w:val="center"/>
              <w:rPr>
                <w:rFonts w:ascii="Arial Narrow" w:hAnsi="Arial Narrow" w:cs="Times New Roman"/>
                <w:bCs/>
              </w:rPr>
            </w:pPr>
            <w:r>
              <w:rPr>
                <w:rFonts w:ascii="Arial" w:hAnsi="Arial" w:cs="Arial"/>
              </w:rPr>
              <w:t>Give advise to the companies on the regulatory mechanisms regarding takeovers;</w:t>
            </w:r>
          </w:p>
        </w:tc>
        <w:tc>
          <w:tcPr>
            <w:tcW w:w="1337" w:type="pct"/>
            <w:vAlign w:val="center"/>
          </w:tcPr>
          <w:p w14:paraId="5D39A1DD" w14:textId="7A7950BC" w:rsidR="00343C33" w:rsidRPr="00F16B1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F16B1E">
              <w:rPr>
                <w:rFonts w:ascii="Arial Narrow" w:hAnsi="Arial Narrow" w:cs="Times New Roman"/>
                <w:bCs/>
                <w:sz w:val="24"/>
                <w:szCs w:val="24"/>
              </w:rPr>
              <w:t>Skill development</w:t>
            </w:r>
          </w:p>
        </w:tc>
      </w:tr>
      <w:tr w:rsidR="00343C33" w:rsidRPr="002B01CB" w14:paraId="5D39A1E2"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1DF"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1E0" w14:textId="4585ED0F" w:rsidR="00343C33" w:rsidRPr="00F16B1E" w:rsidRDefault="00343C33" w:rsidP="00343C33">
            <w:pPr>
              <w:pStyle w:val="Textbody"/>
              <w:spacing w:after="0" w:line="276" w:lineRule="auto"/>
              <w:jc w:val="center"/>
              <w:rPr>
                <w:rFonts w:ascii="Arial Narrow" w:hAnsi="Arial Narrow" w:cs="Times New Roman"/>
                <w:bCs/>
              </w:rPr>
            </w:pPr>
            <w:r>
              <w:rPr>
                <w:rFonts w:ascii="Arial" w:hAnsi="Arial" w:cs="Arial"/>
              </w:rPr>
              <w:t>Represent the parties in the court of law on matter of mergers and acquisitions;.</w:t>
            </w:r>
          </w:p>
        </w:tc>
        <w:tc>
          <w:tcPr>
            <w:tcW w:w="1337" w:type="pct"/>
            <w:vAlign w:val="center"/>
          </w:tcPr>
          <w:p w14:paraId="5D39A1E1" w14:textId="1B1B3CF4" w:rsidR="00343C33" w:rsidRPr="00F16B1E"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F16B1E">
              <w:rPr>
                <w:rFonts w:ascii="Arial Narrow" w:hAnsi="Arial Narrow" w:cs="Times New Roman"/>
                <w:bCs/>
                <w:sz w:val="24"/>
                <w:szCs w:val="24"/>
              </w:rPr>
              <w:t>Skill development</w:t>
            </w:r>
          </w:p>
        </w:tc>
      </w:tr>
      <w:tr w:rsidR="00BF34C8" w:rsidRPr="002B01CB" w14:paraId="5D39A1EA" w14:textId="77777777" w:rsidTr="00F16B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1E7" w14:textId="77777777" w:rsidR="00BF34C8" w:rsidRPr="002B01CB" w:rsidRDefault="00BF34C8" w:rsidP="00F16B1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5D39A1E8" w14:textId="77777777" w:rsidR="00BF34C8" w:rsidRPr="002B01CB" w:rsidRDefault="00BF34C8" w:rsidP="00F16B1E">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A1E9" w14:textId="77777777" w:rsidR="00BF34C8" w:rsidRPr="002B01CB" w:rsidRDefault="00BF34C8" w:rsidP="00F16B1E">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A1FD" w14:textId="3316AF15" w:rsidR="00395CEB" w:rsidRPr="002B01CB" w:rsidRDefault="00FB6ACB" w:rsidP="00FB6ACB">
      <w:pPr>
        <w:spacing w:before="240"/>
        <w:jc w:val="center"/>
        <w:rPr>
          <w:rFonts w:ascii="Arial Narrow" w:hAnsi="Arial Narrow" w:cs="Times New Roman"/>
          <w:b/>
          <w:sz w:val="24"/>
          <w:szCs w:val="24"/>
        </w:rPr>
      </w:pPr>
      <w:r w:rsidRPr="002B01CB">
        <w:rPr>
          <w:rFonts w:ascii="Arial Narrow" w:hAnsi="Arial Narrow" w:cs="Times New Roman"/>
          <w:b/>
          <w:sz w:val="24"/>
          <w:szCs w:val="24"/>
        </w:rPr>
        <w:t>MODULE 1</w:t>
      </w:r>
    </w:p>
    <w:p w14:paraId="5D39A1FE" w14:textId="77777777" w:rsidR="00395CEB" w:rsidRPr="002B01CB" w:rsidRDefault="00395CEB" w:rsidP="008746DC">
      <w:pPr>
        <w:spacing w:after="0"/>
        <w:rPr>
          <w:rFonts w:ascii="Arial Narrow" w:hAnsi="Arial Narrow" w:cs="Times New Roman"/>
          <w:sz w:val="24"/>
          <w:szCs w:val="24"/>
        </w:rPr>
      </w:pPr>
      <w:r w:rsidRPr="002B01CB">
        <w:rPr>
          <w:rFonts w:ascii="Arial Narrow" w:hAnsi="Arial Narrow" w:cs="Times New Roman"/>
          <w:b/>
          <w:sz w:val="24"/>
          <w:szCs w:val="24"/>
        </w:rPr>
        <w:t>Introduction to Corporate Restructuring (Contact Hours – 6)</w:t>
      </w:r>
    </w:p>
    <w:p w14:paraId="5D39A1FF" w14:textId="77777777" w:rsidR="00395CEB" w:rsidRPr="002B01CB" w:rsidRDefault="00395CEB" w:rsidP="008746DC">
      <w:pPr>
        <w:pStyle w:val="ListParagraph"/>
        <w:numPr>
          <w:ilvl w:val="0"/>
          <w:numId w:val="28"/>
        </w:numPr>
        <w:spacing w:after="0"/>
        <w:contextualSpacing w:val="0"/>
        <w:jc w:val="both"/>
        <w:rPr>
          <w:rFonts w:ascii="Arial Narrow" w:hAnsi="Arial Narrow"/>
          <w:sz w:val="24"/>
          <w:szCs w:val="24"/>
        </w:rPr>
      </w:pPr>
      <w:r w:rsidRPr="002B01CB">
        <w:rPr>
          <w:rFonts w:ascii="Arial Narrow" w:hAnsi="Arial Narrow"/>
          <w:sz w:val="24"/>
          <w:szCs w:val="24"/>
        </w:rPr>
        <w:t>The substance, form, and mechanics of corporate mergers, Acquisitions, and Reorganizations</w:t>
      </w:r>
    </w:p>
    <w:p w14:paraId="5D39A200" w14:textId="77777777" w:rsidR="00395CEB" w:rsidRPr="002B01CB" w:rsidRDefault="00395CEB" w:rsidP="008746DC">
      <w:pPr>
        <w:pStyle w:val="ListParagraph"/>
        <w:numPr>
          <w:ilvl w:val="0"/>
          <w:numId w:val="28"/>
        </w:numPr>
        <w:spacing w:after="0"/>
        <w:contextualSpacing w:val="0"/>
        <w:jc w:val="both"/>
        <w:rPr>
          <w:rFonts w:ascii="Arial Narrow" w:hAnsi="Arial Narrow"/>
          <w:sz w:val="24"/>
          <w:szCs w:val="24"/>
        </w:rPr>
      </w:pPr>
      <w:r w:rsidRPr="002B01CB">
        <w:rPr>
          <w:rFonts w:ascii="Arial Narrow" w:hAnsi="Arial Narrow"/>
          <w:bCs/>
          <w:sz w:val="24"/>
          <w:szCs w:val="24"/>
          <w:shd w:val="clear" w:color="auto" w:fill="FFFFFF"/>
        </w:rPr>
        <w:t>Theory, Reasons and Factors responsible for M&amp;A</w:t>
      </w:r>
    </w:p>
    <w:p w14:paraId="5D39A202" w14:textId="61C14666" w:rsidR="00395CEB" w:rsidRPr="00FB6ACB" w:rsidRDefault="00395CEB" w:rsidP="00FB6ACB">
      <w:pPr>
        <w:pStyle w:val="ListParagraph"/>
        <w:numPr>
          <w:ilvl w:val="0"/>
          <w:numId w:val="28"/>
        </w:numPr>
        <w:contextualSpacing w:val="0"/>
        <w:jc w:val="both"/>
        <w:rPr>
          <w:rFonts w:ascii="Arial Narrow" w:hAnsi="Arial Narrow"/>
          <w:sz w:val="24"/>
          <w:szCs w:val="24"/>
        </w:rPr>
      </w:pPr>
      <w:r w:rsidRPr="002B01CB">
        <w:rPr>
          <w:rFonts w:ascii="Arial Narrow" w:hAnsi="Arial Narrow"/>
          <w:sz w:val="24"/>
          <w:szCs w:val="24"/>
        </w:rPr>
        <w:t>Other Restructuring options</w:t>
      </w:r>
    </w:p>
    <w:p w14:paraId="5D39A204" w14:textId="02DD7B14" w:rsidR="00E50CD7" w:rsidRPr="002B01CB" w:rsidRDefault="00FB6ACB" w:rsidP="00FB6ACB">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2</w:t>
      </w:r>
    </w:p>
    <w:p w14:paraId="5D39A205" w14:textId="77777777" w:rsidR="00395CEB" w:rsidRPr="002B01CB" w:rsidRDefault="00395CEB" w:rsidP="008746DC">
      <w:pPr>
        <w:tabs>
          <w:tab w:val="center" w:pos="4680"/>
          <w:tab w:val="left" w:pos="5730"/>
        </w:tabs>
        <w:autoSpaceDE w:val="0"/>
        <w:autoSpaceDN w:val="0"/>
        <w:adjustRightInd w:val="0"/>
        <w:spacing w:after="0"/>
        <w:rPr>
          <w:rFonts w:ascii="Arial Narrow" w:hAnsi="Arial Narrow" w:cs="Times New Roman"/>
          <w:b/>
          <w:bCs/>
          <w:color w:val="292526"/>
          <w:sz w:val="24"/>
          <w:szCs w:val="24"/>
        </w:rPr>
      </w:pPr>
      <w:r w:rsidRPr="002B01CB">
        <w:rPr>
          <w:rFonts w:ascii="Arial Narrow" w:hAnsi="Arial Narrow" w:cs="Times New Roman"/>
          <w:b/>
          <w:bCs/>
          <w:sz w:val="24"/>
          <w:szCs w:val="24"/>
          <w:shd w:val="clear" w:color="auto" w:fill="FFFFFF"/>
        </w:rPr>
        <w:t xml:space="preserve">Regulations of Mergers &amp; Acquisitions </w:t>
      </w:r>
      <w:r w:rsidRPr="002B01CB">
        <w:rPr>
          <w:rFonts w:ascii="Arial Narrow" w:hAnsi="Arial Narrow" w:cs="Times New Roman"/>
          <w:b/>
          <w:sz w:val="24"/>
          <w:szCs w:val="24"/>
        </w:rPr>
        <w:t>(Contact Hours – 14)</w:t>
      </w:r>
    </w:p>
    <w:p w14:paraId="45147DAA" w14:textId="77777777" w:rsidR="00AC62CA" w:rsidRDefault="00395CEB" w:rsidP="008746DC">
      <w:pPr>
        <w:pStyle w:val="ListParagraph"/>
        <w:numPr>
          <w:ilvl w:val="0"/>
          <w:numId w:val="4"/>
        </w:numPr>
        <w:spacing w:after="0"/>
        <w:contextualSpacing w:val="0"/>
        <w:jc w:val="both"/>
        <w:rPr>
          <w:rFonts w:ascii="Arial Narrow" w:hAnsi="Arial Narrow"/>
          <w:sz w:val="24"/>
          <w:szCs w:val="24"/>
          <w:shd w:val="clear" w:color="auto" w:fill="FFFFFF"/>
        </w:rPr>
      </w:pPr>
      <w:r w:rsidRPr="002B01CB">
        <w:rPr>
          <w:rFonts w:ascii="Arial Narrow" w:hAnsi="Arial Narrow"/>
          <w:sz w:val="24"/>
          <w:szCs w:val="24"/>
          <w:shd w:val="clear" w:color="auto" w:fill="FFFFFF"/>
        </w:rPr>
        <w:t>Legal regime in India</w:t>
      </w:r>
    </w:p>
    <w:p w14:paraId="5D39A207" w14:textId="5C4E622E" w:rsidR="00282901" w:rsidRPr="002B01CB" w:rsidRDefault="0009725E" w:rsidP="008746DC">
      <w:pPr>
        <w:pStyle w:val="ListParagraph"/>
        <w:numPr>
          <w:ilvl w:val="0"/>
          <w:numId w:val="4"/>
        </w:numPr>
        <w:spacing w:after="0"/>
        <w:contextualSpacing w:val="0"/>
        <w:jc w:val="both"/>
        <w:rPr>
          <w:rFonts w:ascii="Arial Narrow" w:hAnsi="Arial Narrow"/>
          <w:sz w:val="24"/>
          <w:szCs w:val="24"/>
          <w:shd w:val="clear" w:color="auto" w:fill="FFFFFF"/>
        </w:rPr>
      </w:pPr>
      <w:r w:rsidRPr="002B01CB">
        <w:rPr>
          <w:rFonts w:ascii="Arial Narrow" w:hAnsi="Arial Narrow"/>
          <w:sz w:val="24"/>
          <w:szCs w:val="24"/>
          <w:shd w:val="clear" w:color="auto" w:fill="FFFFFF"/>
        </w:rPr>
        <w:t>Companies Act, Takeover Code, Competition Law; Other Relevant Acts and Regulations (Such as Merger Review Provisions; regulations relating to Disclosure; Insiders Trading regulations etc</w:t>
      </w:r>
    </w:p>
    <w:p w14:paraId="5D39A209" w14:textId="2C6726B3" w:rsidR="00395CEB" w:rsidRPr="007B5BCE" w:rsidRDefault="00395CEB" w:rsidP="007B5BCE">
      <w:pPr>
        <w:pStyle w:val="ListParagraph"/>
        <w:numPr>
          <w:ilvl w:val="0"/>
          <w:numId w:val="4"/>
        </w:numPr>
        <w:contextualSpacing w:val="0"/>
        <w:jc w:val="both"/>
        <w:rPr>
          <w:rFonts w:ascii="Arial Narrow" w:hAnsi="Arial Narrow"/>
          <w:sz w:val="24"/>
          <w:szCs w:val="24"/>
          <w:shd w:val="clear" w:color="auto" w:fill="FFFFFF"/>
        </w:rPr>
      </w:pPr>
      <w:r w:rsidRPr="002B01CB">
        <w:rPr>
          <w:rFonts w:ascii="Arial Narrow" w:hAnsi="Arial Narrow"/>
          <w:sz w:val="24"/>
          <w:szCs w:val="24"/>
          <w:shd w:val="clear" w:color="auto" w:fill="FFFFFF"/>
        </w:rPr>
        <w:lastRenderedPageBreak/>
        <w:t>Comparative legal regulatory regime in US, EU/ UK and Australia</w:t>
      </w:r>
    </w:p>
    <w:p w14:paraId="5D39A20B" w14:textId="4EB25801" w:rsidR="00E50CD7" w:rsidRPr="002B01CB" w:rsidRDefault="007B5BCE" w:rsidP="007B5BCE">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3</w:t>
      </w:r>
    </w:p>
    <w:p w14:paraId="5D39A20C" w14:textId="77777777" w:rsidR="00395CEB" w:rsidRPr="002B01CB" w:rsidRDefault="00395CEB" w:rsidP="008746DC">
      <w:pPr>
        <w:tabs>
          <w:tab w:val="center" w:pos="4680"/>
          <w:tab w:val="left" w:pos="5730"/>
        </w:tabs>
        <w:autoSpaceDE w:val="0"/>
        <w:autoSpaceDN w:val="0"/>
        <w:adjustRightInd w:val="0"/>
        <w:spacing w:after="0"/>
        <w:rPr>
          <w:rFonts w:ascii="Arial Narrow" w:hAnsi="Arial Narrow" w:cs="Times New Roman"/>
          <w:b/>
          <w:bCs/>
          <w:color w:val="292526"/>
          <w:sz w:val="24"/>
          <w:szCs w:val="24"/>
        </w:rPr>
      </w:pPr>
      <w:r w:rsidRPr="002B01CB">
        <w:rPr>
          <w:rFonts w:ascii="Arial Narrow" w:hAnsi="Arial Narrow" w:cs="Times New Roman"/>
          <w:b/>
          <w:bCs/>
          <w:sz w:val="24"/>
          <w:szCs w:val="24"/>
          <w:shd w:val="clear" w:color="auto" w:fill="FFFFFF"/>
        </w:rPr>
        <w:t xml:space="preserve">Other Aspects of Mergers and Acquisitions </w:t>
      </w:r>
      <w:r w:rsidRPr="002B01CB">
        <w:rPr>
          <w:rFonts w:ascii="Arial Narrow" w:hAnsi="Arial Narrow" w:cs="Times New Roman"/>
          <w:b/>
          <w:sz w:val="24"/>
          <w:szCs w:val="24"/>
        </w:rPr>
        <w:t>(Contact Hours – 8)</w:t>
      </w:r>
    </w:p>
    <w:p w14:paraId="5D39A20D" w14:textId="77777777" w:rsidR="00395CEB" w:rsidRPr="002B01CB" w:rsidRDefault="00395CEB" w:rsidP="008746DC">
      <w:pPr>
        <w:pStyle w:val="ListParagraph"/>
        <w:numPr>
          <w:ilvl w:val="0"/>
          <w:numId w:val="29"/>
        </w:numPr>
        <w:spacing w:after="0"/>
        <w:contextualSpacing w:val="0"/>
        <w:jc w:val="both"/>
        <w:rPr>
          <w:rFonts w:ascii="Arial Narrow" w:hAnsi="Arial Narrow"/>
          <w:sz w:val="24"/>
          <w:szCs w:val="24"/>
        </w:rPr>
      </w:pPr>
      <w:r w:rsidRPr="002B01CB">
        <w:rPr>
          <w:rFonts w:ascii="Arial Narrow" w:hAnsi="Arial Narrow"/>
          <w:sz w:val="24"/>
          <w:szCs w:val="24"/>
        </w:rPr>
        <w:t>Company Valuation</w:t>
      </w:r>
    </w:p>
    <w:p w14:paraId="5D39A20E" w14:textId="77777777" w:rsidR="00395CEB" w:rsidRPr="002B01CB" w:rsidRDefault="00395CEB" w:rsidP="008746DC">
      <w:pPr>
        <w:pStyle w:val="ListParagraph"/>
        <w:numPr>
          <w:ilvl w:val="0"/>
          <w:numId w:val="29"/>
        </w:numPr>
        <w:spacing w:after="0"/>
        <w:contextualSpacing w:val="0"/>
        <w:jc w:val="both"/>
        <w:rPr>
          <w:rFonts w:ascii="Arial Narrow" w:hAnsi="Arial Narrow"/>
          <w:sz w:val="24"/>
          <w:szCs w:val="24"/>
        </w:rPr>
      </w:pPr>
      <w:r w:rsidRPr="002B01CB">
        <w:rPr>
          <w:rFonts w:ascii="Arial Narrow" w:hAnsi="Arial Narrow"/>
          <w:sz w:val="24"/>
          <w:szCs w:val="24"/>
        </w:rPr>
        <w:t>Due Diligence</w:t>
      </w:r>
    </w:p>
    <w:p w14:paraId="5D39A20F" w14:textId="77777777" w:rsidR="00395CEB" w:rsidRPr="002B01CB" w:rsidRDefault="00395CEB" w:rsidP="008746DC">
      <w:pPr>
        <w:pStyle w:val="ListParagraph"/>
        <w:numPr>
          <w:ilvl w:val="0"/>
          <w:numId w:val="29"/>
        </w:numPr>
        <w:spacing w:after="0"/>
        <w:contextualSpacing w:val="0"/>
        <w:jc w:val="both"/>
        <w:rPr>
          <w:rFonts w:ascii="Arial Narrow" w:hAnsi="Arial Narrow"/>
          <w:sz w:val="24"/>
          <w:szCs w:val="24"/>
        </w:rPr>
      </w:pPr>
      <w:r w:rsidRPr="002B01CB">
        <w:rPr>
          <w:rFonts w:ascii="Arial Narrow" w:hAnsi="Arial Narrow"/>
          <w:sz w:val="24"/>
          <w:szCs w:val="24"/>
        </w:rPr>
        <w:t>Merger Agreements</w:t>
      </w:r>
    </w:p>
    <w:p w14:paraId="5D39A211" w14:textId="64582DB8" w:rsidR="00395CEB" w:rsidRPr="007F325D" w:rsidRDefault="00395CEB" w:rsidP="007F325D">
      <w:pPr>
        <w:pStyle w:val="ListParagraph"/>
        <w:numPr>
          <w:ilvl w:val="0"/>
          <w:numId w:val="29"/>
        </w:numPr>
        <w:contextualSpacing w:val="0"/>
        <w:jc w:val="both"/>
        <w:rPr>
          <w:rFonts w:ascii="Arial Narrow" w:hAnsi="Arial Narrow"/>
          <w:sz w:val="24"/>
          <w:szCs w:val="24"/>
        </w:rPr>
      </w:pPr>
      <w:r w:rsidRPr="002B01CB">
        <w:rPr>
          <w:rFonts w:ascii="Arial Narrow" w:hAnsi="Arial Narrow"/>
          <w:sz w:val="24"/>
          <w:szCs w:val="24"/>
        </w:rPr>
        <w:t xml:space="preserve">Takeover Defenses </w:t>
      </w:r>
    </w:p>
    <w:p w14:paraId="5D39A213" w14:textId="2F4760FE" w:rsidR="00E50CD7" w:rsidRPr="002B01CB" w:rsidRDefault="007F325D" w:rsidP="007F325D">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4</w:t>
      </w:r>
    </w:p>
    <w:p w14:paraId="5D39A214" w14:textId="77777777" w:rsidR="00395CEB" w:rsidRPr="002B01CB" w:rsidRDefault="00395CEB" w:rsidP="008746DC">
      <w:pPr>
        <w:tabs>
          <w:tab w:val="center" w:pos="4680"/>
          <w:tab w:val="left" w:pos="5730"/>
        </w:tabs>
        <w:autoSpaceDE w:val="0"/>
        <w:autoSpaceDN w:val="0"/>
        <w:adjustRightInd w:val="0"/>
        <w:spacing w:after="0"/>
        <w:rPr>
          <w:rFonts w:ascii="Arial Narrow" w:hAnsi="Arial Narrow" w:cs="Times New Roman"/>
          <w:b/>
          <w:bCs/>
          <w:color w:val="292526"/>
          <w:sz w:val="24"/>
          <w:szCs w:val="24"/>
        </w:rPr>
      </w:pPr>
      <w:r w:rsidRPr="002B01CB">
        <w:rPr>
          <w:rFonts w:ascii="Arial Narrow" w:hAnsi="Arial Narrow" w:cs="Times New Roman"/>
          <w:b/>
          <w:bCs/>
          <w:sz w:val="24"/>
          <w:szCs w:val="24"/>
          <w:shd w:val="clear" w:color="auto" w:fill="FFFFFF"/>
        </w:rPr>
        <w:t xml:space="preserve">Other Aspects of Mergers and Acquisitions </w:t>
      </w:r>
      <w:r w:rsidRPr="002B01CB">
        <w:rPr>
          <w:rFonts w:ascii="Arial Narrow" w:hAnsi="Arial Narrow" w:cs="Times New Roman"/>
          <w:b/>
          <w:sz w:val="24"/>
          <w:szCs w:val="24"/>
        </w:rPr>
        <w:t>(Contact Hours – 10)</w:t>
      </w:r>
    </w:p>
    <w:p w14:paraId="5D39A215" w14:textId="77777777" w:rsidR="00395CEB" w:rsidRPr="002B01CB" w:rsidRDefault="00395CEB" w:rsidP="008746DC">
      <w:pPr>
        <w:pStyle w:val="ListParagraph"/>
        <w:numPr>
          <w:ilvl w:val="0"/>
          <w:numId w:val="30"/>
        </w:numPr>
        <w:spacing w:after="0"/>
        <w:contextualSpacing w:val="0"/>
        <w:jc w:val="both"/>
        <w:rPr>
          <w:rFonts w:ascii="Arial Narrow" w:hAnsi="Arial Narrow"/>
          <w:sz w:val="24"/>
          <w:szCs w:val="24"/>
        </w:rPr>
      </w:pPr>
      <w:r w:rsidRPr="002B01CB">
        <w:rPr>
          <w:rFonts w:ascii="Arial Narrow" w:hAnsi="Arial Narrow"/>
          <w:sz w:val="24"/>
          <w:szCs w:val="24"/>
        </w:rPr>
        <w:t>Directors</w:t>
      </w:r>
    </w:p>
    <w:p w14:paraId="5D39A216" w14:textId="77777777" w:rsidR="00395CEB" w:rsidRPr="002B01CB" w:rsidRDefault="00395CEB" w:rsidP="008746DC">
      <w:pPr>
        <w:pStyle w:val="ListParagraph"/>
        <w:numPr>
          <w:ilvl w:val="0"/>
          <w:numId w:val="30"/>
        </w:numPr>
        <w:spacing w:after="0"/>
        <w:contextualSpacing w:val="0"/>
        <w:jc w:val="both"/>
        <w:rPr>
          <w:rFonts w:ascii="Arial Narrow" w:hAnsi="Arial Narrow"/>
          <w:sz w:val="24"/>
          <w:szCs w:val="24"/>
        </w:rPr>
      </w:pPr>
      <w:r w:rsidRPr="002B01CB">
        <w:rPr>
          <w:rFonts w:ascii="Arial Narrow" w:hAnsi="Arial Narrow"/>
          <w:sz w:val="24"/>
          <w:szCs w:val="24"/>
        </w:rPr>
        <w:t>Accountants</w:t>
      </w:r>
    </w:p>
    <w:p w14:paraId="5D39A217" w14:textId="77777777" w:rsidR="00395CEB" w:rsidRPr="002B01CB" w:rsidRDefault="00395CEB" w:rsidP="008746DC">
      <w:pPr>
        <w:pStyle w:val="ListParagraph"/>
        <w:numPr>
          <w:ilvl w:val="0"/>
          <w:numId w:val="30"/>
        </w:numPr>
        <w:spacing w:after="0"/>
        <w:contextualSpacing w:val="0"/>
        <w:jc w:val="both"/>
        <w:rPr>
          <w:rFonts w:ascii="Arial Narrow" w:hAnsi="Arial Narrow"/>
          <w:sz w:val="24"/>
          <w:szCs w:val="24"/>
        </w:rPr>
      </w:pPr>
      <w:r w:rsidRPr="002B01CB">
        <w:rPr>
          <w:rFonts w:ascii="Arial Narrow" w:hAnsi="Arial Narrow"/>
          <w:sz w:val="24"/>
          <w:szCs w:val="24"/>
        </w:rPr>
        <w:t>Solicitors</w:t>
      </w:r>
    </w:p>
    <w:p w14:paraId="5D39A218" w14:textId="77777777" w:rsidR="00395CEB" w:rsidRPr="002B01CB" w:rsidRDefault="00395CEB" w:rsidP="008746DC">
      <w:pPr>
        <w:pStyle w:val="ListParagraph"/>
        <w:numPr>
          <w:ilvl w:val="0"/>
          <w:numId w:val="30"/>
        </w:numPr>
        <w:spacing w:after="0"/>
        <w:contextualSpacing w:val="0"/>
        <w:jc w:val="both"/>
        <w:rPr>
          <w:rFonts w:ascii="Arial Narrow" w:hAnsi="Arial Narrow"/>
          <w:sz w:val="24"/>
          <w:szCs w:val="24"/>
        </w:rPr>
      </w:pPr>
      <w:r w:rsidRPr="002B01CB">
        <w:rPr>
          <w:rFonts w:ascii="Arial Narrow" w:hAnsi="Arial Narrow"/>
          <w:sz w:val="24"/>
          <w:szCs w:val="24"/>
        </w:rPr>
        <w:t xml:space="preserve">Regulators (NCLT, SEBI, CCI and other Sectoral Regulators) </w:t>
      </w:r>
    </w:p>
    <w:p w14:paraId="5D39A219" w14:textId="77777777" w:rsidR="00395CEB" w:rsidRPr="002B01CB" w:rsidRDefault="00395CEB" w:rsidP="008746DC">
      <w:pPr>
        <w:pStyle w:val="ListParagraph"/>
        <w:numPr>
          <w:ilvl w:val="0"/>
          <w:numId w:val="30"/>
        </w:numPr>
        <w:spacing w:after="0"/>
        <w:contextualSpacing w:val="0"/>
        <w:jc w:val="both"/>
        <w:rPr>
          <w:rFonts w:ascii="Arial Narrow" w:hAnsi="Arial Narrow"/>
          <w:sz w:val="24"/>
          <w:szCs w:val="24"/>
        </w:rPr>
      </w:pPr>
      <w:r w:rsidRPr="002B01CB">
        <w:rPr>
          <w:rFonts w:ascii="Arial Narrow" w:hAnsi="Arial Narrow"/>
          <w:sz w:val="24"/>
          <w:szCs w:val="24"/>
        </w:rPr>
        <w:t>Merchant Bankers</w:t>
      </w:r>
    </w:p>
    <w:p w14:paraId="5D39A21B" w14:textId="44E0B4D7" w:rsidR="00395CEB" w:rsidRPr="00C93E91" w:rsidRDefault="00395CEB" w:rsidP="00C93E91">
      <w:pPr>
        <w:pStyle w:val="ListParagraph"/>
        <w:numPr>
          <w:ilvl w:val="0"/>
          <w:numId w:val="30"/>
        </w:numPr>
        <w:contextualSpacing w:val="0"/>
        <w:jc w:val="both"/>
        <w:rPr>
          <w:rFonts w:ascii="Arial Narrow" w:hAnsi="Arial Narrow"/>
          <w:sz w:val="24"/>
          <w:szCs w:val="24"/>
        </w:rPr>
      </w:pPr>
      <w:r w:rsidRPr="002B01CB">
        <w:rPr>
          <w:rFonts w:ascii="Arial Narrow" w:hAnsi="Arial Narrow"/>
          <w:sz w:val="24"/>
          <w:szCs w:val="24"/>
        </w:rPr>
        <w:t>Other Specialists such as Actuaries, Surveyors, Environmental Consultants</w:t>
      </w:r>
    </w:p>
    <w:p w14:paraId="5D39A21C" w14:textId="77777777" w:rsidR="00395CEB" w:rsidRPr="00C93E91" w:rsidRDefault="00395CEB" w:rsidP="008746DC">
      <w:pPr>
        <w:spacing w:after="0"/>
        <w:rPr>
          <w:rFonts w:ascii="Arial Narrow" w:hAnsi="Arial Narrow" w:cs="Times New Roman"/>
          <w:b/>
          <w:sz w:val="24"/>
          <w:szCs w:val="24"/>
        </w:rPr>
      </w:pPr>
      <w:r w:rsidRPr="00C93E91">
        <w:rPr>
          <w:rFonts w:ascii="Arial Narrow" w:hAnsi="Arial Narrow" w:cs="Times New Roman"/>
          <w:b/>
          <w:sz w:val="24"/>
          <w:szCs w:val="24"/>
        </w:rPr>
        <w:t xml:space="preserve">Reference Material </w:t>
      </w:r>
    </w:p>
    <w:p w14:paraId="5D39A21D" w14:textId="77777777" w:rsidR="00395CEB" w:rsidRPr="002B01CB"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2B01CB">
        <w:rPr>
          <w:rFonts w:ascii="Arial Narrow" w:hAnsi="Arial Narrow"/>
          <w:sz w:val="24"/>
          <w:szCs w:val="24"/>
          <w:shd w:val="clear" w:color="auto" w:fill="FFFFFF"/>
        </w:rPr>
        <w:t xml:space="preserve"> “Directors’ Duties in Response to Hostile Takeover Bids” 14(12) </w:t>
      </w:r>
      <w:r w:rsidRPr="002B01CB">
        <w:rPr>
          <w:rFonts w:ascii="Arial Narrow" w:hAnsi="Arial Narrow"/>
          <w:i/>
          <w:sz w:val="24"/>
          <w:szCs w:val="24"/>
          <w:shd w:val="clear" w:color="auto" w:fill="FFFFFF"/>
        </w:rPr>
        <w:t>International Company and Commercial law Review</w:t>
      </w:r>
      <w:r w:rsidRPr="002B01CB">
        <w:rPr>
          <w:rFonts w:ascii="Arial Narrow" w:hAnsi="Arial Narrow"/>
          <w:sz w:val="24"/>
          <w:szCs w:val="24"/>
          <w:shd w:val="clear" w:color="auto" w:fill="FFFFFF"/>
        </w:rPr>
        <w:t xml:space="preserve"> 370-377 (2003) </w:t>
      </w:r>
    </w:p>
    <w:p w14:paraId="5D39A21E" w14:textId="2BE562B2" w:rsidR="00395CEB" w:rsidRPr="002B01CB"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C93E91">
        <w:rPr>
          <w:rFonts w:ascii="Arial Narrow" w:hAnsi="Arial Narrow"/>
          <w:sz w:val="24"/>
          <w:szCs w:val="24"/>
        </w:rPr>
        <w:t>Anthony F. Buono</w:t>
      </w:r>
      <w:r w:rsidRPr="002B01CB">
        <w:rPr>
          <w:rFonts w:ascii="Arial Narrow" w:hAnsi="Arial Narrow"/>
          <w:sz w:val="24"/>
          <w:szCs w:val="24"/>
        </w:rPr>
        <w:t> and James L. Bowditch</w:t>
      </w:r>
      <w:r w:rsidR="00297AA2">
        <w:rPr>
          <w:rFonts w:ascii="Arial Narrow" w:hAnsi="Arial Narrow"/>
          <w:sz w:val="24"/>
          <w:szCs w:val="24"/>
        </w:rPr>
        <w:t>,</w:t>
      </w:r>
      <w:r w:rsidRPr="002B01CB">
        <w:rPr>
          <w:rFonts w:ascii="Arial Narrow" w:hAnsi="Arial Narrow"/>
          <w:sz w:val="24"/>
          <w:szCs w:val="24"/>
        </w:rPr>
        <w:t xml:space="preserve"> </w:t>
      </w:r>
      <w:r w:rsidRPr="00C93E91">
        <w:rPr>
          <w:rFonts w:ascii="Arial Narrow" w:hAnsi="Arial Narrow"/>
          <w:i/>
          <w:iCs/>
          <w:sz w:val="24"/>
          <w:szCs w:val="24"/>
        </w:rPr>
        <w:t>The Human Side of Mergers and Acquisitions: Managing Collisions Between People, Cultures, and Organizations</w:t>
      </w:r>
      <w:r w:rsidRPr="002B01CB">
        <w:rPr>
          <w:rFonts w:ascii="Arial Narrow" w:hAnsi="Arial Narrow"/>
          <w:sz w:val="24"/>
          <w:szCs w:val="24"/>
        </w:rPr>
        <w:t xml:space="preserve"> 2003.</w:t>
      </w:r>
    </w:p>
    <w:p w14:paraId="5D39A21F" w14:textId="77777777" w:rsidR="00395CEB" w:rsidRPr="002B01CB"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2B01CB">
        <w:rPr>
          <w:rFonts w:ascii="Arial Narrow" w:hAnsi="Arial Narrow"/>
          <w:sz w:val="24"/>
          <w:szCs w:val="24"/>
          <w:shd w:val="clear" w:color="auto" w:fill="FFFFFF"/>
        </w:rPr>
        <w:t xml:space="preserve">Arthur Fleischer and Alexander R. Sussman, “Directors’ Fiduciary Duties in Takeover and Mergers” </w:t>
      </w:r>
      <w:r w:rsidRPr="002B01CB">
        <w:rPr>
          <w:rFonts w:ascii="Arial Narrow" w:hAnsi="Arial Narrow"/>
          <w:i/>
          <w:sz w:val="24"/>
          <w:szCs w:val="24"/>
          <w:shd w:val="clear" w:color="auto" w:fill="FFFFFF"/>
        </w:rPr>
        <w:t>31</w:t>
      </w:r>
      <w:r w:rsidRPr="002B01CB">
        <w:rPr>
          <w:rFonts w:ascii="Arial Narrow" w:hAnsi="Arial Narrow"/>
          <w:i/>
          <w:sz w:val="24"/>
          <w:szCs w:val="24"/>
          <w:shd w:val="clear" w:color="auto" w:fill="FFFFFF"/>
          <w:vertAlign w:val="superscript"/>
        </w:rPr>
        <w:t>st</w:t>
      </w:r>
      <w:r w:rsidRPr="002B01CB">
        <w:rPr>
          <w:rFonts w:ascii="Arial Narrow" w:hAnsi="Arial Narrow"/>
          <w:i/>
          <w:sz w:val="24"/>
          <w:szCs w:val="24"/>
          <w:shd w:val="clear" w:color="auto" w:fill="FFFFFF"/>
        </w:rPr>
        <w:t xml:space="preserve"> Annual Securities Regulation Institute </w:t>
      </w:r>
      <w:r w:rsidRPr="002B01CB">
        <w:rPr>
          <w:rFonts w:ascii="Arial Narrow" w:hAnsi="Arial Narrow"/>
          <w:sz w:val="24"/>
          <w:szCs w:val="24"/>
          <w:shd w:val="clear" w:color="auto" w:fill="FFFFFF"/>
        </w:rPr>
        <w:t>(Jan. 21-23, 2004)</w:t>
      </w:r>
    </w:p>
    <w:p w14:paraId="5D39A220" w14:textId="77777777" w:rsidR="00395CEB" w:rsidRPr="002B01CB" w:rsidRDefault="00395CEB" w:rsidP="008746DC">
      <w:pPr>
        <w:pStyle w:val="ListParagraph"/>
        <w:numPr>
          <w:ilvl w:val="0"/>
          <w:numId w:val="31"/>
        </w:numPr>
        <w:autoSpaceDE w:val="0"/>
        <w:autoSpaceDN w:val="0"/>
        <w:adjustRightInd w:val="0"/>
        <w:spacing w:after="0"/>
        <w:ind w:left="360"/>
        <w:contextualSpacing w:val="0"/>
        <w:jc w:val="both"/>
        <w:rPr>
          <w:rFonts w:ascii="Arial Narrow" w:hAnsi="Arial Narrow"/>
          <w:bCs/>
          <w:sz w:val="24"/>
          <w:szCs w:val="24"/>
          <w:shd w:val="clear" w:color="auto" w:fill="FFFFFF"/>
        </w:rPr>
      </w:pPr>
      <w:r w:rsidRPr="002B01CB">
        <w:rPr>
          <w:rFonts w:ascii="Arial Narrow" w:hAnsi="Arial Narrow"/>
          <w:sz w:val="24"/>
          <w:szCs w:val="24"/>
        </w:rPr>
        <w:t xml:space="preserve">Atreya Chakraborty and Richard, “Takeover Defenses and Dilution: A Welfare Analysis” 36(3) </w:t>
      </w:r>
      <w:r w:rsidRPr="002B01CB">
        <w:rPr>
          <w:rFonts w:ascii="Arial Narrow" w:hAnsi="Arial Narrow"/>
          <w:i/>
          <w:sz w:val="24"/>
          <w:szCs w:val="24"/>
        </w:rPr>
        <w:t>The Journal of Financial and Quantitative Analysis</w:t>
      </w:r>
      <w:r w:rsidRPr="002B01CB">
        <w:rPr>
          <w:rFonts w:ascii="Arial Narrow" w:hAnsi="Arial Narrow"/>
          <w:sz w:val="24"/>
          <w:szCs w:val="24"/>
        </w:rPr>
        <w:t xml:space="preserve"> 311-334 (Sep., 2001)</w:t>
      </w:r>
    </w:p>
    <w:p w14:paraId="5D39A221" w14:textId="0D726250" w:rsidR="00395CEB" w:rsidRPr="002B01CB" w:rsidRDefault="00395CEB" w:rsidP="008746DC">
      <w:pPr>
        <w:pStyle w:val="ListParagraph"/>
        <w:numPr>
          <w:ilvl w:val="0"/>
          <w:numId w:val="31"/>
        </w:numPr>
        <w:spacing w:after="0"/>
        <w:ind w:left="360"/>
        <w:contextualSpacing w:val="0"/>
        <w:jc w:val="both"/>
        <w:rPr>
          <w:rFonts w:ascii="Arial Narrow" w:hAnsi="Arial Narrow"/>
          <w:sz w:val="24"/>
          <w:szCs w:val="24"/>
        </w:rPr>
      </w:pPr>
      <w:r w:rsidRPr="002B01CB">
        <w:rPr>
          <w:rFonts w:ascii="Arial Narrow" w:hAnsi="Arial Narrow"/>
          <w:sz w:val="24"/>
          <w:szCs w:val="24"/>
        </w:rPr>
        <w:t>Carney and</w:t>
      </w:r>
      <w:r w:rsidR="00C93E91">
        <w:rPr>
          <w:rFonts w:ascii="Arial Narrow" w:hAnsi="Arial Narrow"/>
          <w:sz w:val="24"/>
          <w:szCs w:val="24"/>
        </w:rPr>
        <w:t xml:space="preserve"> </w:t>
      </w:r>
      <w:r w:rsidRPr="00C93E91">
        <w:rPr>
          <w:rFonts w:ascii="Arial Narrow" w:hAnsi="Arial Narrow"/>
          <w:sz w:val="24"/>
          <w:szCs w:val="24"/>
        </w:rPr>
        <w:t>William J. Carney</w:t>
      </w:r>
      <w:r w:rsidR="00C93E91">
        <w:rPr>
          <w:rFonts w:ascii="Arial Narrow" w:hAnsi="Arial Narrow"/>
          <w:sz w:val="24"/>
          <w:szCs w:val="24"/>
        </w:rPr>
        <w:t xml:space="preserve">, </w:t>
      </w:r>
      <w:r w:rsidRPr="00C93E91">
        <w:rPr>
          <w:rFonts w:ascii="Arial Narrow" w:hAnsi="Arial Narrow"/>
          <w:i/>
          <w:iCs/>
          <w:sz w:val="24"/>
          <w:szCs w:val="24"/>
        </w:rPr>
        <w:t xml:space="preserve">Mergers &amp; Acquisitions: The Essentials </w:t>
      </w:r>
      <w:r w:rsidRPr="00C93E91">
        <w:rPr>
          <w:rFonts w:ascii="Arial Narrow" w:hAnsi="Arial Narrow"/>
          <w:iCs/>
          <w:sz w:val="24"/>
          <w:szCs w:val="24"/>
        </w:rPr>
        <w:t>2009</w:t>
      </w:r>
      <w:r w:rsidRPr="00C93E91">
        <w:rPr>
          <w:rFonts w:ascii="Arial Narrow" w:hAnsi="Arial Narrow"/>
          <w:sz w:val="24"/>
          <w:szCs w:val="24"/>
        </w:rPr>
        <w:t xml:space="preserve"> (Wolters Kluwer)</w:t>
      </w:r>
    </w:p>
    <w:p w14:paraId="5D39A222" w14:textId="71EE4116" w:rsidR="00395CEB" w:rsidRPr="002B01CB"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C93E91">
        <w:rPr>
          <w:rFonts w:ascii="Arial Narrow" w:hAnsi="Arial Narrow"/>
          <w:sz w:val="24"/>
          <w:szCs w:val="24"/>
        </w:rPr>
        <w:t>Carol Yeh-Yun Lin</w:t>
      </w:r>
      <w:r w:rsidRPr="002B01CB">
        <w:rPr>
          <w:rFonts w:ascii="Arial Narrow" w:hAnsi="Arial Narrow"/>
          <w:sz w:val="24"/>
          <w:szCs w:val="24"/>
          <w:shd w:val="clear" w:color="auto" w:fill="FFFFFF"/>
        </w:rPr>
        <w:t>,</w:t>
      </w:r>
      <w:r w:rsidRPr="002B01CB">
        <w:rPr>
          <w:rFonts w:ascii="Arial Narrow" w:hAnsi="Arial Narrow"/>
          <w:sz w:val="24"/>
          <w:szCs w:val="24"/>
        </w:rPr>
        <w:t> </w:t>
      </w:r>
      <w:r w:rsidRPr="00C93E91">
        <w:rPr>
          <w:rFonts w:ascii="Arial Narrow" w:hAnsi="Arial Narrow"/>
          <w:sz w:val="24"/>
          <w:szCs w:val="24"/>
        </w:rPr>
        <w:t>Yu-Chen Wei</w:t>
      </w:r>
      <w:r w:rsidRPr="002B01CB">
        <w:rPr>
          <w:rFonts w:ascii="Arial Narrow" w:hAnsi="Arial Narrow"/>
          <w:sz w:val="24"/>
          <w:szCs w:val="24"/>
          <w:shd w:val="clear" w:color="auto" w:fill="FFFFFF"/>
        </w:rPr>
        <w:t>, "</w:t>
      </w:r>
      <w:r w:rsidRPr="00C93E91">
        <w:rPr>
          <w:rFonts w:ascii="Arial Narrow" w:hAnsi="Arial Narrow"/>
          <w:bCs/>
          <w:sz w:val="24"/>
          <w:szCs w:val="24"/>
        </w:rPr>
        <w:t>The Role of Business Ethics in Merger and Acquisition Success: An Empirical Study</w:t>
      </w:r>
      <w:r w:rsidRPr="002B01CB">
        <w:rPr>
          <w:rFonts w:ascii="Arial Narrow" w:hAnsi="Arial Narrow"/>
          <w:bCs/>
          <w:sz w:val="24"/>
          <w:szCs w:val="24"/>
          <w:shd w:val="clear" w:color="auto" w:fill="FFFFFF"/>
        </w:rPr>
        <w:t xml:space="preserve">” 69(1) </w:t>
      </w:r>
      <w:r w:rsidRPr="002B01CB">
        <w:rPr>
          <w:rFonts w:ascii="Arial Narrow" w:hAnsi="Arial Narrow"/>
          <w:i/>
          <w:iCs/>
          <w:sz w:val="24"/>
          <w:szCs w:val="24"/>
        </w:rPr>
        <w:t xml:space="preserve">Journal of Business Ethics </w:t>
      </w:r>
      <w:r w:rsidRPr="002B01CB">
        <w:rPr>
          <w:rFonts w:ascii="Arial Narrow" w:hAnsi="Arial Narrow"/>
          <w:iCs/>
          <w:sz w:val="24"/>
          <w:szCs w:val="24"/>
        </w:rPr>
        <w:t xml:space="preserve">95-109 </w:t>
      </w:r>
      <w:r w:rsidRPr="002B01CB">
        <w:rPr>
          <w:rFonts w:ascii="Arial Narrow" w:hAnsi="Arial Narrow"/>
          <w:sz w:val="24"/>
          <w:szCs w:val="24"/>
          <w:shd w:val="clear" w:color="auto" w:fill="FFFFFF"/>
        </w:rPr>
        <w:t>(Nov., 2006)</w:t>
      </w:r>
    </w:p>
    <w:p w14:paraId="5D39A223" w14:textId="77777777" w:rsidR="00395CEB" w:rsidRPr="002B01CB"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2B01CB">
        <w:rPr>
          <w:rFonts w:ascii="Arial Narrow" w:hAnsi="Arial Narrow"/>
          <w:sz w:val="24"/>
          <w:szCs w:val="24"/>
          <w:shd w:val="clear" w:color="auto" w:fill="FFFFFF"/>
        </w:rPr>
        <w:lastRenderedPageBreak/>
        <w:t xml:space="preserve">Carolyn Carroll, John M. Griffith and Patricia M. Rudolph, “Hostile vs. White Knight Bidders” 20 </w:t>
      </w:r>
      <w:r w:rsidRPr="002B01CB">
        <w:rPr>
          <w:rFonts w:ascii="Arial Narrow" w:hAnsi="Arial Narrow"/>
          <w:i/>
          <w:sz w:val="24"/>
          <w:szCs w:val="24"/>
          <w:shd w:val="clear" w:color="auto" w:fill="FFFFFF"/>
        </w:rPr>
        <w:t>Managerial and Decision Economics</w:t>
      </w:r>
      <w:r w:rsidRPr="002B01CB">
        <w:rPr>
          <w:rFonts w:ascii="Arial Narrow" w:hAnsi="Arial Narrow"/>
          <w:sz w:val="24"/>
          <w:szCs w:val="24"/>
          <w:shd w:val="clear" w:color="auto" w:fill="FFFFFF"/>
        </w:rPr>
        <w:t xml:space="preserve"> 163-171 (1999)</w:t>
      </w:r>
    </w:p>
    <w:p w14:paraId="5D39A224" w14:textId="77777777" w:rsidR="00395CEB" w:rsidRPr="00E27D98" w:rsidRDefault="00000000" w:rsidP="008746DC">
      <w:pPr>
        <w:pStyle w:val="ListParagraph"/>
        <w:numPr>
          <w:ilvl w:val="0"/>
          <w:numId w:val="31"/>
        </w:numPr>
        <w:spacing w:after="0"/>
        <w:ind w:left="360"/>
        <w:contextualSpacing w:val="0"/>
        <w:jc w:val="both"/>
        <w:rPr>
          <w:rFonts w:ascii="Arial Narrow" w:hAnsi="Arial Narrow"/>
          <w:i/>
          <w:iCs/>
          <w:sz w:val="24"/>
          <w:szCs w:val="24"/>
        </w:rPr>
      </w:pPr>
      <w:hyperlink r:id="rId29" w:history="1">
        <w:r w:rsidR="00395CEB" w:rsidRPr="00E27D98">
          <w:rPr>
            <w:rStyle w:val="Hyperlink"/>
            <w:rFonts w:ascii="Arial Narrow" w:hAnsi="Arial Narrow"/>
            <w:color w:val="auto"/>
            <w:sz w:val="24"/>
            <w:szCs w:val="24"/>
            <w:u w:val="none"/>
          </w:rPr>
          <w:t>Dana Vachon</w:t>
        </w:r>
      </w:hyperlink>
      <w:hyperlink r:id="rId30" w:history="1">
        <w:r w:rsidR="00395CEB" w:rsidRPr="00E27D98">
          <w:rPr>
            <w:rStyle w:val="Hyperlink"/>
            <w:rFonts w:ascii="Arial Narrow" w:hAnsi="Arial Narrow"/>
            <w:i/>
            <w:iCs/>
            <w:color w:val="auto"/>
            <w:sz w:val="24"/>
            <w:szCs w:val="24"/>
            <w:u w:val="none"/>
          </w:rPr>
          <w:t>Mergers and Acquisitions: A Step-by-Step Legal and Practical Guide</w:t>
        </w:r>
      </w:hyperlink>
      <w:r w:rsidR="00395CEB" w:rsidRPr="00E27D98">
        <w:rPr>
          <w:rFonts w:ascii="Arial Narrow" w:hAnsi="Arial Narrow"/>
          <w:i/>
          <w:iCs/>
          <w:sz w:val="24"/>
          <w:szCs w:val="24"/>
        </w:rPr>
        <w:t> by </w:t>
      </w:r>
      <w:hyperlink r:id="rId31" w:history="1">
        <w:r w:rsidR="00395CEB" w:rsidRPr="00E27D98">
          <w:rPr>
            <w:rStyle w:val="Hyperlink"/>
            <w:rFonts w:ascii="Arial Narrow" w:hAnsi="Arial Narrow"/>
            <w:i/>
            <w:iCs/>
            <w:color w:val="auto"/>
            <w:sz w:val="24"/>
            <w:szCs w:val="24"/>
            <w:u w:val="none"/>
          </w:rPr>
          <w:t>Edwin L. Miller</w:t>
        </w:r>
      </w:hyperlink>
      <w:r w:rsidR="00395CEB" w:rsidRPr="00E27D98">
        <w:rPr>
          <w:rFonts w:ascii="Arial Narrow" w:hAnsi="Arial Narrow"/>
          <w:iCs/>
          <w:sz w:val="24"/>
          <w:szCs w:val="24"/>
        </w:rPr>
        <w:t>2008.</w:t>
      </w:r>
    </w:p>
    <w:p w14:paraId="5D39A225"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E27D98">
        <w:rPr>
          <w:rFonts w:ascii="Arial Narrow" w:hAnsi="Arial Narrow"/>
          <w:sz w:val="24"/>
          <w:szCs w:val="24"/>
        </w:rPr>
        <w:t xml:space="preserve">David Austen-Smith and Patricia C. O'Brien, “Takeover Defenses and Shareholder Voting” 59(2) </w:t>
      </w:r>
      <w:r w:rsidRPr="00E27D98">
        <w:rPr>
          <w:rFonts w:ascii="Arial Narrow" w:hAnsi="Arial Narrow"/>
          <w:i/>
          <w:sz w:val="24"/>
          <w:szCs w:val="24"/>
        </w:rPr>
        <w:t>Economica</w:t>
      </w:r>
      <w:r w:rsidRPr="00E27D98">
        <w:rPr>
          <w:rFonts w:ascii="Arial Narrow" w:hAnsi="Arial Narrow"/>
          <w:sz w:val="24"/>
          <w:szCs w:val="24"/>
        </w:rPr>
        <w:t xml:space="preserve"> 199-219 (May, 1992)</w:t>
      </w:r>
    </w:p>
    <w:p w14:paraId="5D39A226" w14:textId="77777777" w:rsidR="00395CEB" w:rsidRPr="00E27D98"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32" w:history="1">
        <w:r w:rsidR="00395CEB" w:rsidRPr="00E27D98">
          <w:rPr>
            <w:rStyle w:val="Hyperlink"/>
            <w:rFonts w:ascii="Arial Narrow" w:hAnsi="Arial Narrow"/>
            <w:color w:val="auto"/>
            <w:sz w:val="24"/>
            <w:szCs w:val="24"/>
            <w:u w:val="none"/>
          </w:rPr>
          <w:t>Dennis J. Roberts</w:t>
        </w:r>
      </w:hyperlink>
      <w:r w:rsidR="00395CEB" w:rsidRPr="00E27D98">
        <w:rPr>
          <w:rStyle w:val="Hyperlink"/>
          <w:rFonts w:ascii="Arial Narrow" w:hAnsi="Arial Narrow"/>
          <w:color w:val="auto"/>
          <w:sz w:val="24"/>
          <w:szCs w:val="24"/>
          <w:u w:val="none"/>
        </w:rPr>
        <w:t xml:space="preserve">, </w:t>
      </w:r>
      <w:hyperlink r:id="rId33" w:history="1">
        <w:r w:rsidR="00395CEB" w:rsidRPr="00E27D98">
          <w:rPr>
            <w:rStyle w:val="Hyperlink"/>
            <w:rFonts w:ascii="Arial Narrow" w:hAnsi="Arial Narrow"/>
            <w:i/>
            <w:iCs/>
            <w:color w:val="auto"/>
            <w:sz w:val="24"/>
            <w:szCs w:val="24"/>
            <w:u w:val="none"/>
          </w:rPr>
          <w:t>Mergers &amp; Acquisitions: An Insider's Guide to the Purchase and Sale of Middle Market Business Interests</w:t>
        </w:r>
      </w:hyperlink>
      <w:r w:rsidR="00395CEB" w:rsidRPr="00E27D98">
        <w:rPr>
          <w:rFonts w:ascii="Arial Narrow" w:hAnsi="Arial Narrow"/>
          <w:i/>
          <w:iCs/>
          <w:sz w:val="24"/>
          <w:szCs w:val="24"/>
        </w:rPr>
        <w:t> </w:t>
      </w:r>
      <w:r w:rsidR="00395CEB" w:rsidRPr="00E27D98">
        <w:rPr>
          <w:rFonts w:ascii="Arial Narrow" w:hAnsi="Arial Narrow"/>
          <w:sz w:val="24"/>
          <w:szCs w:val="24"/>
        </w:rPr>
        <w:t> 2009.</w:t>
      </w:r>
    </w:p>
    <w:p w14:paraId="5D39A227" w14:textId="77777777" w:rsidR="00395CEB" w:rsidRPr="00E27D98"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34" w:history="1">
        <w:r w:rsidR="00395CEB" w:rsidRPr="00E27D98">
          <w:rPr>
            <w:rStyle w:val="Hyperlink"/>
            <w:rFonts w:ascii="Arial Narrow" w:hAnsi="Arial Narrow"/>
            <w:color w:val="auto"/>
            <w:sz w:val="24"/>
            <w:szCs w:val="24"/>
            <w:u w:val="none"/>
          </w:rPr>
          <w:t>Donald M. DePamphilis</w:t>
        </w:r>
      </w:hyperlink>
      <w:r w:rsidR="00395CEB" w:rsidRPr="00E27D98">
        <w:rPr>
          <w:rStyle w:val="Hyperlink"/>
          <w:rFonts w:ascii="Arial Narrow" w:hAnsi="Arial Narrow"/>
          <w:color w:val="auto"/>
          <w:sz w:val="24"/>
          <w:szCs w:val="24"/>
          <w:u w:val="none"/>
        </w:rPr>
        <w:t xml:space="preserve">, </w:t>
      </w:r>
      <w:hyperlink r:id="rId35" w:history="1">
        <w:r w:rsidR="00395CEB" w:rsidRPr="00E27D98">
          <w:rPr>
            <w:rStyle w:val="Hyperlink"/>
            <w:rFonts w:ascii="Arial Narrow" w:hAnsi="Arial Narrow"/>
            <w:i/>
            <w:iCs/>
            <w:color w:val="auto"/>
            <w:sz w:val="24"/>
            <w:szCs w:val="24"/>
            <w:u w:val="none"/>
          </w:rPr>
          <w:t>Mergers, Acquisitions, and Other Restructuring Activities, Fifth Edition: An Integrated Approach to Process, Tools, Cases, and Solutions</w:t>
        </w:r>
        <w:r w:rsidR="00395CEB" w:rsidRPr="00E27D98">
          <w:rPr>
            <w:rStyle w:val="Hyperlink"/>
            <w:rFonts w:ascii="Arial Narrow" w:hAnsi="Arial Narrow"/>
            <w:color w:val="auto"/>
            <w:sz w:val="24"/>
            <w:szCs w:val="24"/>
            <w:u w:val="none"/>
          </w:rPr>
          <w:t xml:space="preserve"> (Academic Press Advanced Finance Series)</w:t>
        </w:r>
      </w:hyperlink>
      <w:r w:rsidR="00395CEB" w:rsidRPr="00E27D98">
        <w:rPr>
          <w:rFonts w:ascii="Arial Narrow" w:hAnsi="Arial Narrow"/>
          <w:sz w:val="24"/>
          <w:szCs w:val="24"/>
        </w:rPr>
        <w:t> 2009.</w:t>
      </w:r>
    </w:p>
    <w:p w14:paraId="5D39A228" w14:textId="77777777" w:rsidR="00395CEB" w:rsidRPr="00E27D98" w:rsidRDefault="00000000"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hyperlink r:id="rId36" w:history="1">
        <w:r w:rsidR="00395CEB" w:rsidRPr="00E27D98">
          <w:rPr>
            <w:rStyle w:val="Hyperlink"/>
            <w:rFonts w:ascii="Arial Narrow" w:hAnsi="Arial Narrow"/>
            <w:color w:val="auto"/>
            <w:sz w:val="24"/>
            <w:szCs w:val="24"/>
            <w:u w:val="none"/>
          </w:rPr>
          <w:t>Edward F. Greene</w:t>
        </w:r>
      </w:hyperlink>
      <w:r w:rsidR="00395CEB" w:rsidRPr="00E27D98">
        <w:rPr>
          <w:rFonts w:ascii="Arial Narrow" w:hAnsi="Arial Narrow"/>
          <w:sz w:val="24"/>
          <w:szCs w:val="24"/>
          <w:shd w:val="clear" w:color="auto" w:fill="FFFFFF"/>
        </w:rPr>
        <w:t>,</w:t>
      </w:r>
      <w:r w:rsidR="00395CEB" w:rsidRPr="00E27D98">
        <w:rPr>
          <w:rFonts w:ascii="Arial Narrow" w:hAnsi="Arial Narrow"/>
          <w:sz w:val="24"/>
          <w:szCs w:val="24"/>
        </w:rPr>
        <w:t> </w:t>
      </w:r>
      <w:hyperlink r:id="rId37" w:history="1">
        <w:r w:rsidR="00395CEB" w:rsidRPr="00E27D98">
          <w:rPr>
            <w:rStyle w:val="Hyperlink"/>
            <w:rFonts w:ascii="Arial Narrow" w:hAnsi="Arial Narrow"/>
            <w:color w:val="auto"/>
            <w:sz w:val="24"/>
            <w:szCs w:val="24"/>
            <w:u w:val="none"/>
          </w:rPr>
          <w:t>James J. Junewicz</w:t>
        </w:r>
      </w:hyperlink>
      <w:r w:rsidR="00395CEB" w:rsidRPr="00E27D98">
        <w:rPr>
          <w:rFonts w:ascii="Arial Narrow" w:hAnsi="Arial Narrow"/>
          <w:sz w:val="24"/>
          <w:szCs w:val="24"/>
        </w:rPr>
        <w:t>, “</w:t>
      </w:r>
      <w:hyperlink r:id="rId38" w:history="1">
        <w:r w:rsidR="00395CEB" w:rsidRPr="00E27D98">
          <w:rPr>
            <w:rStyle w:val="Hyperlink"/>
            <w:rFonts w:ascii="Arial Narrow" w:hAnsi="Arial Narrow"/>
            <w:bCs/>
            <w:color w:val="auto"/>
            <w:sz w:val="24"/>
            <w:szCs w:val="24"/>
            <w:u w:val="none"/>
          </w:rPr>
          <w:t>A Reappraisal of Current Regulation of Mergers and Acquisitions</w:t>
        </w:r>
      </w:hyperlink>
      <w:r w:rsidR="00395CEB" w:rsidRPr="00E27D98">
        <w:rPr>
          <w:rFonts w:ascii="Arial Narrow" w:hAnsi="Arial Narrow"/>
          <w:sz w:val="24"/>
          <w:szCs w:val="24"/>
        </w:rPr>
        <w:t xml:space="preserve">” 132(4) </w:t>
      </w:r>
      <w:r w:rsidR="00395CEB" w:rsidRPr="00E27D98">
        <w:rPr>
          <w:rFonts w:ascii="Arial Narrow" w:hAnsi="Arial Narrow"/>
          <w:i/>
          <w:iCs/>
          <w:sz w:val="24"/>
          <w:szCs w:val="24"/>
        </w:rPr>
        <w:t>University of Pennsylvania Law Review</w:t>
      </w:r>
      <w:r w:rsidR="00395CEB" w:rsidRPr="00E27D98">
        <w:rPr>
          <w:rFonts w:ascii="Arial Narrow" w:hAnsi="Arial Narrow"/>
          <w:sz w:val="24"/>
          <w:szCs w:val="24"/>
          <w:shd w:val="clear" w:color="auto" w:fill="FFFFFF"/>
        </w:rPr>
        <w:t xml:space="preserve"> 647-739 (Apr., 1984)</w:t>
      </w:r>
    </w:p>
    <w:p w14:paraId="5D39A229" w14:textId="77777777" w:rsidR="00395CEB" w:rsidRPr="00E27D98" w:rsidRDefault="00395CEB" w:rsidP="008746DC">
      <w:pPr>
        <w:pStyle w:val="ListParagraph"/>
        <w:numPr>
          <w:ilvl w:val="0"/>
          <w:numId w:val="31"/>
        </w:numPr>
        <w:spacing w:after="0"/>
        <w:ind w:left="360"/>
        <w:contextualSpacing w:val="0"/>
        <w:jc w:val="both"/>
        <w:rPr>
          <w:rFonts w:ascii="Arial Narrow" w:hAnsi="Arial Narrow"/>
          <w:sz w:val="24"/>
          <w:szCs w:val="24"/>
        </w:rPr>
      </w:pPr>
      <w:r w:rsidRPr="00E27D98">
        <w:rPr>
          <w:rFonts w:ascii="Arial Narrow" w:hAnsi="Arial Narrow"/>
          <w:sz w:val="24"/>
          <w:szCs w:val="24"/>
        </w:rPr>
        <w:t> </w:t>
      </w:r>
      <w:hyperlink r:id="rId39" w:history="1">
        <w:r w:rsidRPr="00E27D98">
          <w:rPr>
            <w:rStyle w:val="Hyperlink"/>
            <w:rFonts w:ascii="Arial Narrow" w:hAnsi="Arial Narrow"/>
            <w:color w:val="auto"/>
            <w:sz w:val="24"/>
            <w:szCs w:val="24"/>
            <w:u w:val="none"/>
          </w:rPr>
          <w:t>Enrique R. Arzac</w:t>
        </w:r>
      </w:hyperlink>
      <w:r w:rsidRPr="00E27D98">
        <w:rPr>
          <w:rStyle w:val="Hyperlink"/>
          <w:rFonts w:ascii="Arial Narrow" w:hAnsi="Arial Narrow"/>
          <w:color w:val="auto"/>
          <w:sz w:val="24"/>
          <w:szCs w:val="24"/>
          <w:u w:val="none"/>
        </w:rPr>
        <w:t xml:space="preserve">, </w:t>
      </w:r>
      <w:hyperlink r:id="rId40" w:history="1">
        <w:r w:rsidRPr="00E27D98">
          <w:rPr>
            <w:rStyle w:val="Hyperlink"/>
            <w:rFonts w:ascii="Arial Narrow" w:hAnsi="Arial Narrow"/>
            <w:i/>
            <w:iCs/>
            <w:color w:val="auto"/>
            <w:sz w:val="24"/>
            <w:szCs w:val="24"/>
            <w:u w:val="none"/>
          </w:rPr>
          <w:t xml:space="preserve">Valuation: Mergers, Buyouts and Restructuring </w:t>
        </w:r>
      </w:hyperlink>
      <w:r w:rsidRPr="00E27D98">
        <w:rPr>
          <w:rFonts w:ascii="Arial Narrow" w:hAnsi="Arial Narrow"/>
          <w:sz w:val="24"/>
          <w:szCs w:val="24"/>
        </w:rPr>
        <w:t>2007.</w:t>
      </w:r>
    </w:p>
    <w:p w14:paraId="5D39A22A"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bCs/>
          <w:sz w:val="24"/>
          <w:szCs w:val="24"/>
          <w:shd w:val="clear" w:color="auto" w:fill="FFFFFF"/>
        </w:rPr>
      </w:pPr>
      <w:r w:rsidRPr="00E27D98">
        <w:rPr>
          <w:rFonts w:ascii="Arial Narrow" w:hAnsi="Arial Narrow"/>
          <w:sz w:val="24"/>
          <w:szCs w:val="24"/>
        </w:rPr>
        <w:t xml:space="preserve">George D. Gibson, Thomas J. Campbell, “Fundamental Law for Takeovers” 39 </w:t>
      </w:r>
      <w:r w:rsidRPr="00E27D98">
        <w:rPr>
          <w:rFonts w:ascii="Arial Narrow" w:hAnsi="Arial Narrow"/>
          <w:i/>
          <w:sz w:val="24"/>
          <w:szCs w:val="24"/>
        </w:rPr>
        <w:t>The Business Lawyer</w:t>
      </w:r>
      <w:r w:rsidRPr="00E27D98">
        <w:rPr>
          <w:rFonts w:ascii="Arial Narrow" w:hAnsi="Arial Narrow"/>
          <w:sz w:val="24"/>
          <w:szCs w:val="24"/>
        </w:rPr>
        <w:t xml:space="preserve"> 1551 (1984)</w:t>
      </w:r>
    </w:p>
    <w:p w14:paraId="5D39A22B" w14:textId="77777777" w:rsidR="00395CEB" w:rsidRPr="00E27D98" w:rsidRDefault="00000000"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hyperlink r:id="rId41" w:history="1">
        <w:r w:rsidR="00395CEB" w:rsidRPr="00E27D98">
          <w:rPr>
            <w:rStyle w:val="Hyperlink"/>
            <w:rFonts w:ascii="Arial Narrow" w:hAnsi="Arial Narrow"/>
            <w:color w:val="auto"/>
            <w:sz w:val="24"/>
            <w:szCs w:val="24"/>
            <w:u w:val="none"/>
          </w:rPr>
          <w:t>George E. Pinches</w:t>
        </w:r>
      </w:hyperlink>
      <w:r w:rsidR="00395CEB" w:rsidRPr="00E27D98">
        <w:rPr>
          <w:rFonts w:ascii="Arial Narrow" w:hAnsi="Arial Narrow"/>
          <w:sz w:val="24"/>
          <w:szCs w:val="24"/>
        </w:rPr>
        <w:t>, "</w:t>
      </w:r>
      <w:hyperlink r:id="rId42" w:history="1">
        <w:r w:rsidR="00395CEB" w:rsidRPr="00E27D98">
          <w:rPr>
            <w:rStyle w:val="Hyperlink"/>
            <w:rFonts w:ascii="Arial Narrow" w:hAnsi="Arial Narrow"/>
            <w:bCs/>
            <w:color w:val="auto"/>
            <w:sz w:val="24"/>
            <w:szCs w:val="24"/>
            <w:u w:val="none"/>
          </w:rPr>
          <w:t>Financing Corporate Mergers and Acquisitions with Convertible Preferred Stock</w:t>
        </w:r>
      </w:hyperlink>
      <w:r w:rsidR="00395CEB" w:rsidRPr="00E27D98">
        <w:rPr>
          <w:rFonts w:ascii="Arial Narrow" w:hAnsi="Arial Narrow"/>
          <w:sz w:val="24"/>
          <w:szCs w:val="24"/>
        </w:rPr>
        <w:t xml:space="preserve">” 23(5) </w:t>
      </w:r>
      <w:r w:rsidR="00395CEB" w:rsidRPr="00E27D98">
        <w:rPr>
          <w:rFonts w:ascii="Arial Narrow" w:hAnsi="Arial Narrow"/>
          <w:i/>
          <w:iCs/>
          <w:sz w:val="24"/>
          <w:szCs w:val="24"/>
        </w:rPr>
        <w:t xml:space="preserve">The Journal of Finance </w:t>
      </w:r>
      <w:r w:rsidR="00395CEB" w:rsidRPr="00E27D98">
        <w:rPr>
          <w:rFonts w:ascii="Arial Narrow" w:hAnsi="Arial Narrow"/>
          <w:sz w:val="24"/>
          <w:szCs w:val="24"/>
          <w:shd w:val="clear" w:color="auto" w:fill="FFFFFF"/>
        </w:rPr>
        <w:t>897-898 (Dec., 1968)</w:t>
      </w:r>
    </w:p>
    <w:p w14:paraId="5D39A22C"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E27D98">
        <w:rPr>
          <w:rFonts w:ascii="Arial Narrow" w:hAnsi="Arial Narrow"/>
          <w:sz w:val="24"/>
          <w:szCs w:val="24"/>
        </w:rPr>
        <w:t xml:space="preserve">J. A. Hornby, “Class Membership in a Company's Scheme of Arrangement” 39(2) </w:t>
      </w:r>
      <w:r w:rsidRPr="00E27D98">
        <w:rPr>
          <w:rFonts w:ascii="Arial Narrow" w:hAnsi="Arial Narrow"/>
          <w:i/>
          <w:sz w:val="24"/>
          <w:szCs w:val="24"/>
        </w:rPr>
        <w:t xml:space="preserve">The Modern Law Review </w:t>
      </w:r>
      <w:r w:rsidRPr="00E27D98">
        <w:rPr>
          <w:rFonts w:ascii="Arial Narrow" w:hAnsi="Arial Narrow"/>
          <w:sz w:val="24"/>
          <w:szCs w:val="24"/>
        </w:rPr>
        <w:t>207-210 (Mar., 1976)</w:t>
      </w:r>
    </w:p>
    <w:p w14:paraId="5D39A22D"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E27D98">
        <w:rPr>
          <w:rFonts w:ascii="Arial Narrow" w:hAnsi="Arial Narrow"/>
          <w:sz w:val="24"/>
          <w:szCs w:val="24"/>
          <w:shd w:val="clear" w:color="auto" w:fill="FFFFFF"/>
        </w:rPr>
        <w:t xml:space="preserve">Jean-Pierre Labroue, “Directors’ Fiduciary Duties in Hostile Takeovers and the ‘JUST SAY NO’ Defense” 7 </w:t>
      </w:r>
      <w:r w:rsidRPr="00E27D98">
        <w:rPr>
          <w:rFonts w:ascii="Arial Narrow" w:hAnsi="Arial Narrow"/>
          <w:i/>
          <w:sz w:val="24"/>
          <w:szCs w:val="24"/>
          <w:shd w:val="clear" w:color="auto" w:fill="FFFFFF"/>
        </w:rPr>
        <w:t xml:space="preserve">International Business Law Journal </w:t>
      </w:r>
      <w:r w:rsidRPr="00E27D98">
        <w:rPr>
          <w:rFonts w:ascii="Arial Narrow" w:hAnsi="Arial Narrow"/>
          <w:sz w:val="24"/>
          <w:szCs w:val="24"/>
          <w:shd w:val="clear" w:color="auto" w:fill="FFFFFF"/>
        </w:rPr>
        <w:t xml:space="preserve">821-835 (1995) </w:t>
      </w:r>
    </w:p>
    <w:p w14:paraId="5D39A22E"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E27D98">
        <w:rPr>
          <w:rFonts w:ascii="Arial Narrow" w:hAnsi="Arial Narrow"/>
          <w:sz w:val="24"/>
          <w:szCs w:val="24"/>
          <w:shd w:val="clear" w:color="auto" w:fill="FFFFFF"/>
        </w:rPr>
        <w:t xml:space="preserve">John Birchall, “Duties of Good Faith in Commercial Joint Ventures? Contractual Duties, fiduciary Duties and Shareholders’ Remedies” </w:t>
      </w:r>
      <w:r w:rsidRPr="00E27D98">
        <w:rPr>
          <w:rFonts w:ascii="Arial Narrow" w:hAnsi="Arial Narrow"/>
          <w:i/>
          <w:sz w:val="24"/>
          <w:szCs w:val="24"/>
          <w:shd w:val="clear" w:color="auto" w:fill="FFFFFF"/>
        </w:rPr>
        <w:t xml:space="preserve">Journal of Business Law </w:t>
      </w:r>
      <w:r w:rsidRPr="00E27D98">
        <w:rPr>
          <w:rFonts w:ascii="Arial Narrow" w:hAnsi="Arial Narrow"/>
          <w:sz w:val="24"/>
          <w:szCs w:val="24"/>
          <w:shd w:val="clear" w:color="auto" w:fill="FFFFFF"/>
        </w:rPr>
        <w:t>269-285 (May 2005)</w:t>
      </w:r>
    </w:p>
    <w:p w14:paraId="5D39A22F"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E27D98">
        <w:rPr>
          <w:rFonts w:ascii="Arial Narrow" w:hAnsi="Arial Narrow"/>
          <w:sz w:val="24"/>
          <w:szCs w:val="24"/>
        </w:rPr>
        <w:t xml:space="preserve">John C. Coates , “Explaining Variation in Takeover Defenses: Blame the Lawyers”89(5) </w:t>
      </w:r>
      <w:r w:rsidRPr="00E27D98">
        <w:rPr>
          <w:rFonts w:ascii="Arial Narrow" w:hAnsi="Arial Narrow"/>
          <w:i/>
          <w:sz w:val="24"/>
          <w:szCs w:val="24"/>
        </w:rPr>
        <w:t>California Law Review</w:t>
      </w:r>
      <w:r w:rsidRPr="00E27D98">
        <w:rPr>
          <w:rFonts w:ascii="Arial Narrow" w:hAnsi="Arial Narrow"/>
          <w:sz w:val="24"/>
          <w:szCs w:val="24"/>
        </w:rPr>
        <w:t xml:space="preserve"> 1301-1421(Oct., 2001)</w:t>
      </w:r>
    </w:p>
    <w:p w14:paraId="5D39A230" w14:textId="77777777" w:rsidR="00395CEB" w:rsidRPr="00E27D98"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43" w:history="1">
        <w:r w:rsidR="00395CEB" w:rsidRPr="00E27D98">
          <w:rPr>
            <w:rStyle w:val="Hyperlink"/>
            <w:rFonts w:ascii="Arial Narrow" w:hAnsi="Arial Narrow"/>
            <w:color w:val="auto"/>
            <w:sz w:val="24"/>
            <w:szCs w:val="24"/>
            <w:u w:val="none"/>
          </w:rPr>
          <w:t>Joshua Rosenbaum</w:t>
        </w:r>
      </w:hyperlink>
      <w:r w:rsidR="00395CEB" w:rsidRPr="00E27D98">
        <w:rPr>
          <w:rFonts w:ascii="Arial Narrow" w:hAnsi="Arial Narrow"/>
          <w:sz w:val="24"/>
          <w:szCs w:val="24"/>
        </w:rPr>
        <w:t>, </w:t>
      </w:r>
      <w:hyperlink r:id="rId44" w:history="1">
        <w:r w:rsidR="00395CEB" w:rsidRPr="00E27D98">
          <w:rPr>
            <w:rStyle w:val="Hyperlink"/>
            <w:rFonts w:ascii="Arial Narrow" w:hAnsi="Arial Narrow"/>
            <w:color w:val="auto"/>
            <w:sz w:val="24"/>
            <w:szCs w:val="24"/>
            <w:u w:val="none"/>
          </w:rPr>
          <w:t>Joshua Pearl</w:t>
        </w:r>
      </w:hyperlink>
      <w:r w:rsidR="00395CEB" w:rsidRPr="00E27D98">
        <w:rPr>
          <w:rFonts w:ascii="Arial Narrow" w:hAnsi="Arial Narrow"/>
          <w:sz w:val="24"/>
          <w:szCs w:val="24"/>
        </w:rPr>
        <w:t xml:space="preserve">, and Joseph R. Perella, </w:t>
      </w:r>
      <w:hyperlink r:id="rId45" w:history="1">
        <w:r w:rsidR="00395CEB" w:rsidRPr="00E27D98">
          <w:rPr>
            <w:rStyle w:val="Hyperlink"/>
            <w:rFonts w:ascii="Arial Narrow" w:hAnsi="Arial Narrow"/>
            <w:i/>
            <w:iCs/>
            <w:color w:val="auto"/>
            <w:sz w:val="24"/>
            <w:szCs w:val="24"/>
            <w:u w:val="none"/>
          </w:rPr>
          <w:t>Investment Banking: Valuation, Leveraged Buyouts, and Mergers and Acquisitions</w:t>
        </w:r>
        <w:r w:rsidR="00395CEB" w:rsidRPr="00E27D98">
          <w:rPr>
            <w:rStyle w:val="Hyperlink"/>
            <w:rFonts w:ascii="Arial Narrow" w:hAnsi="Arial Narrow"/>
            <w:color w:val="auto"/>
            <w:sz w:val="24"/>
            <w:szCs w:val="24"/>
            <w:u w:val="none"/>
          </w:rPr>
          <w:t xml:space="preserve"> (Wiley Finance)</w:t>
        </w:r>
      </w:hyperlink>
      <w:r w:rsidR="00395CEB" w:rsidRPr="00E27D98">
        <w:rPr>
          <w:rFonts w:ascii="Arial Narrow" w:hAnsi="Arial Narrow"/>
          <w:sz w:val="24"/>
          <w:szCs w:val="24"/>
        </w:rPr>
        <w:t>  (2009)</w:t>
      </w:r>
    </w:p>
    <w:p w14:paraId="5D39A231" w14:textId="77777777" w:rsidR="00395CEB" w:rsidRPr="00E27D98"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E27D98">
        <w:rPr>
          <w:rFonts w:ascii="Arial Narrow" w:hAnsi="Arial Narrow"/>
          <w:sz w:val="24"/>
          <w:szCs w:val="24"/>
        </w:rPr>
        <w:t xml:space="preserve">Kenneth C. Johnsen, “Golden Parachutes and the Business Judgment rule: Towards a Proper Standard of Review” 94 </w:t>
      </w:r>
      <w:r w:rsidRPr="00E27D98">
        <w:rPr>
          <w:rFonts w:ascii="Arial Narrow" w:hAnsi="Arial Narrow"/>
          <w:i/>
          <w:sz w:val="24"/>
          <w:szCs w:val="24"/>
        </w:rPr>
        <w:t>Yale Law Journal</w:t>
      </w:r>
      <w:r w:rsidRPr="00E27D98">
        <w:rPr>
          <w:rFonts w:ascii="Arial Narrow" w:hAnsi="Arial Narrow"/>
          <w:sz w:val="24"/>
          <w:szCs w:val="24"/>
        </w:rPr>
        <w:t xml:space="preserve"> 909 (1985)</w:t>
      </w:r>
    </w:p>
    <w:p w14:paraId="5D39A232" w14:textId="77777777" w:rsidR="00395CEB" w:rsidRPr="00D93AED" w:rsidRDefault="00395CEB" w:rsidP="008746DC">
      <w:pPr>
        <w:pStyle w:val="ListParagraph"/>
        <w:numPr>
          <w:ilvl w:val="0"/>
          <w:numId w:val="31"/>
        </w:numPr>
        <w:spacing w:after="0"/>
        <w:ind w:left="360"/>
        <w:contextualSpacing w:val="0"/>
        <w:jc w:val="both"/>
        <w:rPr>
          <w:rFonts w:ascii="Arial Narrow" w:hAnsi="Arial Narrow"/>
          <w:bCs/>
          <w:sz w:val="24"/>
          <w:szCs w:val="24"/>
          <w:shd w:val="clear" w:color="auto" w:fill="FFFFFF"/>
        </w:rPr>
      </w:pPr>
      <w:r w:rsidRPr="00D93AED">
        <w:rPr>
          <w:rFonts w:ascii="Arial Narrow" w:hAnsi="Arial Narrow"/>
          <w:sz w:val="24"/>
          <w:szCs w:val="24"/>
        </w:rPr>
        <w:t> </w:t>
      </w:r>
      <w:hyperlink r:id="rId46" w:history="1">
        <w:r w:rsidRPr="00D93AED">
          <w:rPr>
            <w:rStyle w:val="Hyperlink"/>
            <w:rFonts w:ascii="Arial Narrow" w:hAnsi="Arial Narrow"/>
            <w:color w:val="auto"/>
            <w:sz w:val="24"/>
            <w:szCs w:val="24"/>
            <w:u w:val="none"/>
          </w:rPr>
          <w:t>Kevin K. Boeh</w:t>
        </w:r>
      </w:hyperlink>
      <w:r w:rsidRPr="00D93AED">
        <w:rPr>
          <w:rFonts w:ascii="Arial Narrow" w:hAnsi="Arial Narrow"/>
          <w:sz w:val="24"/>
          <w:szCs w:val="24"/>
        </w:rPr>
        <w:t xml:space="preserve"> and Paul W. Beamish </w:t>
      </w:r>
      <w:hyperlink r:id="rId47" w:history="1">
        <w:r w:rsidRPr="00D93AED">
          <w:rPr>
            <w:rStyle w:val="Hyperlink"/>
            <w:rFonts w:ascii="Arial Narrow" w:hAnsi="Arial Narrow"/>
            <w:i/>
            <w:iCs/>
            <w:color w:val="auto"/>
            <w:sz w:val="24"/>
            <w:szCs w:val="24"/>
            <w:u w:val="none"/>
          </w:rPr>
          <w:t xml:space="preserve">Mergers and Acquisitions: Text and Cases </w:t>
        </w:r>
        <w:r w:rsidRPr="00D93AED">
          <w:rPr>
            <w:rStyle w:val="Hyperlink"/>
            <w:rFonts w:ascii="Arial Narrow" w:hAnsi="Arial Narrow"/>
            <w:iCs/>
            <w:color w:val="auto"/>
            <w:sz w:val="24"/>
            <w:szCs w:val="24"/>
            <w:u w:val="none"/>
          </w:rPr>
          <w:t xml:space="preserve">2006 </w:t>
        </w:r>
        <w:r w:rsidRPr="00D93AED">
          <w:rPr>
            <w:rStyle w:val="Hyperlink"/>
            <w:rFonts w:ascii="Arial Narrow" w:hAnsi="Arial Narrow"/>
            <w:color w:val="auto"/>
            <w:sz w:val="24"/>
            <w:szCs w:val="24"/>
            <w:u w:val="none"/>
          </w:rPr>
          <w:t>(The Ivey Casebook Series)</w:t>
        </w:r>
      </w:hyperlink>
      <w:r w:rsidRPr="00D93AED">
        <w:rPr>
          <w:rFonts w:ascii="Arial Narrow" w:hAnsi="Arial Narrow"/>
          <w:sz w:val="24"/>
          <w:szCs w:val="24"/>
        </w:rPr>
        <w:t xml:space="preserve">  </w:t>
      </w:r>
    </w:p>
    <w:p w14:paraId="5D39A233"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48" w:history="1">
        <w:r w:rsidR="00395CEB" w:rsidRPr="00D93AED">
          <w:rPr>
            <w:rStyle w:val="Hyperlink"/>
            <w:rFonts w:ascii="Arial Narrow" w:hAnsi="Arial Narrow"/>
            <w:color w:val="auto"/>
            <w:sz w:val="24"/>
            <w:szCs w:val="24"/>
            <w:u w:val="none"/>
          </w:rPr>
          <w:t>Michael E. S. Frankel</w:t>
        </w:r>
      </w:hyperlink>
      <w:r w:rsidR="00395CEB" w:rsidRPr="00D93AED">
        <w:rPr>
          <w:rFonts w:ascii="Arial Narrow" w:hAnsi="Arial Narrow"/>
          <w:sz w:val="24"/>
          <w:szCs w:val="24"/>
        </w:rPr>
        <w:t xml:space="preserve">, </w:t>
      </w:r>
      <w:hyperlink r:id="rId49" w:history="1">
        <w:r w:rsidR="00395CEB" w:rsidRPr="00D93AED">
          <w:rPr>
            <w:rStyle w:val="Hyperlink"/>
            <w:rFonts w:ascii="Arial Narrow" w:hAnsi="Arial Narrow"/>
            <w:i/>
            <w:iCs/>
            <w:color w:val="auto"/>
            <w:sz w:val="24"/>
            <w:szCs w:val="24"/>
            <w:u w:val="none"/>
          </w:rPr>
          <w:t>Mergers and Acquisitions Basics : The Key Steps of Acquisitions, Divestitures, and Investments</w:t>
        </w:r>
      </w:hyperlink>
      <w:r w:rsidR="00395CEB" w:rsidRPr="00D93AED">
        <w:rPr>
          <w:rFonts w:ascii="Arial Narrow" w:hAnsi="Arial Narrow"/>
          <w:sz w:val="24"/>
          <w:szCs w:val="24"/>
        </w:rPr>
        <w:t>  (2005)</w:t>
      </w:r>
    </w:p>
    <w:p w14:paraId="5D39A234"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50" w:history="1">
        <w:r w:rsidR="00395CEB" w:rsidRPr="00D93AED">
          <w:rPr>
            <w:rStyle w:val="Hyperlink"/>
            <w:rFonts w:ascii="Arial Narrow" w:hAnsi="Arial Narrow"/>
            <w:color w:val="auto"/>
            <w:sz w:val="24"/>
            <w:szCs w:val="24"/>
            <w:u w:val="none"/>
          </w:rPr>
          <w:t>Michael Watkins</w:t>
        </w:r>
      </w:hyperlink>
      <w:r w:rsidR="00395CEB" w:rsidRPr="00D93AED">
        <w:rPr>
          <w:rFonts w:ascii="Arial Narrow" w:hAnsi="Arial Narrow"/>
          <w:sz w:val="24"/>
          <w:szCs w:val="24"/>
        </w:rPr>
        <w:t xml:space="preserve">, </w:t>
      </w:r>
      <w:hyperlink r:id="rId51" w:history="1">
        <w:r w:rsidR="00395CEB" w:rsidRPr="00D93AED">
          <w:rPr>
            <w:rStyle w:val="Hyperlink"/>
            <w:rFonts w:ascii="Arial Narrow" w:hAnsi="Arial Narrow"/>
            <w:i/>
            <w:iCs/>
            <w:color w:val="auto"/>
            <w:sz w:val="24"/>
            <w:szCs w:val="24"/>
            <w:u w:val="none"/>
          </w:rPr>
          <w:t>Harvard Business Review on Mergers &amp; Acquisitions</w:t>
        </w:r>
      </w:hyperlink>
      <w:r w:rsidR="00395CEB" w:rsidRPr="00D93AED">
        <w:rPr>
          <w:rFonts w:ascii="Arial Narrow" w:hAnsi="Arial Narrow"/>
          <w:i/>
          <w:iCs/>
          <w:sz w:val="24"/>
          <w:szCs w:val="24"/>
        </w:rPr>
        <w:t> </w:t>
      </w:r>
      <w:r w:rsidR="00395CEB" w:rsidRPr="00D93AED">
        <w:rPr>
          <w:rFonts w:ascii="Arial Narrow" w:hAnsi="Arial Narrow"/>
          <w:sz w:val="24"/>
          <w:szCs w:val="24"/>
        </w:rPr>
        <w:t> (2001)</w:t>
      </w:r>
    </w:p>
    <w:p w14:paraId="5D39A235"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52" w:history="1">
        <w:r w:rsidR="00395CEB" w:rsidRPr="00D93AED">
          <w:rPr>
            <w:rStyle w:val="Hyperlink"/>
            <w:rFonts w:ascii="Arial Narrow" w:hAnsi="Arial Narrow"/>
            <w:color w:val="auto"/>
            <w:sz w:val="24"/>
            <w:szCs w:val="24"/>
            <w:u w:val="none"/>
          </w:rPr>
          <w:t>Mitchell Lee Marks</w:t>
        </w:r>
      </w:hyperlink>
      <w:r w:rsidR="00395CEB" w:rsidRPr="00D93AED">
        <w:rPr>
          <w:rFonts w:ascii="Arial Narrow" w:hAnsi="Arial Narrow"/>
          <w:sz w:val="24"/>
          <w:szCs w:val="24"/>
        </w:rPr>
        <w:t> and Philip H. Mirvis,</w:t>
      </w:r>
      <w:hyperlink r:id="rId53" w:history="1">
        <w:r w:rsidR="00395CEB" w:rsidRPr="00D93AED">
          <w:rPr>
            <w:rStyle w:val="Hyperlink"/>
            <w:rFonts w:ascii="Arial Narrow" w:hAnsi="Arial Narrow"/>
            <w:i/>
            <w:iCs/>
            <w:color w:val="auto"/>
            <w:sz w:val="24"/>
            <w:szCs w:val="24"/>
            <w:u w:val="none"/>
          </w:rPr>
          <w:t>Joining Forces: Making One Plus One Equal Three in Mergers, Acquisitions, and Alliances</w:t>
        </w:r>
      </w:hyperlink>
      <w:r w:rsidR="00395CEB" w:rsidRPr="00D93AED">
        <w:rPr>
          <w:rFonts w:ascii="Arial Narrow" w:hAnsi="Arial Narrow"/>
          <w:sz w:val="24"/>
          <w:szCs w:val="24"/>
        </w:rPr>
        <w:t>  (2010)</w:t>
      </w:r>
    </w:p>
    <w:p w14:paraId="5D39A236" w14:textId="77777777" w:rsidR="00395CEB" w:rsidRPr="00D93AED" w:rsidRDefault="00000000"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hyperlink r:id="rId54" w:history="1">
        <w:r w:rsidR="00395CEB" w:rsidRPr="00D93AED">
          <w:rPr>
            <w:rStyle w:val="Hyperlink"/>
            <w:rFonts w:ascii="Arial Narrow" w:hAnsi="Arial Narrow"/>
            <w:color w:val="auto"/>
            <w:sz w:val="24"/>
            <w:szCs w:val="24"/>
            <w:u w:val="none"/>
          </w:rPr>
          <w:t>Nagesh Kumar</w:t>
        </w:r>
      </w:hyperlink>
      <w:r w:rsidR="00395CEB" w:rsidRPr="00D93AED">
        <w:rPr>
          <w:rFonts w:ascii="Arial Narrow" w:hAnsi="Arial Narrow"/>
          <w:sz w:val="24"/>
          <w:szCs w:val="24"/>
          <w:shd w:val="clear" w:color="auto" w:fill="FFFFFF"/>
        </w:rPr>
        <w:t>, “</w:t>
      </w:r>
      <w:hyperlink r:id="rId55" w:history="1">
        <w:r w:rsidR="00395CEB" w:rsidRPr="00D93AED">
          <w:rPr>
            <w:rStyle w:val="Hyperlink"/>
            <w:rFonts w:ascii="Arial Narrow" w:hAnsi="Arial Narrow"/>
            <w:bCs/>
            <w:color w:val="auto"/>
            <w:sz w:val="24"/>
            <w:szCs w:val="24"/>
            <w:u w:val="none"/>
          </w:rPr>
          <w:t>Mergers and Acquisitions by MNEs: Patterns and Implications</w:t>
        </w:r>
      </w:hyperlink>
      <w:r w:rsidR="00395CEB" w:rsidRPr="00D93AED">
        <w:rPr>
          <w:rFonts w:ascii="Arial Narrow" w:hAnsi="Arial Narrow"/>
          <w:bCs/>
          <w:sz w:val="24"/>
          <w:szCs w:val="24"/>
          <w:shd w:val="clear" w:color="auto" w:fill="FFFFFF"/>
        </w:rPr>
        <w:t xml:space="preserve">” 35(32) </w:t>
      </w:r>
      <w:r w:rsidR="00395CEB" w:rsidRPr="00D93AED">
        <w:rPr>
          <w:rFonts w:ascii="Arial Narrow" w:hAnsi="Arial Narrow"/>
          <w:i/>
          <w:iCs/>
          <w:sz w:val="24"/>
          <w:szCs w:val="24"/>
        </w:rPr>
        <w:t>Economic and Political Weekly</w:t>
      </w:r>
      <w:r w:rsidR="00395CEB" w:rsidRPr="00D93AED">
        <w:rPr>
          <w:rFonts w:ascii="Arial Narrow" w:hAnsi="Arial Narrow"/>
          <w:sz w:val="24"/>
          <w:szCs w:val="24"/>
          <w:shd w:val="clear" w:color="auto" w:fill="FFFFFF"/>
        </w:rPr>
        <w:t xml:space="preserve"> 2851-2858 (Aug. 5-11, 2000).</w:t>
      </w:r>
    </w:p>
    <w:p w14:paraId="5D39A237" w14:textId="77777777" w:rsidR="00395CEB" w:rsidRPr="00D93AED"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rPr>
      </w:pPr>
      <w:r w:rsidRPr="00D93AED">
        <w:rPr>
          <w:rFonts w:ascii="Arial Narrow" w:hAnsi="Arial Narrow"/>
          <w:sz w:val="24"/>
          <w:szCs w:val="24"/>
        </w:rPr>
        <w:lastRenderedPageBreak/>
        <w:t xml:space="preserve">Patricia H. Werhane “Two ethical issues in mergers and acquisitions” 7(1/2) </w:t>
      </w:r>
      <w:r w:rsidRPr="00D93AED">
        <w:rPr>
          <w:rFonts w:ascii="Arial Narrow" w:hAnsi="Arial Narrow"/>
          <w:i/>
          <w:iCs/>
          <w:sz w:val="24"/>
          <w:szCs w:val="24"/>
        </w:rPr>
        <w:t>Journal of Business Ethics</w:t>
      </w:r>
      <w:r w:rsidRPr="00D93AED">
        <w:rPr>
          <w:rFonts w:ascii="Arial Narrow" w:hAnsi="Arial Narrow"/>
          <w:sz w:val="24"/>
          <w:szCs w:val="24"/>
        </w:rPr>
        <w:t xml:space="preserve"> 41-45 (1998)</w:t>
      </w:r>
    </w:p>
    <w:p w14:paraId="5D39A238"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56" w:history="1">
        <w:r w:rsidR="00395CEB" w:rsidRPr="00D93AED">
          <w:rPr>
            <w:rStyle w:val="Hyperlink"/>
            <w:rFonts w:ascii="Arial Narrow" w:hAnsi="Arial Narrow"/>
            <w:color w:val="auto"/>
            <w:sz w:val="24"/>
            <w:szCs w:val="24"/>
            <w:u w:val="none"/>
          </w:rPr>
          <w:t>Patrick A. Gaughan</w:t>
        </w:r>
      </w:hyperlink>
      <w:hyperlink r:id="rId57" w:history="1">
        <w:r w:rsidR="00395CEB" w:rsidRPr="00D93AED">
          <w:rPr>
            <w:rStyle w:val="Hyperlink"/>
            <w:rFonts w:ascii="Arial Narrow" w:hAnsi="Arial Narrow"/>
            <w:i/>
            <w:iCs/>
            <w:color w:val="auto"/>
            <w:sz w:val="24"/>
            <w:szCs w:val="24"/>
            <w:u w:val="none"/>
          </w:rPr>
          <w:t>Mergers, Acquisitions, and Corporate Restructurings</w:t>
        </w:r>
      </w:hyperlink>
      <w:r w:rsidR="00395CEB" w:rsidRPr="00D93AED">
        <w:rPr>
          <w:rFonts w:ascii="Arial Narrow" w:hAnsi="Arial Narrow"/>
          <w:sz w:val="24"/>
          <w:szCs w:val="24"/>
        </w:rPr>
        <w:t>  (2010)</w:t>
      </w:r>
    </w:p>
    <w:p w14:paraId="5D39A239" w14:textId="77777777" w:rsidR="00395CEB" w:rsidRPr="00D93AED" w:rsidRDefault="00395CEB" w:rsidP="008746DC">
      <w:pPr>
        <w:pStyle w:val="ListParagraph"/>
        <w:numPr>
          <w:ilvl w:val="0"/>
          <w:numId w:val="31"/>
        </w:numPr>
        <w:autoSpaceDE w:val="0"/>
        <w:autoSpaceDN w:val="0"/>
        <w:adjustRightInd w:val="0"/>
        <w:spacing w:after="0"/>
        <w:ind w:left="360"/>
        <w:contextualSpacing w:val="0"/>
        <w:jc w:val="both"/>
        <w:rPr>
          <w:rFonts w:ascii="Arial Narrow" w:hAnsi="Arial Narrow"/>
          <w:bCs/>
          <w:sz w:val="24"/>
          <w:szCs w:val="24"/>
          <w:shd w:val="clear" w:color="auto" w:fill="FFFFFF"/>
        </w:rPr>
      </w:pPr>
      <w:r w:rsidRPr="00D93AED">
        <w:rPr>
          <w:rFonts w:ascii="Arial Narrow" w:hAnsi="Arial Narrow"/>
          <w:sz w:val="24"/>
          <w:szCs w:val="24"/>
          <w:shd w:val="clear" w:color="auto" w:fill="FFFFFF"/>
        </w:rPr>
        <w:t>Raghav Sharma and Rajeev Vidhani, “Law Relating to Cross-Border Mergers under Companies Act, 1956”</w:t>
      </w:r>
    </w:p>
    <w:p w14:paraId="5D39A23A" w14:textId="77777777" w:rsidR="00395CEB" w:rsidRPr="00D93AED" w:rsidRDefault="00395CEB" w:rsidP="008746DC">
      <w:pPr>
        <w:pStyle w:val="ListParagraph"/>
        <w:numPr>
          <w:ilvl w:val="0"/>
          <w:numId w:val="31"/>
        </w:numPr>
        <w:spacing w:after="0"/>
        <w:ind w:left="360"/>
        <w:contextualSpacing w:val="0"/>
        <w:jc w:val="both"/>
        <w:rPr>
          <w:rFonts w:ascii="Arial Narrow" w:hAnsi="Arial Narrow"/>
          <w:sz w:val="24"/>
          <w:szCs w:val="24"/>
        </w:rPr>
      </w:pPr>
      <w:r w:rsidRPr="00D93AED">
        <w:rPr>
          <w:rFonts w:ascii="Arial Narrow" w:hAnsi="Arial Narrow"/>
          <w:sz w:val="24"/>
          <w:szCs w:val="24"/>
        </w:rPr>
        <w:t xml:space="preserve">Robert F. Bruner and Joseph R. Perella </w:t>
      </w:r>
      <w:hyperlink r:id="rId58" w:history="1">
        <w:r w:rsidRPr="00D93AED">
          <w:rPr>
            <w:rStyle w:val="Hyperlink"/>
            <w:rFonts w:ascii="Arial Narrow" w:hAnsi="Arial Narrow"/>
            <w:i/>
            <w:iCs/>
            <w:color w:val="auto"/>
            <w:sz w:val="24"/>
            <w:szCs w:val="24"/>
            <w:u w:val="none"/>
          </w:rPr>
          <w:t>Applied Mergers and Acquisitions</w:t>
        </w:r>
        <w:r w:rsidRPr="00D93AED">
          <w:rPr>
            <w:rStyle w:val="Hyperlink"/>
            <w:rFonts w:ascii="Arial Narrow" w:hAnsi="Arial Narrow"/>
            <w:color w:val="auto"/>
            <w:sz w:val="24"/>
            <w:szCs w:val="24"/>
            <w:u w:val="none"/>
          </w:rPr>
          <w:t xml:space="preserve"> (Wiley Finance)</w:t>
        </w:r>
      </w:hyperlink>
      <w:r w:rsidRPr="00D93AED">
        <w:rPr>
          <w:rFonts w:ascii="Arial Narrow" w:hAnsi="Arial Narrow"/>
          <w:sz w:val="24"/>
          <w:szCs w:val="24"/>
        </w:rPr>
        <w:t>  (2004)</w:t>
      </w:r>
    </w:p>
    <w:p w14:paraId="5D39A23B"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59" w:history="1">
        <w:r w:rsidR="00395CEB" w:rsidRPr="00D93AED">
          <w:rPr>
            <w:rStyle w:val="Hyperlink"/>
            <w:rFonts w:ascii="Arial Narrow" w:hAnsi="Arial Narrow"/>
            <w:color w:val="auto"/>
            <w:sz w:val="24"/>
            <w:szCs w:val="24"/>
            <w:u w:val="none"/>
          </w:rPr>
          <w:t>Robert F. Bruner</w:t>
        </w:r>
      </w:hyperlink>
      <w:r w:rsidR="00395CEB" w:rsidRPr="00D93AED">
        <w:rPr>
          <w:rFonts w:ascii="Arial Narrow" w:hAnsi="Arial Narrow"/>
          <w:sz w:val="24"/>
          <w:szCs w:val="24"/>
        </w:rPr>
        <w:t xml:space="preserve"> and Arthur Levitt Jr., </w:t>
      </w:r>
      <w:hyperlink r:id="rId60" w:history="1">
        <w:r w:rsidR="00395CEB" w:rsidRPr="00D93AED">
          <w:rPr>
            <w:rStyle w:val="Hyperlink"/>
            <w:rFonts w:ascii="Arial Narrow" w:hAnsi="Arial Narrow"/>
            <w:i/>
            <w:iCs/>
            <w:color w:val="auto"/>
            <w:sz w:val="24"/>
            <w:szCs w:val="24"/>
            <w:u w:val="none"/>
          </w:rPr>
          <w:t>Deals from Hell: M&amp;A Lessons that Rise Above the Ashes</w:t>
        </w:r>
      </w:hyperlink>
      <w:r w:rsidR="00395CEB" w:rsidRPr="00D93AED">
        <w:rPr>
          <w:rFonts w:ascii="Arial Narrow" w:hAnsi="Arial Narrow"/>
          <w:sz w:val="24"/>
          <w:szCs w:val="24"/>
        </w:rPr>
        <w:t>  (2009)</w:t>
      </w:r>
    </w:p>
    <w:p w14:paraId="5D39A23C" w14:textId="77777777" w:rsidR="00395CEB" w:rsidRPr="00D93AED" w:rsidRDefault="00395CEB" w:rsidP="008746DC">
      <w:pPr>
        <w:pStyle w:val="ListParagraph"/>
        <w:numPr>
          <w:ilvl w:val="0"/>
          <w:numId w:val="31"/>
        </w:numPr>
        <w:autoSpaceDE w:val="0"/>
        <w:autoSpaceDN w:val="0"/>
        <w:adjustRightInd w:val="0"/>
        <w:spacing w:after="0"/>
        <w:ind w:left="360"/>
        <w:contextualSpacing w:val="0"/>
        <w:jc w:val="both"/>
        <w:rPr>
          <w:rFonts w:ascii="Arial Narrow" w:hAnsi="Arial Narrow"/>
          <w:bCs/>
          <w:sz w:val="24"/>
          <w:szCs w:val="24"/>
          <w:shd w:val="clear" w:color="auto" w:fill="FFFFFF"/>
        </w:rPr>
      </w:pPr>
      <w:r w:rsidRPr="00D93AED">
        <w:rPr>
          <w:rFonts w:ascii="Arial Narrow" w:hAnsi="Arial Narrow"/>
          <w:sz w:val="24"/>
          <w:szCs w:val="24"/>
          <w:shd w:val="clear" w:color="auto" w:fill="FFFFFF"/>
        </w:rPr>
        <w:t xml:space="preserve">Shaun J. Mathew, “Hostile Takeovers in India: New Prospects, Challenges and Regulatory Opportunities” 3 </w:t>
      </w:r>
      <w:r w:rsidRPr="00D93AED">
        <w:rPr>
          <w:rFonts w:ascii="Arial Narrow" w:hAnsi="Arial Narrow"/>
          <w:i/>
          <w:sz w:val="24"/>
          <w:szCs w:val="24"/>
          <w:shd w:val="clear" w:color="auto" w:fill="FFFFFF"/>
        </w:rPr>
        <w:t xml:space="preserve">Columbia Business law Review </w:t>
      </w:r>
      <w:r w:rsidRPr="00D93AED">
        <w:rPr>
          <w:rFonts w:ascii="Arial Narrow" w:hAnsi="Arial Narrow"/>
          <w:sz w:val="24"/>
          <w:szCs w:val="24"/>
          <w:shd w:val="clear" w:color="auto" w:fill="FFFFFF"/>
        </w:rPr>
        <w:t>800 (2007)</w:t>
      </w:r>
    </w:p>
    <w:p w14:paraId="5D39A23D" w14:textId="77777777" w:rsidR="00395CEB" w:rsidRPr="00D93AED" w:rsidRDefault="00395CEB" w:rsidP="008746DC">
      <w:pPr>
        <w:pStyle w:val="ListParagraph"/>
        <w:numPr>
          <w:ilvl w:val="0"/>
          <w:numId w:val="31"/>
        </w:numPr>
        <w:shd w:val="clear" w:color="auto" w:fill="FFFFFF"/>
        <w:spacing w:after="0"/>
        <w:ind w:left="360"/>
        <w:contextualSpacing w:val="0"/>
        <w:jc w:val="both"/>
        <w:rPr>
          <w:rFonts w:ascii="Arial Narrow" w:hAnsi="Arial Narrow"/>
          <w:sz w:val="24"/>
          <w:szCs w:val="24"/>
          <w:shd w:val="clear" w:color="auto" w:fill="FFFFFF"/>
        </w:rPr>
      </w:pPr>
      <w:r w:rsidRPr="00D93AED">
        <w:rPr>
          <w:rFonts w:ascii="Arial Narrow" w:hAnsi="Arial Narrow"/>
          <w:sz w:val="24"/>
          <w:szCs w:val="24"/>
          <w:shd w:val="clear" w:color="auto" w:fill="FFFFFF"/>
        </w:rPr>
        <w:t xml:space="preserve">Stephen M. Bainbridge, “Director Primacy in Corporate Takeovers: Preliminary Reflections” 55 </w:t>
      </w:r>
      <w:r w:rsidRPr="00D93AED">
        <w:rPr>
          <w:rFonts w:ascii="Arial Narrow" w:hAnsi="Arial Narrow"/>
          <w:i/>
          <w:sz w:val="24"/>
          <w:szCs w:val="24"/>
          <w:shd w:val="clear" w:color="auto" w:fill="FFFFFF"/>
        </w:rPr>
        <w:t xml:space="preserve">Stanford law Review </w:t>
      </w:r>
      <w:r w:rsidRPr="00D93AED">
        <w:rPr>
          <w:rFonts w:ascii="Arial Narrow" w:hAnsi="Arial Narrow"/>
          <w:sz w:val="24"/>
          <w:szCs w:val="24"/>
          <w:shd w:val="clear" w:color="auto" w:fill="FFFFFF"/>
        </w:rPr>
        <w:t xml:space="preserve">791 (Dec. 2002) </w:t>
      </w:r>
    </w:p>
    <w:p w14:paraId="5D39A23E"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61" w:history="1">
        <w:r w:rsidR="00395CEB" w:rsidRPr="00D93AED">
          <w:rPr>
            <w:rStyle w:val="Hyperlink"/>
            <w:rFonts w:ascii="Arial Narrow" w:hAnsi="Arial Narrow"/>
            <w:color w:val="auto"/>
            <w:sz w:val="24"/>
            <w:szCs w:val="24"/>
            <w:u w:val="none"/>
          </w:rPr>
          <w:t>Stephen M. Bainbridge</w:t>
        </w:r>
      </w:hyperlink>
      <w:r w:rsidR="00395CEB" w:rsidRPr="00D93AED">
        <w:rPr>
          <w:rFonts w:ascii="Arial Narrow" w:hAnsi="Arial Narrow"/>
          <w:sz w:val="24"/>
          <w:szCs w:val="24"/>
        </w:rPr>
        <w:t xml:space="preserve">, </w:t>
      </w:r>
      <w:hyperlink r:id="rId62" w:history="1">
        <w:r w:rsidR="00395CEB" w:rsidRPr="00D93AED">
          <w:rPr>
            <w:rStyle w:val="Hyperlink"/>
            <w:rFonts w:ascii="Arial Narrow" w:hAnsi="Arial Narrow"/>
            <w:i/>
            <w:iCs/>
            <w:color w:val="auto"/>
            <w:sz w:val="24"/>
            <w:szCs w:val="24"/>
            <w:u w:val="none"/>
          </w:rPr>
          <w:t xml:space="preserve">Mergers and Acquisitions </w:t>
        </w:r>
        <w:r w:rsidR="00395CEB" w:rsidRPr="00D93AED">
          <w:rPr>
            <w:rStyle w:val="Hyperlink"/>
            <w:rFonts w:ascii="Arial Narrow" w:hAnsi="Arial Narrow"/>
            <w:color w:val="auto"/>
            <w:sz w:val="24"/>
            <w:szCs w:val="24"/>
            <w:u w:val="none"/>
          </w:rPr>
          <w:t>(University Textbook Series)</w:t>
        </w:r>
      </w:hyperlink>
      <w:r w:rsidR="00395CEB" w:rsidRPr="00D93AED">
        <w:rPr>
          <w:rFonts w:ascii="Arial Narrow" w:hAnsi="Arial Narrow"/>
          <w:sz w:val="24"/>
          <w:szCs w:val="24"/>
        </w:rPr>
        <w:t>  (2008)</w:t>
      </w:r>
    </w:p>
    <w:p w14:paraId="5D39A23F"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63" w:history="1">
        <w:r w:rsidR="00395CEB" w:rsidRPr="00D93AED">
          <w:rPr>
            <w:rStyle w:val="Hyperlink"/>
            <w:rFonts w:ascii="Arial Narrow" w:hAnsi="Arial Narrow"/>
            <w:color w:val="auto"/>
            <w:sz w:val="24"/>
            <w:szCs w:val="24"/>
            <w:u w:val="none"/>
          </w:rPr>
          <w:t>Steven M. Bragg</w:t>
        </w:r>
      </w:hyperlink>
      <w:r w:rsidR="00395CEB" w:rsidRPr="00D93AED">
        <w:rPr>
          <w:rFonts w:ascii="Arial Narrow" w:hAnsi="Arial Narrow"/>
          <w:sz w:val="24"/>
          <w:szCs w:val="24"/>
        </w:rPr>
        <w:t xml:space="preserve">, </w:t>
      </w:r>
      <w:hyperlink r:id="rId64" w:history="1">
        <w:r w:rsidR="00395CEB" w:rsidRPr="00D93AED">
          <w:rPr>
            <w:rStyle w:val="Hyperlink"/>
            <w:rFonts w:ascii="Arial Narrow" w:hAnsi="Arial Narrow"/>
            <w:i/>
            <w:iCs/>
            <w:color w:val="auto"/>
            <w:sz w:val="24"/>
            <w:szCs w:val="24"/>
            <w:u w:val="none"/>
          </w:rPr>
          <w:t>Mergers and Acquisitions: A Condensed Practitioner's Guide</w:t>
        </w:r>
      </w:hyperlink>
      <w:r w:rsidR="00395CEB" w:rsidRPr="00D93AED">
        <w:rPr>
          <w:rFonts w:ascii="Arial Narrow" w:hAnsi="Arial Narrow"/>
          <w:sz w:val="24"/>
          <w:szCs w:val="24"/>
        </w:rPr>
        <w:t>  (2008)</w:t>
      </w:r>
    </w:p>
    <w:p w14:paraId="5D39A240" w14:textId="77777777" w:rsidR="00395CEB" w:rsidRPr="00D93AED" w:rsidRDefault="00000000" w:rsidP="008746DC">
      <w:pPr>
        <w:pStyle w:val="ListParagraph"/>
        <w:numPr>
          <w:ilvl w:val="0"/>
          <w:numId w:val="31"/>
        </w:numPr>
        <w:spacing w:after="0"/>
        <w:ind w:left="360"/>
        <w:contextualSpacing w:val="0"/>
        <w:jc w:val="both"/>
        <w:rPr>
          <w:rFonts w:ascii="Arial Narrow" w:hAnsi="Arial Narrow"/>
          <w:sz w:val="24"/>
          <w:szCs w:val="24"/>
        </w:rPr>
      </w:pPr>
      <w:hyperlink r:id="rId65" w:history="1">
        <w:r w:rsidR="00395CEB" w:rsidRPr="00D93AED">
          <w:rPr>
            <w:rStyle w:val="Hyperlink"/>
            <w:rFonts w:ascii="Arial Narrow" w:hAnsi="Arial Narrow"/>
            <w:color w:val="auto"/>
            <w:sz w:val="24"/>
            <w:szCs w:val="24"/>
            <w:u w:val="none"/>
          </w:rPr>
          <w:t>Therese H. Maynard</w:t>
        </w:r>
      </w:hyperlink>
      <w:r w:rsidR="00395CEB" w:rsidRPr="00D93AED">
        <w:rPr>
          <w:rFonts w:ascii="Arial Narrow" w:hAnsi="Arial Narrow"/>
          <w:sz w:val="24"/>
          <w:szCs w:val="24"/>
        </w:rPr>
        <w:t xml:space="preserve">, </w:t>
      </w:r>
      <w:hyperlink r:id="rId66" w:history="1">
        <w:r w:rsidR="00395CEB" w:rsidRPr="00D93AED">
          <w:rPr>
            <w:rStyle w:val="Hyperlink"/>
            <w:rFonts w:ascii="Arial Narrow" w:hAnsi="Arial Narrow"/>
            <w:i/>
            <w:iCs/>
            <w:color w:val="auto"/>
            <w:sz w:val="24"/>
            <w:szCs w:val="24"/>
            <w:u w:val="none"/>
          </w:rPr>
          <w:t>Mergers and Acquisitions: Cases, Materials, and Problems</w:t>
        </w:r>
      </w:hyperlink>
      <w:r w:rsidR="00395CEB" w:rsidRPr="00D93AED">
        <w:rPr>
          <w:rFonts w:ascii="Arial Narrow" w:hAnsi="Arial Narrow"/>
          <w:sz w:val="24"/>
          <w:szCs w:val="24"/>
        </w:rPr>
        <w:t>  (2008)</w:t>
      </w:r>
    </w:p>
    <w:p w14:paraId="5D39A242" w14:textId="62EDA066" w:rsidR="00BF34C8" w:rsidRPr="00AD7043" w:rsidRDefault="00395CEB" w:rsidP="00AD7043">
      <w:pPr>
        <w:pStyle w:val="ListParagraph"/>
        <w:numPr>
          <w:ilvl w:val="0"/>
          <w:numId w:val="31"/>
        </w:numPr>
        <w:autoSpaceDE w:val="0"/>
        <w:autoSpaceDN w:val="0"/>
        <w:adjustRightInd w:val="0"/>
        <w:ind w:left="360"/>
        <w:contextualSpacing w:val="0"/>
        <w:jc w:val="both"/>
        <w:rPr>
          <w:rFonts w:ascii="Arial Narrow" w:hAnsi="Arial Narrow"/>
          <w:bCs/>
          <w:sz w:val="24"/>
          <w:szCs w:val="24"/>
          <w:shd w:val="clear" w:color="auto" w:fill="FFFFFF"/>
        </w:rPr>
      </w:pPr>
      <w:r w:rsidRPr="00D93AED">
        <w:rPr>
          <w:rFonts w:ascii="Arial Narrow" w:hAnsi="Arial Narrow"/>
          <w:sz w:val="24"/>
          <w:szCs w:val="24"/>
          <w:shd w:val="clear" w:color="auto" w:fill="FFFFFF"/>
        </w:rPr>
        <w:t xml:space="preserve">Vineet Aneja, “Cross Border M &amp; A in India” 19 </w:t>
      </w:r>
      <w:r w:rsidRPr="00D93AED">
        <w:rPr>
          <w:rFonts w:ascii="Arial Narrow" w:hAnsi="Arial Narrow"/>
          <w:i/>
          <w:sz w:val="24"/>
          <w:szCs w:val="24"/>
          <w:shd w:val="clear" w:color="auto" w:fill="FFFFFF"/>
        </w:rPr>
        <w:t>International Law Practicum</w:t>
      </w:r>
      <w:r w:rsidRPr="002B01CB">
        <w:rPr>
          <w:rFonts w:ascii="Arial Narrow" w:hAnsi="Arial Narrow"/>
          <w:i/>
          <w:sz w:val="24"/>
          <w:szCs w:val="24"/>
          <w:shd w:val="clear" w:color="auto" w:fill="FFFFFF"/>
        </w:rPr>
        <w:t xml:space="preserve"> </w:t>
      </w:r>
      <w:r w:rsidRPr="002B01CB">
        <w:rPr>
          <w:rFonts w:ascii="Arial Narrow" w:hAnsi="Arial Narrow"/>
          <w:sz w:val="24"/>
          <w:szCs w:val="24"/>
          <w:shd w:val="clear" w:color="auto" w:fill="FFFFFF"/>
        </w:rPr>
        <w:t>53 (Spring 2006)</w:t>
      </w:r>
    </w:p>
    <w:p w14:paraId="5D39A244" w14:textId="247A9289" w:rsidR="00BF34C8" w:rsidRPr="00AD7043" w:rsidRDefault="00C022F6" w:rsidP="00AD7043">
      <w:pPr>
        <w:spacing w:after="0"/>
        <w:ind w:firstLine="720"/>
        <w:jc w:val="center"/>
        <w:rPr>
          <w:rFonts w:ascii="Arial Narrow" w:hAnsi="Arial Narrow" w:cs="Times New Roman"/>
          <w:b/>
          <w:bCs/>
          <w:sz w:val="24"/>
          <w:szCs w:val="24"/>
          <w:shd w:val="clear" w:color="auto" w:fill="FFFFFF"/>
        </w:rPr>
      </w:pPr>
      <w:r w:rsidRPr="002B01CB">
        <w:rPr>
          <w:rFonts w:ascii="Arial Narrow" w:hAnsi="Arial Narrow" w:cs="Times New Roman"/>
          <w:b/>
          <w:bCs/>
          <w:sz w:val="24"/>
          <w:szCs w:val="24"/>
          <w:shd w:val="clear" w:color="auto" w:fill="FFFFFF"/>
        </w:rPr>
        <w:t>CO PO MAPPING</w:t>
      </w:r>
    </w:p>
    <w:tbl>
      <w:tblPr>
        <w:tblW w:w="5000" w:type="pct"/>
        <w:tblCellMar>
          <w:left w:w="0" w:type="dxa"/>
          <w:right w:w="0" w:type="dxa"/>
        </w:tblCellMar>
        <w:tblLook w:val="04A0" w:firstRow="1" w:lastRow="0" w:firstColumn="1" w:lastColumn="0" w:noHBand="0" w:noVBand="1"/>
      </w:tblPr>
      <w:tblGrid>
        <w:gridCol w:w="1298"/>
        <w:gridCol w:w="2786"/>
        <w:gridCol w:w="1392"/>
        <w:gridCol w:w="639"/>
        <w:gridCol w:w="639"/>
        <w:gridCol w:w="639"/>
        <w:gridCol w:w="639"/>
        <w:gridCol w:w="639"/>
        <w:gridCol w:w="639"/>
        <w:gridCol w:w="710"/>
        <w:gridCol w:w="639"/>
        <w:gridCol w:w="639"/>
        <w:gridCol w:w="765"/>
        <w:gridCol w:w="987"/>
      </w:tblGrid>
      <w:tr w:rsidR="00BF34C8" w:rsidRPr="002B01CB" w14:paraId="5D39A253" w14:textId="77777777" w:rsidTr="00343C33">
        <w:trPr>
          <w:trHeight w:val="20"/>
        </w:trPr>
        <w:tc>
          <w:tcPr>
            <w:tcW w:w="497"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A245" w14:textId="77777777" w:rsidR="00BF34C8" w:rsidRPr="002B01CB" w:rsidRDefault="00BF34C8" w:rsidP="006D754C">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Course Code</w:t>
            </w:r>
          </w:p>
        </w:tc>
        <w:tc>
          <w:tcPr>
            <w:tcW w:w="1067"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246" w14:textId="77777777" w:rsidR="00BF34C8" w:rsidRPr="002B01CB" w:rsidRDefault="00BF34C8" w:rsidP="006D754C">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Course</w:t>
            </w:r>
          </w:p>
        </w:tc>
        <w:tc>
          <w:tcPr>
            <w:tcW w:w="53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7" w14:textId="77777777" w:rsidR="00BF34C8" w:rsidRPr="002B01CB" w:rsidRDefault="00BF34C8" w:rsidP="006D754C">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8"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9"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A"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B"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C"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D"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E"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4F"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50" w14:textId="77777777" w:rsidR="00BF34C8" w:rsidRPr="002B01CB" w:rsidRDefault="00BF34C8" w:rsidP="006D754C">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51" w14:textId="77777777" w:rsidR="00BF34C8" w:rsidRPr="002B01CB" w:rsidRDefault="00BF34C8" w:rsidP="006D754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52" w14:textId="77777777" w:rsidR="00BF34C8" w:rsidRPr="002B01CB" w:rsidRDefault="00BF34C8" w:rsidP="006D754C">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5D39A262" w14:textId="77777777" w:rsidTr="00343C33">
        <w:trPr>
          <w:trHeight w:val="20"/>
        </w:trPr>
        <w:tc>
          <w:tcPr>
            <w:tcW w:w="497"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A254"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LWH634</w:t>
            </w:r>
          </w:p>
        </w:tc>
        <w:tc>
          <w:tcPr>
            <w:tcW w:w="1067"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55" w14:textId="77777777" w:rsidR="00343C33" w:rsidRPr="002B01CB" w:rsidRDefault="00343C33" w:rsidP="00343C3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Corporate Mergers and Acquisitions</w:t>
            </w:r>
          </w:p>
        </w:tc>
        <w:tc>
          <w:tcPr>
            <w:tcW w:w="53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56"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7" w14:textId="14F64EA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8" w14:textId="6AD2BD7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9" w14:textId="64C21E9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A" w14:textId="3CB932C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B" w14:textId="323F783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C" w14:textId="165D85C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D" w14:textId="0248BFA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E" w14:textId="2C1ADF6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5F" w14:textId="61E32BB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60" w14:textId="284EEA4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261" w14:textId="7B10A47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271" w14:textId="77777777" w:rsidTr="00343C33">
        <w:trPr>
          <w:trHeight w:val="20"/>
        </w:trPr>
        <w:tc>
          <w:tcPr>
            <w:tcW w:w="497" w:type="pct"/>
            <w:vMerge/>
            <w:tcBorders>
              <w:top w:val="single" w:sz="6" w:space="0" w:color="000000"/>
              <w:left w:val="single" w:sz="6" w:space="0" w:color="000000"/>
              <w:bottom w:val="single" w:sz="6" w:space="0" w:color="000000"/>
              <w:right w:val="single" w:sz="6" w:space="0" w:color="000000"/>
            </w:tcBorders>
            <w:vAlign w:val="center"/>
            <w:hideMark/>
          </w:tcPr>
          <w:p w14:paraId="5D39A263" w14:textId="77777777" w:rsidR="00343C33" w:rsidRPr="002B01CB" w:rsidRDefault="00343C33" w:rsidP="00343C33">
            <w:pPr>
              <w:spacing w:after="0"/>
              <w:jc w:val="center"/>
              <w:rPr>
                <w:rFonts w:ascii="Arial Narrow" w:eastAsia="Times New Roman" w:hAnsi="Arial Narrow" w:cs="Calibri"/>
                <w:sz w:val="24"/>
                <w:szCs w:val="24"/>
              </w:rPr>
            </w:pPr>
          </w:p>
        </w:tc>
        <w:tc>
          <w:tcPr>
            <w:tcW w:w="1067" w:type="pct"/>
            <w:vMerge/>
            <w:tcBorders>
              <w:top w:val="single" w:sz="6" w:space="0" w:color="000000"/>
              <w:left w:val="single" w:sz="6" w:space="0" w:color="CCCCCC"/>
              <w:bottom w:val="single" w:sz="6" w:space="0" w:color="000000"/>
              <w:right w:val="single" w:sz="6" w:space="0" w:color="000000"/>
            </w:tcBorders>
            <w:vAlign w:val="center"/>
            <w:hideMark/>
          </w:tcPr>
          <w:p w14:paraId="5D39A264" w14:textId="77777777" w:rsidR="00343C33" w:rsidRPr="002B01CB" w:rsidRDefault="00343C33" w:rsidP="00343C33">
            <w:pPr>
              <w:spacing w:after="0"/>
              <w:jc w:val="center"/>
              <w:rPr>
                <w:rFonts w:ascii="Arial Narrow" w:eastAsia="Times New Roman" w:hAnsi="Arial Narrow" w:cs="Calibri"/>
                <w:sz w:val="24"/>
                <w:szCs w:val="24"/>
              </w:rPr>
            </w:pPr>
          </w:p>
        </w:tc>
        <w:tc>
          <w:tcPr>
            <w:tcW w:w="53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65"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6" w14:textId="5115F66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7" w14:textId="1FBF630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8" w14:textId="6DA5F70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9" w14:textId="1929DC3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A" w14:textId="556E80D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B" w14:textId="772A660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C" w14:textId="042F8C3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D" w14:textId="7C15EB7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E" w14:textId="0AA0745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6F" w14:textId="107DDC6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0" w14:textId="49D8C16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280" w14:textId="77777777" w:rsidTr="00343C33">
        <w:trPr>
          <w:trHeight w:val="20"/>
        </w:trPr>
        <w:tc>
          <w:tcPr>
            <w:tcW w:w="497" w:type="pct"/>
            <w:vMerge/>
            <w:tcBorders>
              <w:top w:val="single" w:sz="6" w:space="0" w:color="000000"/>
              <w:left w:val="single" w:sz="6" w:space="0" w:color="000000"/>
              <w:bottom w:val="single" w:sz="6" w:space="0" w:color="000000"/>
              <w:right w:val="single" w:sz="6" w:space="0" w:color="000000"/>
            </w:tcBorders>
            <w:vAlign w:val="center"/>
            <w:hideMark/>
          </w:tcPr>
          <w:p w14:paraId="5D39A272" w14:textId="77777777" w:rsidR="00343C33" w:rsidRPr="002B01CB" w:rsidRDefault="00343C33" w:rsidP="00343C33">
            <w:pPr>
              <w:spacing w:after="0"/>
              <w:jc w:val="center"/>
              <w:rPr>
                <w:rFonts w:ascii="Arial Narrow" w:eastAsia="Times New Roman" w:hAnsi="Arial Narrow" w:cs="Calibri"/>
                <w:sz w:val="24"/>
                <w:szCs w:val="24"/>
              </w:rPr>
            </w:pPr>
          </w:p>
        </w:tc>
        <w:tc>
          <w:tcPr>
            <w:tcW w:w="1067" w:type="pct"/>
            <w:vMerge/>
            <w:tcBorders>
              <w:top w:val="single" w:sz="6" w:space="0" w:color="000000"/>
              <w:left w:val="single" w:sz="6" w:space="0" w:color="CCCCCC"/>
              <w:bottom w:val="single" w:sz="6" w:space="0" w:color="000000"/>
              <w:right w:val="single" w:sz="6" w:space="0" w:color="000000"/>
            </w:tcBorders>
            <w:vAlign w:val="center"/>
            <w:hideMark/>
          </w:tcPr>
          <w:p w14:paraId="5D39A273" w14:textId="77777777" w:rsidR="00343C33" w:rsidRPr="002B01CB" w:rsidRDefault="00343C33" w:rsidP="00343C33">
            <w:pPr>
              <w:spacing w:after="0"/>
              <w:jc w:val="center"/>
              <w:rPr>
                <w:rFonts w:ascii="Arial Narrow" w:eastAsia="Times New Roman" w:hAnsi="Arial Narrow" w:cs="Calibri"/>
                <w:sz w:val="24"/>
                <w:szCs w:val="24"/>
              </w:rPr>
            </w:pPr>
          </w:p>
        </w:tc>
        <w:tc>
          <w:tcPr>
            <w:tcW w:w="53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74"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5" w14:textId="38F0FF1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6" w14:textId="2514FF1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7" w14:textId="405C59E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8" w14:textId="1B19A9F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9" w14:textId="09EB858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A" w14:textId="43AF3323"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B" w14:textId="2BDF4C3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C" w14:textId="1E45228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D" w14:textId="7BBD5BD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E" w14:textId="27CED899"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7F" w14:textId="602501D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28F" w14:textId="77777777" w:rsidTr="00343C33">
        <w:trPr>
          <w:trHeight w:val="20"/>
        </w:trPr>
        <w:tc>
          <w:tcPr>
            <w:tcW w:w="497" w:type="pct"/>
            <w:vMerge/>
            <w:tcBorders>
              <w:top w:val="single" w:sz="6" w:space="0" w:color="000000"/>
              <w:left w:val="single" w:sz="6" w:space="0" w:color="000000"/>
              <w:bottom w:val="single" w:sz="6" w:space="0" w:color="000000"/>
              <w:right w:val="single" w:sz="6" w:space="0" w:color="000000"/>
            </w:tcBorders>
            <w:vAlign w:val="center"/>
            <w:hideMark/>
          </w:tcPr>
          <w:p w14:paraId="5D39A281" w14:textId="77777777" w:rsidR="00343C33" w:rsidRPr="002B01CB" w:rsidRDefault="00343C33" w:rsidP="00343C33">
            <w:pPr>
              <w:spacing w:after="0"/>
              <w:jc w:val="center"/>
              <w:rPr>
                <w:rFonts w:ascii="Arial Narrow" w:eastAsia="Times New Roman" w:hAnsi="Arial Narrow" w:cs="Calibri"/>
                <w:sz w:val="24"/>
                <w:szCs w:val="24"/>
              </w:rPr>
            </w:pPr>
          </w:p>
        </w:tc>
        <w:tc>
          <w:tcPr>
            <w:tcW w:w="1067" w:type="pct"/>
            <w:vMerge/>
            <w:tcBorders>
              <w:top w:val="single" w:sz="6" w:space="0" w:color="000000"/>
              <w:left w:val="single" w:sz="6" w:space="0" w:color="CCCCCC"/>
              <w:bottom w:val="single" w:sz="6" w:space="0" w:color="000000"/>
              <w:right w:val="single" w:sz="6" w:space="0" w:color="000000"/>
            </w:tcBorders>
            <w:vAlign w:val="center"/>
            <w:hideMark/>
          </w:tcPr>
          <w:p w14:paraId="5D39A282" w14:textId="77777777" w:rsidR="00343C33" w:rsidRPr="002B01CB" w:rsidRDefault="00343C33" w:rsidP="00343C33">
            <w:pPr>
              <w:spacing w:after="0"/>
              <w:jc w:val="center"/>
              <w:rPr>
                <w:rFonts w:ascii="Arial Narrow" w:eastAsia="Times New Roman" w:hAnsi="Arial Narrow" w:cs="Calibri"/>
                <w:sz w:val="24"/>
                <w:szCs w:val="24"/>
              </w:rPr>
            </w:pPr>
          </w:p>
        </w:tc>
        <w:tc>
          <w:tcPr>
            <w:tcW w:w="53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283"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4" w14:textId="4CACC79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5" w14:textId="6EB2CBC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6" w14:textId="556B273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7" w14:textId="0ACAA87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8" w14:textId="79C109B9"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9" w14:textId="5778F52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A" w14:textId="5C761D7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B" w14:textId="05B63D0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C" w14:textId="590021E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D" w14:textId="43212E2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3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28E" w14:textId="6DEB362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5D39A290" w14:textId="77777777" w:rsidR="00395CEB" w:rsidRPr="002B01CB" w:rsidRDefault="00395CEB" w:rsidP="008746DC">
      <w:pPr>
        <w:spacing w:after="0"/>
        <w:rPr>
          <w:rFonts w:ascii="Arial Narrow" w:hAnsi="Arial Narrow" w:cs="Times New Roman"/>
          <w:bCs/>
          <w:sz w:val="24"/>
          <w:szCs w:val="24"/>
          <w:shd w:val="clear" w:color="auto" w:fill="FFFFFF"/>
        </w:rPr>
      </w:pPr>
      <w:r w:rsidRPr="002B01CB">
        <w:rPr>
          <w:rFonts w:ascii="Arial Narrow" w:hAnsi="Arial Narrow" w:cs="Times New Roman"/>
          <w:bCs/>
          <w:sz w:val="24"/>
          <w:szCs w:val="24"/>
          <w:shd w:val="clear" w:color="auto" w:fill="FFFFF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188"/>
        <w:gridCol w:w="6617"/>
        <w:gridCol w:w="3523"/>
      </w:tblGrid>
      <w:tr w:rsidR="00395CEB" w:rsidRPr="002B01CB" w14:paraId="5D39A293" w14:textId="77777777" w:rsidTr="007A1714">
        <w:trPr>
          <w:trHeight w:val="20"/>
        </w:trPr>
        <w:tc>
          <w:tcPr>
            <w:tcW w:w="1152" w:type="pct"/>
            <w:gridSpan w:val="2"/>
            <w:tcBorders>
              <w:top w:val="single" w:sz="4" w:space="0" w:color="auto"/>
              <w:left w:val="single" w:sz="4" w:space="0" w:color="auto"/>
              <w:bottom w:val="single" w:sz="4" w:space="0" w:color="auto"/>
              <w:right w:val="single" w:sz="4" w:space="0" w:color="auto"/>
            </w:tcBorders>
            <w:vAlign w:val="center"/>
            <w:hideMark/>
          </w:tcPr>
          <w:p w14:paraId="5D39A291" w14:textId="77777777" w:rsidR="00395CEB" w:rsidRPr="002B01CB" w:rsidRDefault="00395CEB" w:rsidP="007A1714">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848" w:type="pct"/>
            <w:gridSpan w:val="2"/>
            <w:tcBorders>
              <w:top w:val="single" w:sz="4" w:space="0" w:color="auto"/>
              <w:left w:val="single" w:sz="4" w:space="0" w:color="auto"/>
              <w:bottom w:val="single" w:sz="4" w:space="0" w:color="auto"/>
              <w:right w:val="single" w:sz="4" w:space="0" w:color="auto"/>
            </w:tcBorders>
            <w:vAlign w:val="center"/>
            <w:hideMark/>
          </w:tcPr>
          <w:p w14:paraId="5D39A292" w14:textId="77777777" w:rsidR="00395CEB" w:rsidRPr="002B01CB" w:rsidRDefault="00395CEB" w:rsidP="007A1714">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Competition Law </w:t>
            </w:r>
            <w:r w:rsidRPr="002B01CB">
              <w:rPr>
                <w:rFonts w:ascii="Arial Narrow" w:hAnsi="Arial Narrow" w:cs="Times New Roman"/>
                <w:b/>
                <w:sz w:val="24"/>
                <w:szCs w:val="24"/>
              </w:rPr>
              <w:t>(LWH</w:t>
            </w:r>
            <w:r w:rsidRPr="002B01CB">
              <w:rPr>
                <w:rFonts w:ascii="Arial Narrow" w:eastAsia="Times New Roman" w:hAnsi="Arial Narrow" w:cs="Times New Roman"/>
                <w:b/>
                <w:color w:val="000000"/>
                <w:sz w:val="24"/>
                <w:szCs w:val="24"/>
              </w:rPr>
              <w:t>635</w:t>
            </w:r>
            <w:r w:rsidRPr="002B01CB">
              <w:rPr>
                <w:rFonts w:ascii="Arial Narrow" w:hAnsi="Arial Narrow" w:cs="Times New Roman"/>
                <w:b/>
                <w:sz w:val="24"/>
                <w:szCs w:val="24"/>
              </w:rPr>
              <w:t>)</w:t>
            </w:r>
          </w:p>
        </w:tc>
      </w:tr>
      <w:tr w:rsidR="00395CEB" w:rsidRPr="002B01CB" w14:paraId="5D39A296" w14:textId="77777777" w:rsidTr="007A1714">
        <w:trPr>
          <w:trHeight w:val="20"/>
        </w:trPr>
        <w:tc>
          <w:tcPr>
            <w:tcW w:w="1152" w:type="pct"/>
            <w:gridSpan w:val="2"/>
            <w:tcBorders>
              <w:top w:val="single" w:sz="4" w:space="0" w:color="auto"/>
              <w:left w:val="single" w:sz="4" w:space="0" w:color="auto"/>
              <w:bottom w:val="single" w:sz="4" w:space="0" w:color="auto"/>
              <w:right w:val="single" w:sz="4" w:space="0" w:color="auto"/>
            </w:tcBorders>
            <w:vAlign w:val="center"/>
            <w:hideMark/>
          </w:tcPr>
          <w:p w14:paraId="5D39A294" w14:textId="6C28459F" w:rsidR="00395CEB" w:rsidRPr="002B01CB" w:rsidRDefault="00395CEB" w:rsidP="007A1714">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848" w:type="pct"/>
            <w:gridSpan w:val="2"/>
            <w:tcBorders>
              <w:top w:val="single" w:sz="4" w:space="0" w:color="auto"/>
              <w:left w:val="single" w:sz="4" w:space="0" w:color="auto"/>
              <w:bottom w:val="single" w:sz="4" w:space="0" w:color="auto"/>
              <w:right w:val="single" w:sz="4" w:space="0" w:color="auto"/>
            </w:tcBorders>
            <w:vAlign w:val="center"/>
            <w:hideMark/>
          </w:tcPr>
          <w:p w14:paraId="5D39A295" w14:textId="77777777" w:rsidR="00395CEB" w:rsidRPr="002B01CB" w:rsidRDefault="00395CEB" w:rsidP="007A1714">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395CEB" w:rsidRPr="002B01CB" w14:paraId="5D39A299" w14:textId="77777777" w:rsidTr="007A1714">
        <w:trPr>
          <w:trHeight w:val="20"/>
        </w:trPr>
        <w:tc>
          <w:tcPr>
            <w:tcW w:w="1152" w:type="pct"/>
            <w:gridSpan w:val="2"/>
            <w:tcBorders>
              <w:top w:val="single" w:sz="4" w:space="0" w:color="auto"/>
              <w:left w:val="single" w:sz="4" w:space="0" w:color="auto"/>
              <w:bottom w:val="single" w:sz="4" w:space="0" w:color="auto"/>
              <w:right w:val="single" w:sz="4" w:space="0" w:color="auto"/>
            </w:tcBorders>
            <w:vAlign w:val="center"/>
            <w:hideMark/>
          </w:tcPr>
          <w:p w14:paraId="5D39A297" w14:textId="77777777" w:rsidR="00395CEB" w:rsidRPr="002B01CB" w:rsidRDefault="00395CEB" w:rsidP="007A1714">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848" w:type="pct"/>
            <w:gridSpan w:val="2"/>
            <w:tcBorders>
              <w:top w:val="single" w:sz="4" w:space="0" w:color="auto"/>
              <w:left w:val="single" w:sz="4" w:space="0" w:color="auto"/>
              <w:bottom w:val="single" w:sz="4" w:space="0" w:color="auto"/>
              <w:right w:val="single" w:sz="4" w:space="0" w:color="auto"/>
            </w:tcBorders>
            <w:vAlign w:val="center"/>
            <w:hideMark/>
          </w:tcPr>
          <w:p w14:paraId="5D39A298" w14:textId="77777777" w:rsidR="00395CEB" w:rsidRPr="002B01CB" w:rsidRDefault="00395CEB" w:rsidP="007A1714">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395CEB" w:rsidRPr="002B01CB" w14:paraId="5D39A29C" w14:textId="77777777" w:rsidTr="007A1714">
        <w:trPr>
          <w:trHeight w:val="20"/>
        </w:trPr>
        <w:tc>
          <w:tcPr>
            <w:tcW w:w="1152" w:type="pct"/>
            <w:gridSpan w:val="2"/>
            <w:tcBorders>
              <w:top w:val="single" w:sz="4" w:space="0" w:color="auto"/>
              <w:left w:val="single" w:sz="4" w:space="0" w:color="auto"/>
              <w:bottom w:val="single" w:sz="4" w:space="0" w:color="auto"/>
              <w:right w:val="single" w:sz="4" w:space="0" w:color="auto"/>
            </w:tcBorders>
            <w:vAlign w:val="center"/>
            <w:hideMark/>
          </w:tcPr>
          <w:p w14:paraId="5D39A29A" w14:textId="77777777" w:rsidR="00395CEB" w:rsidRPr="002B01CB" w:rsidRDefault="00395CEB" w:rsidP="007A1714">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848" w:type="pct"/>
            <w:gridSpan w:val="2"/>
            <w:tcBorders>
              <w:top w:val="single" w:sz="4" w:space="0" w:color="auto"/>
              <w:left w:val="single" w:sz="4" w:space="0" w:color="auto"/>
              <w:bottom w:val="single" w:sz="4" w:space="0" w:color="auto"/>
              <w:right w:val="single" w:sz="4" w:space="0" w:color="auto"/>
            </w:tcBorders>
            <w:vAlign w:val="center"/>
            <w:hideMark/>
          </w:tcPr>
          <w:p w14:paraId="5D39A29B" w14:textId="77777777" w:rsidR="00395CEB" w:rsidRPr="002B01CB" w:rsidRDefault="00AD07A8" w:rsidP="007A1714">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w:t>
            </w:r>
            <w:r w:rsidR="00395CEB" w:rsidRPr="002B01CB">
              <w:rPr>
                <w:rFonts w:ascii="Arial Narrow" w:hAnsi="Arial Narrow" w:cs="Times New Roman"/>
                <w:sz w:val="24"/>
                <w:szCs w:val="24"/>
              </w:rPr>
              <w:t>0)</w:t>
            </w:r>
          </w:p>
        </w:tc>
      </w:tr>
      <w:tr w:rsidR="00395CEB" w:rsidRPr="002B01CB" w14:paraId="5D39A29F" w14:textId="77777777" w:rsidTr="007A1714">
        <w:trPr>
          <w:trHeight w:val="20"/>
        </w:trPr>
        <w:tc>
          <w:tcPr>
            <w:tcW w:w="1152" w:type="pct"/>
            <w:gridSpan w:val="2"/>
            <w:tcBorders>
              <w:top w:val="single" w:sz="4" w:space="0" w:color="auto"/>
              <w:left w:val="single" w:sz="4" w:space="0" w:color="auto"/>
              <w:bottom w:val="single" w:sz="4" w:space="0" w:color="auto"/>
              <w:right w:val="single" w:sz="4" w:space="0" w:color="auto"/>
            </w:tcBorders>
            <w:vAlign w:val="center"/>
            <w:hideMark/>
          </w:tcPr>
          <w:p w14:paraId="5D39A29D" w14:textId="77777777" w:rsidR="00395CEB" w:rsidRPr="002B01CB" w:rsidRDefault="00395CEB" w:rsidP="007A1714">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848" w:type="pct"/>
            <w:gridSpan w:val="2"/>
            <w:tcBorders>
              <w:top w:val="single" w:sz="4" w:space="0" w:color="auto"/>
              <w:left w:val="single" w:sz="4" w:space="0" w:color="auto"/>
              <w:bottom w:val="single" w:sz="4" w:space="0" w:color="auto"/>
              <w:right w:val="single" w:sz="4" w:space="0" w:color="auto"/>
            </w:tcBorders>
            <w:vAlign w:val="center"/>
            <w:hideMark/>
          </w:tcPr>
          <w:p w14:paraId="5D39A29E" w14:textId="77777777" w:rsidR="00395CEB" w:rsidRPr="002B01CB" w:rsidRDefault="00395CEB" w:rsidP="007A1714">
            <w:pPr>
              <w:autoSpaceDE w:val="0"/>
              <w:autoSpaceDN w:val="0"/>
              <w:adjustRightInd w:val="0"/>
              <w:spacing w:after="0"/>
              <w:jc w:val="center"/>
              <w:rPr>
                <w:rFonts w:ascii="Arial Narrow" w:hAnsi="Arial Narrow" w:cs="Times New Roman"/>
                <w:sz w:val="24"/>
                <w:szCs w:val="24"/>
              </w:rPr>
            </w:pPr>
            <w:r w:rsidRPr="002B01CB">
              <w:rPr>
                <w:rFonts w:ascii="Arial Narrow" w:hAnsi="Arial Narrow" w:cs="Times New Roman"/>
                <w:sz w:val="24"/>
                <w:szCs w:val="24"/>
              </w:rPr>
              <w:t>Students will be able to understand the basic economic concepts of Competition, Law and jurisprudence developed through case law.</w:t>
            </w:r>
          </w:p>
        </w:tc>
      </w:tr>
      <w:tr w:rsidR="0059563B" w:rsidRPr="002B01CB" w14:paraId="5D39A2AB" w14:textId="77777777" w:rsidTr="002F14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vAlign w:val="center"/>
          </w:tcPr>
          <w:p w14:paraId="5D39A2A9" w14:textId="77777777" w:rsidR="0059563B" w:rsidRPr="002B01CB" w:rsidRDefault="0059563B" w:rsidP="002F1468">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A2AA" w14:textId="15236ACA" w:rsidR="0059563B" w:rsidRPr="002B01CB" w:rsidRDefault="0059563B" w:rsidP="002F1468">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A2B0"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2AC"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2AE" w14:textId="0AD6541A" w:rsidR="00343C33" w:rsidRPr="002F1468" w:rsidRDefault="00343C33" w:rsidP="00343C33">
            <w:pPr>
              <w:pStyle w:val="Textbody"/>
              <w:spacing w:after="0" w:line="276" w:lineRule="auto"/>
              <w:jc w:val="center"/>
              <w:rPr>
                <w:rFonts w:ascii="Arial Narrow" w:hAnsi="Arial Narrow" w:cs="Times New Roman"/>
                <w:bCs/>
              </w:rPr>
            </w:pPr>
            <w:r>
              <w:rPr>
                <w:rFonts w:ascii="Arial" w:hAnsi="Arial" w:cs="Arial"/>
              </w:rPr>
              <w:t>Explain the economic principles behind competition and relevant laws;</w:t>
            </w:r>
          </w:p>
        </w:tc>
        <w:tc>
          <w:tcPr>
            <w:tcW w:w="1337" w:type="pct"/>
            <w:vAlign w:val="center"/>
          </w:tcPr>
          <w:p w14:paraId="5D39A2AF" w14:textId="7EEB68A4" w:rsidR="00343C33" w:rsidRPr="002F1468"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2F1468">
              <w:rPr>
                <w:rFonts w:ascii="Arial Narrow" w:hAnsi="Arial Narrow" w:cs="Times New Roman"/>
                <w:bCs/>
                <w:sz w:val="24"/>
                <w:szCs w:val="24"/>
              </w:rPr>
              <w:t>Skill development</w:t>
            </w:r>
          </w:p>
        </w:tc>
      </w:tr>
      <w:tr w:rsidR="00343C33" w:rsidRPr="002B01CB" w14:paraId="5D39A2B5"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2B1"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2B3" w14:textId="5B650E29" w:rsidR="00343C33" w:rsidRPr="002F1468" w:rsidRDefault="00343C33" w:rsidP="00343C33">
            <w:pPr>
              <w:pStyle w:val="Textbody"/>
              <w:spacing w:after="0" w:line="276" w:lineRule="auto"/>
              <w:jc w:val="center"/>
              <w:rPr>
                <w:rFonts w:ascii="Arial Narrow" w:hAnsi="Arial Narrow" w:cs="Times New Roman"/>
                <w:bCs/>
              </w:rPr>
            </w:pPr>
            <w:r>
              <w:rPr>
                <w:rFonts w:ascii="Arial" w:hAnsi="Arial" w:cs="Arial"/>
              </w:rPr>
              <w:t>Apply the law to different forms of competition issues;</w:t>
            </w:r>
          </w:p>
        </w:tc>
        <w:tc>
          <w:tcPr>
            <w:tcW w:w="1337" w:type="pct"/>
            <w:vAlign w:val="center"/>
          </w:tcPr>
          <w:p w14:paraId="5D39A2B4" w14:textId="281A6333" w:rsidR="00343C33" w:rsidRPr="002F1468"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2F1468">
              <w:rPr>
                <w:rFonts w:ascii="Arial Narrow" w:hAnsi="Arial Narrow" w:cs="Times New Roman"/>
                <w:bCs/>
                <w:sz w:val="24"/>
                <w:szCs w:val="24"/>
              </w:rPr>
              <w:t>Skill development</w:t>
            </w:r>
          </w:p>
        </w:tc>
      </w:tr>
      <w:tr w:rsidR="00343C33" w:rsidRPr="002B01CB" w14:paraId="5D39A2B9"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2B6"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2B7" w14:textId="127701B7" w:rsidR="00343C33" w:rsidRPr="002F1468" w:rsidRDefault="00343C33" w:rsidP="00343C33">
            <w:pPr>
              <w:pStyle w:val="Textbody"/>
              <w:spacing w:after="0" w:line="276" w:lineRule="auto"/>
              <w:jc w:val="center"/>
              <w:rPr>
                <w:rFonts w:ascii="Arial Narrow" w:hAnsi="Arial Narrow" w:cs="Times New Roman"/>
                <w:bCs/>
              </w:rPr>
            </w:pPr>
            <w:r>
              <w:rPr>
                <w:rFonts w:ascii="Arial" w:hAnsi="Arial" w:cs="Arial"/>
              </w:rPr>
              <w:t>Counsel, advise and represent the parties on matters involving competition law violations;</w:t>
            </w:r>
          </w:p>
        </w:tc>
        <w:tc>
          <w:tcPr>
            <w:tcW w:w="1337" w:type="pct"/>
            <w:vAlign w:val="center"/>
          </w:tcPr>
          <w:p w14:paraId="5D39A2B8" w14:textId="175C6CAD" w:rsidR="00343C33" w:rsidRPr="002F1468"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2F1468">
              <w:rPr>
                <w:rFonts w:ascii="Arial Narrow" w:hAnsi="Arial Narrow" w:cs="Times New Roman"/>
                <w:bCs/>
                <w:sz w:val="24"/>
                <w:szCs w:val="24"/>
              </w:rPr>
              <w:t>Skill development</w:t>
            </w:r>
          </w:p>
        </w:tc>
      </w:tr>
      <w:tr w:rsidR="00343C33" w:rsidRPr="002B01CB" w14:paraId="5D39A2BD"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2BA"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2BB" w14:textId="063E23AE" w:rsidR="00343C33" w:rsidRPr="002F1468" w:rsidRDefault="00343C33" w:rsidP="00343C33">
            <w:pPr>
              <w:pStyle w:val="Textbody"/>
              <w:spacing w:after="0" w:line="276" w:lineRule="auto"/>
              <w:jc w:val="center"/>
              <w:rPr>
                <w:rFonts w:ascii="Arial Narrow" w:hAnsi="Arial Narrow" w:cs="Times New Roman"/>
                <w:bCs/>
              </w:rPr>
            </w:pPr>
            <w:r>
              <w:rPr>
                <w:rFonts w:ascii="Arial" w:hAnsi="Arial" w:cs="Arial"/>
              </w:rPr>
              <w:t>Write and publish research articles and opinions on contemporary issues in Competition law</w:t>
            </w:r>
          </w:p>
        </w:tc>
        <w:tc>
          <w:tcPr>
            <w:tcW w:w="1337" w:type="pct"/>
            <w:vAlign w:val="center"/>
          </w:tcPr>
          <w:p w14:paraId="5D39A2BC" w14:textId="4FC1F7D2" w:rsidR="00343C33" w:rsidRPr="002F1468"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2F1468">
              <w:rPr>
                <w:rFonts w:ascii="Arial Narrow" w:hAnsi="Arial Narrow" w:cs="Times New Roman"/>
                <w:bCs/>
                <w:sz w:val="24"/>
                <w:szCs w:val="24"/>
              </w:rPr>
              <w:t>Skill development</w:t>
            </w:r>
          </w:p>
        </w:tc>
      </w:tr>
      <w:tr w:rsidR="0059563B" w:rsidRPr="002B01CB" w14:paraId="5D39A2C5" w14:textId="77777777" w:rsidTr="002F14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2C2" w14:textId="77777777" w:rsidR="0059563B" w:rsidRPr="002B01CB" w:rsidRDefault="0059563B" w:rsidP="002F1468">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5D39A2C3" w14:textId="77777777" w:rsidR="0059563B" w:rsidRPr="002B01CB" w:rsidRDefault="0059563B" w:rsidP="002F1468">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A2C4" w14:textId="77777777" w:rsidR="0059563B" w:rsidRPr="002B01CB" w:rsidRDefault="0059563B" w:rsidP="002F1468">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A2CF" w14:textId="5F8DF3AA" w:rsidR="00E50CD7" w:rsidRPr="002B01CB" w:rsidRDefault="005C1062" w:rsidP="005C1062">
      <w:pPr>
        <w:spacing w:before="240"/>
        <w:jc w:val="center"/>
        <w:rPr>
          <w:rFonts w:ascii="Arial Narrow" w:hAnsi="Arial Narrow" w:cs="Times New Roman"/>
          <w:b/>
          <w:sz w:val="24"/>
          <w:szCs w:val="24"/>
        </w:rPr>
      </w:pPr>
      <w:r w:rsidRPr="002B01CB">
        <w:rPr>
          <w:rFonts w:ascii="Arial Narrow" w:hAnsi="Arial Narrow" w:cs="Times New Roman"/>
          <w:b/>
          <w:sz w:val="24"/>
          <w:szCs w:val="24"/>
        </w:rPr>
        <w:t xml:space="preserve">MODULE </w:t>
      </w:r>
      <w:r w:rsidR="00395CEB" w:rsidRPr="002B01CB">
        <w:rPr>
          <w:rFonts w:ascii="Arial Narrow" w:hAnsi="Arial Narrow" w:cs="Times New Roman"/>
          <w:b/>
          <w:sz w:val="24"/>
          <w:szCs w:val="24"/>
        </w:rPr>
        <w:t>1</w:t>
      </w:r>
    </w:p>
    <w:p w14:paraId="5D39A2D0" w14:textId="77777777" w:rsidR="00395CEB" w:rsidRPr="002B01CB" w:rsidRDefault="00395CEB" w:rsidP="008746DC">
      <w:pPr>
        <w:spacing w:after="0"/>
        <w:rPr>
          <w:rFonts w:ascii="Arial Narrow" w:hAnsi="Arial Narrow" w:cs="Times New Roman"/>
          <w:b/>
          <w:sz w:val="24"/>
          <w:szCs w:val="24"/>
        </w:rPr>
      </w:pPr>
      <w:r w:rsidRPr="002B01CB">
        <w:rPr>
          <w:rFonts w:ascii="Arial Narrow" w:hAnsi="Arial Narrow" w:cs="Times New Roman"/>
          <w:b/>
          <w:sz w:val="24"/>
          <w:szCs w:val="24"/>
        </w:rPr>
        <w:t>Fundamentals of Competition (Contact Hours 6)</w:t>
      </w:r>
    </w:p>
    <w:p w14:paraId="5D39A2D1" w14:textId="77777777" w:rsidR="00395CEB" w:rsidRPr="002B01CB" w:rsidRDefault="00395CEB" w:rsidP="008746DC">
      <w:pPr>
        <w:pStyle w:val="ListParagraph"/>
        <w:numPr>
          <w:ilvl w:val="0"/>
          <w:numId w:val="32"/>
        </w:numPr>
        <w:spacing w:after="0"/>
        <w:contextualSpacing w:val="0"/>
        <w:jc w:val="both"/>
        <w:rPr>
          <w:rFonts w:ascii="Arial Narrow" w:hAnsi="Arial Narrow"/>
          <w:sz w:val="24"/>
          <w:szCs w:val="24"/>
        </w:rPr>
      </w:pPr>
      <w:r w:rsidRPr="002B01CB">
        <w:rPr>
          <w:rFonts w:ascii="Arial Narrow" w:hAnsi="Arial Narrow"/>
          <w:sz w:val="24"/>
          <w:szCs w:val="24"/>
        </w:rPr>
        <w:t xml:space="preserve">Basic economic and legal principles; </w:t>
      </w:r>
    </w:p>
    <w:p w14:paraId="5D39A2D2" w14:textId="77777777" w:rsidR="00395CEB" w:rsidRPr="002B01CB" w:rsidRDefault="00395CEB" w:rsidP="008746DC">
      <w:pPr>
        <w:pStyle w:val="ListParagraph"/>
        <w:numPr>
          <w:ilvl w:val="0"/>
          <w:numId w:val="32"/>
        </w:numPr>
        <w:spacing w:after="0"/>
        <w:contextualSpacing w:val="0"/>
        <w:jc w:val="both"/>
        <w:rPr>
          <w:rFonts w:ascii="Arial Narrow" w:hAnsi="Arial Narrow"/>
          <w:sz w:val="24"/>
          <w:szCs w:val="24"/>
        </w:rPr>
      </w:pPr>
      <w:r w:rsidRPr="002B01CB">
        <w:rPr>
          <w:rFonts w:ascii="Arial Narrow" w:hAnsi="Arial Narrow"/>
          <w:sz w:val="24"/>
          <w:szCs w:val="24"/>
        </w:rPr>
        <w:t>Restraint of Trade under Indian Contract Act; Monopolistic &amp; Restrictive Trade Practices</w:t>
      </w:r>
    </w:p>
    <w:p w14:paraId="5D39A2D4" w14:textId="37EF5476" w:rsidR="00395CEB" w:rsidRPr="0025239C" w:rsidRDefault="00395CEB" w:rsidP="0025239C">
      <w:pPr>
        <w:pStyle w:val="ListParagraph"/>
        <w:numPr>
          <w:ilvl w:val="0"/>
          <w:numId w:val="32"/>
        </w:numPr>
        <w:contextualSpacing w:val="0"/>
        <w:jc w:val="both"/>
        <w:rPr>
          <w:rFonts w:ascii="Arial Narrow" w:hAnsi="Arial Narrow"/>
          <w:sz w:val="24"/>
          <w:szCs w:val="24"/>
        </w:rPr>
      </w:pPr>
      <w:r w:rsidRPr="002B01CB">
        <w:rPr>
          <w:rFonts w:ascii="Arial Narrow" w:hAnsi="Arial Narrow"/>
          <w:sz w:val="24"/>
          <w:szCs w:val="24"/>
        </w:rPr>
        <w:t xml:space="preserve">Evolution of Competition Law in India  </w:t>
      </w:r>
    </w:p>
    <w:p w14:paraId="5D39A2D6" w14:textId="3FE9C66E" w:rsidR="00395CEB" w:rsidRPr="002B01CB" w:rsidRDefault="0025239C" w:rsidP="0025239C">
      <w:pPr>
        <w:jc w:val="center"/>
        <w:rPr>
          <w:rFonts w:ascii="Arial Narrow" w:hAnsi="Arial Narrow" w:cs="Times New Roman"/>
          <w:b/>
          <w:sz w:val="24"/>
          <w:szCs w:val="24"/>
        </w:rPr>
      </w:pPr>
      <w:r w:rsidRPr="002B01CB">
        <w:rPr>
          <w:rFonts w:ascii="Arial Narrow" w:hAnsi="Arial Narrow" w:cs="Times New Roman"/>
          <w:b/>
          <w:sz w:val="24"/>
          <w:szCs w:val="24"/>
        </w:rPr>
        <w:t>MODULE 2</w:t>
      </w:r>
    </w:p>
    <w:p w14:paraId="5D39A2D7" w14:textId="77777777" w:rsidR="00395CEB" w:rsidRPr="002B01CB" w:rsidRDefault="00395CEB"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Anti-Competitive Agreement (Contact Hours 12) </w:t>
      </w:r>
    </w:p>
    <w:p w14:paraId="5D39A2D8" w14:textId="77777777" w:rsidR="00395CEB" w:rsidRPr="002B01CB" w:rsidRDefault="00395CEB" w:rsidP="008746DC">
      <w:pPr>
        <w:pStyle w:val="ListParagraph"/>
        <w:numPr>
          <w:ilvl w:val="0"/>
          <w:numId w:val="33"/>
        </w:numPr>
        <w:spacing w:after="0"/>
        <w:contextualSpacing w:val="0"/>
        <w:jc w:val="both"/>
        <w:rPr>
          <w:rFonts w:ascii="Arial Narrow" w:hAnsi="Arial Narrow"/>
          <w:sz w:val="24"/>
          <w:szCs w:val="24"/>
        </w:rPr>
      </w:pPr>
      <w:r w:rsidRPr="002B01CB">
        <w:rPr>
          <w:rFonts w:ascii="Arial Narrow" w:hAnsi="Arial Narrow"/>
          <w:sz w:val="24"/>
          <w:szCs w:val="24"/>
        </w:rPr>
        <w:t>Horizontal Agreements</w:t>
      </w:r>
    </w:p>
    <w:p w14:paraId="5D39A2D9" w14:textId="77777777" w:rsidR="00395CEB" w:rsidRPr="002B01CB" w:rsidRDefault="00395CEB" w:rsidP="008746DC">
      <w:pPr>
        <w:pStyle w:val="ListParagraph"/>
        <w:numPr>
          <w:ilvl w:val="0"/>
          <w:numId w:val="33"/>
        </w:numPr>
        <w:spacing w:after="0"/>
        <w:contextualSpacing w:val="0"/>
        <w:jc w:val="both"/>
        <w:rPr>
          <w:rFonts w:ascii="Arial Narrow" w:hAnsi="Arial Narrow"/>
          <w:sz w:val="24"/>
          <w:szCs w:val="24"/>
        </w:rPr>
      </w:pPr>
      <w:r w:rsidRPr="002B01CB">
        <w:rPr>
          <w:rFonts w:ascii="Arial Narrow" w:hAnsi="Arial Narrow"/>
          <w:sz w:val="24"/>
          <w:szCs w:val="24"/>
        </w:rPr>
        <w:t>Vertical Agreements</w:t>
      </w:r>
    </w:p>
    <w:p w14:paraId="5D39A2DB" w14:textId="513A75C2" w:rsidR="00395CEB" w:rsidRPr="0013554A" w:rsidRDefault="00395CEB" w:rsidP="0013554A">
      <w:pPr>
        <w:pStyle w:val="ListParagraph"/>
        <w:numPr>
          <w:ilvl w:val="0"/>
          <w:numId w:val="33"/>
        </w:numPr>
        <w:contextualSpacing w:val="0"/>
        <w:jc w:val="both"/>
        <w:rPr>
          <w:rFonts w:ascii="Arial Narrow" w:hAnsi="Arial Narrow"/>
          <w:sz w:val="24"/>
          <w:szCs w:val="24"/>
        </w:rPr>
      </w:pPr>
      <w:r w:rsidRPr="002B01CB">
        <w:rPr>
          <w:rFonts w:ascii="Arial Narrow" w:hAnsi="Arial Narrow"/>
          <w:sz w:val="24"/>
          <w:szCs w:val="24"/>
        </w:rPr>
        <w:t xml:space="preserve">Exceptions </w:t>
      </w:r>
    </w:p>
    <w:p w14:paraId="5D39A2DD" w14:textId="087756ED" w:rsidR="00395CEB" w:rsidRPr="002B01CB" w:rsidRDefault="0013554A" w:rsidP="0013554A">
      <w:pPr>
        <w:jc w:val="center"/>
        <w:rPr>
          <w:rFonts w:ascii="Arial Narrow" w:hAnsi="Arial Narrow" w:cs="Times New Roman"/>
          <w:b/>
          <w:sz w:val="24"/>
          <w:szCs w:val="24"/>
        </w:rPr>
      </w:pPr>
      <w:r w:rsidRPr="002B01CB">
        <w:rPr>
          <w:rFonts w:ascii="Arial Narrow" w:hAnsi="Arial Narrow" w:cs="Times New Roman"/>
          <w:b/>
          <w:sz w:val="24"/>
          <w:szCs w:val="24"/>
        </w:rPr>
        <w:lastRenderedPageBreak/>
        <w:t>MODULE 3</w:t>
      </w:r>
    </w:p>
    <w:p w14:paraId="5D39A2DE" w14:textId="77777777" w:rsidR="00395CEB" w:rsidRPr="002B01CB" w:rsidRDefault="00395CEB" w:rsidP="008746DC">
      <w:pPr>
        <w:spacing w:after="0"/>
        <w:rPr>
          <w:rFonts w:ascii="Arial Narrow" w:hAnsi="Arial Narrow" w:cs="Times New Roman"/>
          <w:sz w:val="24"/>
          <w:szCs w:val="24"/>
        </w:rPr>
      </w:pPr>
      <w:r w:rsidRPr="002B01CB">
        <w:rPr>
          <w:rFonts w:ascii="Arial Narrow" w:hAnsi="Arial Narrow" w:cs="Times New Roman"/>
          <w:b/>
          <w:sz w:val="24"/>
          <w:szCs w:val="24"/>
        </w:rPr>
        <w:t>Abuse of Dominant position &amp; Combinations (Contact Hours 14)</w:t>
      </w:r>
    </w:p>
    <w:p w14:paraId="5D39A2DF" w14:textId="77777777" w:rsidR="00395CEB" w:rsidRPr="002B01CB" w:rsidRDefault="00395CEB" w:rsidP="008746DC">
      <w:pPr>
        <w:pStyle w:val="ListParagraph"/>
        <w:numPr>
          <w:ilvl w:val="0"/>
          <w:numId w:val="34"/>
        </w:numPr>
        <w:spacing w:after="0"/>
        <w:contextualSpacing w:val="0"/>
        <w:jc w:val="both"/>
        <w:rPr>
          <w:rFonts w:ascii="Arial Narrow" w:hAnsi="Arial Narrow"/>
          <w:b/>
          <w:sz w:val="24"/>
          <w:szCs w:val="24"/>
        </w:rPr>
      </w:pPr>
      <w:r w:rsidRPr="002B01CB">
        <w:rPr>
          <w:rFonts w:ascii="Arial Narrow" w:hAnsi="Arial Narrow"/>
          <w:sz w:val="24"/>
          <w:szCs w:val="24"/>
        </w:rPr>
        <w:t>Dominant Position</w:t>
      </w:r>
    </w:p>
    <w:p w14:paraId="5D39A2E0" w14:textId="77777777" w:rsidR="00395CEB" w:rsidRPr="002B01CB" w:rsidRDefault="00395CEB" w:rsidP="008746DC">
      <w:pPr>
        <w:pStyle w:val="ListParagraph"/>
        <w:numPr>
          <w:ilvl w:val="0"/>
          <w:numId w:val="34"/>
        </w:numPr>
        <w:spacing w:after="0"/>
        <w:contextualSpacing w:val="0"/>
        <w:jc w:val="both"/>
        <w:rPr>
          <w:rFonts w:ascii="Arial Narrow" w:hAnsi="Arial Narrow"/>
          <w:b/>
          <w:sz w:val="24"/>
          <w:szCs w:val="24"/>
        </w:rPr>
      </w:pPr>
      <w:r w:rsidRPr="002B01CB">
        <w:rPr>
          <w:rFonts w:ascii="Arial Narrow" w:hAnsi="Arial Narrow"/>
          <w:sz w:val="24"/>
          <w:szCs w:val="24"/>
        </w:rPr>
        <w:t>Abusive Practices</w:t>
      </w:r>
    </w:p>
    <w:p w14:paraId="5D39A2E1" w14:textId="77777777" w:rsidR="00395CEB" w:rsidRPr="002B01CB" w:rsidRDefault="00395CEB" w:rsidP="008746DC">
      <w:pPr>
        <w:pStyle w:val="ListParagraph"/>
        <w:numPr>
          <w:ilvl w:val="0"/>
          <w:numId w:val="34"/>
        </w:numPr>
        <w:spacing w:after="0"/>
        <w:contextualSpacing w:val="0"/>
        <w:jc w:val="both"/>
        <w:rPr>
          <w:rFonts w:ascii="Arial Narrow" w:hAnsi="Arial Narrow"/>
          <w:b/>
          <w:sz w:val="24"/>
          <w:szCs w:val="24"/>
        </w:rPr>
      </w:pPr>
      <w:r w:rsidRPr="002B01CB">
        <w:rPr>
          <w:rFonts w:ascii="Arial Narrow" w:hAnsi="Arial Narrow"/>
          <w:sz w:val="24"/>
          <w:szCs w:val="24"/>
        </w:rPr>
        <w:t>Protection of consumers</w:t>
      </w:r>
    </w:p>
    <w:p w14:paraId="5D39A2E4" w14:textId="50D8EFCD" w:rsidR="00E50CD7" w:rsidRPr="00996590" w:rsidRDefault="00395CEB" w:rsidP="00996590">
      <w:pPr>
        <w:pStyle w:val="ListParagraph"/>
        <w:numPr>
          <w:ilvl w:val="0"/>
          <w:numId w:val="34"/>
        </w:numPr>
        <w:contextualSpacing w:val="0"/>
        <w:jc w:val="both"/>
        <w:rPr>
          <w:rFonts w:ascii="Arial Narrow" w:hAnsi="Arial Narrow"/>
          <w:b/>
          <w:sz w:val="24"/>
          <w:szCs w:val="24"/>
        </w:rPr>
      </w:pPr>
      <w:r w:rsidRPr="00996590">
        <w:rPr>
          <w:rFonts w:ascii="Arial Narrow" w:hAnsi="Arial Narrow"/>
          <w:sz w:val="24"/>
          <w:szCs w:val="24"/>
        </w:rPr>
        <w:t>Combinations (Mergers and Acquisitions)</w:t>
      </w:r>
    </w:p>
    <w:p w14:paraId="5D39A2E6" w14:textId="145DFA42" w:rsidR="00E50CD7" w:rsidRPr="002B01CB" w:rsidRDefault="00996590" w:rsidP="00996590">
      <w:pPr>
        <w:jc w:val="center"/>
        <w:rPr>
          <w:rFonts w:ascii="Arial Narrow" w:hAnsi="Arial Narrow" w:cs="Times New Roman"/>
          <w:b/>
          <w:sz w:val="24"/>
          <w:szCs w:val="24"/>
        </w:rPr>
      </w:pPr>
      <w:r w:rsidRPr="002B01CB">
        <w:rPr>
          <w:rFonts w:ascii="Arial Narrow" w:hAnsi="Arial Narrow" w:cs="Times New Roman"/>
          <w:b/>
          <w:sz w:val="24"/>
          <w:szCs w:val="24"/>
        </w:rPr>
        <w:t>MODULE 4</w:t>
      </w:r>
    </w:p>
    <w:p w14:paraId="5D39A2E7" w14:textId="77777777" w:rsidR="00395CEB" w:rsidRPr="002B01CB" w:rsidRDefault="00395CEB" w:rsidP="008746DC">
      <w:pPr>
        <w:spacing w:after="0"/>
        <w:rPr>
          <w:rFonts w:ascii="Arial Narrow" w:hAnsi="Arial Narrow" w:cs="Times New Roman"/>
          <w:sz w:val="24"/>
          <w:szCs w:val="24"/>
        </w:rPr>
      </w:pPr>
      <w:r w:rsidRPr="002B01CB">
        <w:rPr>
          <w:rFonts w:ascii="Arial Narrow" w:hAnsi="Arial Narrow" w:cs="Times New Roman"/>
          <w:b/>
          <w:sz w:val="24"/>
          <w:szCs w:val="24"/>
        </w:rPr>
        <w:t>Competition Authorities (Contact Hours 8)</w:t>
      </w:r>
    </w:p>
    <w:p w14:paraId="5D39A2E8" w14:textId="77777777" w:rsidR="00395CEB" w:rsidRPr="002B01CB" w:rsidRDefault="00395CEB" w:rsidP="008746DC">
      <w:pPr>
        <w:pStyle w:val="ListParagraph"/>
        <w:numPr>
          <w:ilvl w:val="0"/>
          <w:numId w:val="35"/>
        </w:numPr>
        <w:spacing w:after="0"/>
        <w:contextualSpacing w:val="0"/>
        <w:jc w:val="both"/>
        <w:rPr>
          <w:rFonts w:ascii="Arial Narrow" w:hAnsi="Arial Narrow"/>
          <w:sz w:val="24"/>
          <w:szCs w:val="24"/>
        </w:rPr>
      </w:pPr>
      <w:r w:rsidRPr="002B01CB">
        <w:rPr>
          <w:rFonts w:ascii="Arial Narrow" w:hAnsi="Arial Narrow"/>
          <w:sz w:val="24"/>
          <w:szCs w:val="24"/>
        </w:rPr>
        <w:t>Competition Commission of India</w:t>
      </w:r>
    </w:p>
    <w:p w14:paraId="5D39A2E9" w14:textId="77777777" w:rsidR="00740EF9" w:rsidRPr="002B01CB" w:rsidRDefault="00395CEB" w:rsidP="008746DC">
      <w:pPr>
        <w:pStyle w:val="ListParagraph"/>
        <w:numPr>
          <w:ilvl w:val="1"/>
          <w:numId w:val="35"/>
        </w:numPr>
        <w:spacing w:after="0"/>
        <w:contextualSpacing w:val="0"/>
        <w:jc w:val="both"/>
        <w:rPr>
          <w:rFonts w:ascii="Arial Narrow" w:hAnsi="Arial Narrow"/>
          <w:b/>
          <w:sz w:val="24"/>
          <w:szCs w:val="24"/>
        </w:rPr>
      </w:pPr>
      <w:r w:rsidRPr="002B01CB">
        <w:rPr>
          <w:rFonts w:ascii="Arial Narrow" w:hAnsi="Arial Narrow"/>
          <w:sz w:val="24"/>
          <w:szCs w:val="24"/>
        </w:rPr>
        <w:t xml:space="preserve">Structure and function of CCI; </w:t>
      </w:r>
    </w:p>
    <w:p w14:paraId="5D39A2EA" w14:textId="77777777" w:rsidR="00395CEB" w:rsidRPr="002B01CB" w:rsidRDefault="00395CEB" w:rsidP="008746DC">
      <w:pPr>
        <w:pStyle w:val="ListParagraph"/>
        <w:numPr>
          <w:ilvl w:val="1"/>
          <w:numId w:val="35"/>
        </w:numPr>
        <w:spacing w:after="0"/>
        <w:contextualSpacing w:val="0"/>
        <w:jc w:val="both"/>
        <w:rPr>
          <w:rFonts w:ascii="Arial Narrow" w:hAnsi="Arial Narrow"/>
          <w:b/>
          <w:sz w:val="24"/>
          <w:szCs w:val="24"/>
        </w:rPr>
      </w:pPr>
      <w:r w:rsidRPr="002B01CB">
        <w:rPr>
          <w:rFonts w:ascii="Arial Narrow" w:hAnsi="Arial Narrow"/>
          <w:sz w:val="24"/>
          <w:szCs w:val="24"/>
        </w:rPr>
        <w:t xml:space="preserve">regulatory role </w:t>
      </w:r>
    </w:p>
    <w:p w14:paraId="5D39A2EB" w14:textId="77777777" w:rsidR="00395CEB" w:rsidRPr="002B01CB" w:rsidRDefault="00395CEB" w:rsidP="008746DC">
      <w:pPr>
        <w:pStyle w:val="ListParagraph"/>
        <w:numPr>
          <w:ilvl w:val="0"/>
          <w:numId w:val="35"/>
        </w:numPr>
        <w:spacing w:after="0"/>
        <w:contextualSpacing w:val="0"/>
        <w:jc w:val="both"/>
        <w:rPr>
          <w:rFonts w:ascii="Arial Narrow" w:hAnsi="Arial Narrow"/>
          <w:b/>
          <w:sz w:val="24"/>
          <w:szCs w:val="24"/>
        </w:rPr>
      </w:pPr>
      <w:r w:rsidRPr="002B01CB">
        <w:rPr>
          <w:rFonts w:ascii="Arial Narrow" w:hAnsi="Arial Narrow"/>
          <w:sz w:val="24"/>
          <w:szCs w:val="24"/>
        </w:rPr>
        <w:t>Competition Appellate Tribunal</w:t>
      </w:r>
    </w:p>
    <w:p w14:paraId="5D39A2EC" w14:textId="77777777" w:rsidR="00740EF9" w:rsidRPr="002B01CB" w:rsidRDefault="00395CEB" w:rsidP="008746DC">
      <w:pPr>
        <w:pStyle w:val="ListParagraph"/>
        <w:numPr>
          <w:ilvl w:val="1"/>
          <w:numId w:val="35"/>
        </w:numPr>
        <w:spacing w:after="0"/>
        <w:contextualSpacing w:val="0"/>
        <w:jc w:val="both"/>
        <w:rPr>
          <w:rFonts w:ascii="Arial Narrow" w:hAnsi="Arial Narrow"/>
          <w:b/>
          <w:sz w:val="24"/>
          <w:szCs w:val="24"/>
        </w:rPr>
      </w:pPr>
      <w:r w:rsidRPr="002B01CB">
        <w:rPr>
          <w:rFonts w:ascii="Arial Narrow" w:hAnsi="Arial Narrow"/>
          <w:sz w:val="24"/>
          <w:szCs w:val="24"/>
        </w:rPr>
        <w:t xml:space="preserve">Composition, Functions, Powers and Procedure; </w:t>
      </w:r>
    </w:p>
    <w:p w14:paraId="5D39A2ED" w14:textId="77777777" w:rsidR="00740EF9" w:rsidRPr="002B01CB" w:rsidRDefault="00395CEB" w:rsidP="008746DC">
      <w:pPr>
        <w:pStyle w:val="ListParagraph"/>
        <w:numPr>
          <w:ilvl w:val="1"/>
          <w:numId w:val="35"/>
        </w:numPr>
        <w:spacing w:after="0"/>
        <w:contextualSpacing w:val="0"/>
        <w:jc w:val="both"/>
        <w:rPr>
          <w:rFonts w:ascii="Arial Narrow" w:hAnsi="Arial Narrow"/>
          <w:b/>
          <w:sz w:val="24"/>
          <w:szCs w:val="24"/>
        </w:rPr>
      </w:pPr>
      <w:r w:rsidRPr="002B01CB">
        <w:rPr>
          <w:rFonts w:ascii="Arial Narrow" w:hAnsi="Arial Narrow"/>
          <w:sz w:val="24"/>
          <w:szCs w:val="24"/>
        </w:rPr>
        <w:t xml:space="preserve">Award Compensation; </w:t>
      </w:r>
    </w:p>
    <w:p w14:paraId="5D39A2EE" w14:textId="77777777" w:rsidR="00740EF9" w:rsidRPr="002B01CB" w:rsidRDefault="00395CEB" w:rsidP="008746DC">
      <w:pPr>
        <w:pStyle w:val="ListParagraph"/>
        <w:numPr>
          <w:ilvl w:val="1"/>
          <w:numId w:val="35"/>
        </w:numPr>
        <w:spacing w:after="0"/>
        <w:contextualSpacing w:val="0"/>
        <w:jc w:val="both"/>
        <w:rPr>
          <w:rFonts w:ascii="Arial Narrow" w:hAnsi="Arial Narrow"/>
          <w:b/>
          <w:sz w:val="24"/>
          <w:szCs w:val="24"/>
        </w:rPr>
      </w:pPr>
      <w:r w:rsidRPr="002B01CB">
        <w:rPr>
          <w:rFonts w:ascii="Arial Narrow" w:hAnsi="Arial Narrow"/>
          <w:sz w:val="24"/>
          <w:szCs w:val="24"/>
        </w:rPr>
        <w:t xml:space="preserve">Power to punish for contempt; </w:t>
      </w:r>
    </w:p>
    <w:p w14:paraId="5D39A2EF" w14:textId="77777777" w:rsidR="00395CEB" w:rsidRPr="002B01CB" w:rsidRDefault="00395CEB" w:rsidP="008746DC">
      <w:pPr>
        <w:pStyle w:val="ListParagraph"/>
        <w:numPr>
          <w:ilvl w:val="1"/>
          <w:numId w:val="35"/>
        </w:numPr>
        <w:spacing w:after="0"/>
        <w:contextualSpacing w:val="0"/>
        <w:jc w:val="both"/>
        <w:rPr>
          <w:rFonts w:ascii="Arial Narrow" w:hAnsi="Arial Narrow"/>
          <w:b/>
          <w:sz w:val="24"/>
          <w:szCs w:val="24"/>
        </w:rPr>
      </w:pPr>
      <w:r w:rsidRPr="002B01CB">
        <w:rPr>
          <w:rFonts w:ascii="Arial Narrow" w:hAnsi="Arial Narrow"/>
          <w:sz w:val="24"/>
          <w:szCs w:val="24"/>
        </w:rPr>
        <w:t>Execution of orders</w:t>
      </w:r>
    </w:p>
    <w:p w14:paraId="5D39A2F0" w14:textId="77777777" w:rsidR="00395CEB" w:rsidRPr="002B01CB" w:rsidRDefault="00395CEB" w:rsidP="008746DC">
      <w:pPr>
        <w:spacing w:after="0"/>
        <w:rPr>
          <w:rFonts w:ascii="Arial Narrow" w:hAnsi="Arial Narrow" w:cs="Times New Roman"/>
          <w:b/>
          <w:sz w:val="24"/>
          <w:szCs w:val="24"/>
        </w:rPr>
      </w:pPr>
    </w:p>
    <w:p w14:paraId="5D39A2F1" w14:textId="77777777" w:rsidR="00395CEB" w:rsidRPr="002B01CB" w:rsidRDefault="00395CEB" w:rsidP="008746DC">
      <w:pPr>
        <w:spacing w:after="0"/>
        <w:rPr>
          <w:rFonts w:ascii="Arial Narrow" w:hAnsi="Arial Narrow" w:cs="Times New Roman"/>
          <w:b/>
          <w:sz w:val="24"/>
          <w:szCs w:val="24"/>
          <w:u w:val="single"/>
        </w:rPr>
      </w:pPr>
      <w:r w:rsidRPr="002B01CB">
        <w:rPr>
          <w:rFonts w:ascii="Arial Narrow" w:hAnsi="Arial Narrow" w:cs="Times New Roman"/>
          <w:b/>
          <w:sz w:val="24"/>
          <w:szCs w:val="24"/>
          <w:u w:val="single"/>
        </w:rPr>
        <w:t xml:space="preserve">Reference Material </w:t>
      </w:r>
    </w:p>
    <w:p w14:paraId="5D39A2F2"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A.E. Rodrigues, Ashok Menon, </w:t>
      </w:r>
      <w:r w:rsidRPr="002B01CB">
        <w:rPr>
          <w:rFonts w:ascii="Arial Narrow" w:hAnsi="Arial Narrow"/>
          <w:i/>
          <w:sz w:val="24"/>
          <w:szCs w:val="24"/>
        </w:rPr>
        <w:t>The limits of Competition Policy, the shortcomings of Economics</w:t>
      </w:r>
      <w:r w:rsidRPr="002B01CB">
        <w:rPr>
          <w:rFonts w:ascii="Arial Narrow" w:hAnsi="Arial Narrow"/>
          <w:sz w:val="24"/>
          <w:szCs w:val="24"/>
        </w:rPr>
        <w:t xml:space="preserve"> 2018</w:t>
      </w:r>
    </w:p>
    <w:p w14:paraId="5D39A2F3"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Dr. R.K. Singh, </w:t>
      </w:r>
      <w:r w:rsidRPr="002B01CB">
        <w:rPr>
          <w:rFonts w:ascii="Arial Narrow" w:hAnsi="Arial Narrow"/>
          <w:i/>
          <w:sz w:val="24"/>
          <w:szCs w:val="24"/>
        </w:rPr>
        <w:t xml:space="preserve">Restriction Trade Practices and Public Interest </w:t>
      </w:r>
      <w:r w:rsidRPr="002B01CB">
        <w:rPr>
          <w:rFonts w:ascii="Arial Narrow" w:hAnsi="Arial Narrow"/>
          <w:sz w:val="24"/>
          <w:szCs w:val="24"/>
        </w:rPr>
        <w:t xml:space="preserve">2017 </w:t>
      </w:r>
    </w:p>
    <w:p w14:paraId="5D39A2F4"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K.S. Anantaranan, </w:t>
      </w:r>
      <w:r w:rsidRPr="002B01CB">
        <w:rPr>
          <w:rFonts w:ascii="Arial Narrow" w:hAnsi="Arial Narrow"/>
          <w:i/>
          <w:sz w:val="24"/>
          <w:szCs w:val="24"/>
        </w:rPr>
        <w:t>Lectures on Company Law and MRTP</w:t>
      </w:r>
      <w:r w:rsidRPr="002B01CB">
        <w:rPr>
          <w:rFonts w:ascii="Arial Narrow" w:hAnsi="Arial Narrow"/>
          <w:sz w:val="24"/>
          <w:szCs w:val="24"/>
        </w:rPr>
        <w:t xml:space="preserve"> 2016</w:t>
      </w:r>
    </w:p>
    <w:p w14:paraId="5D39A2F5"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Report of the Monopolies Inquiries Commission, Govt. of India 1965 (Dr. Hazari Report)  </w:t>
      </w:r>
    </w:p>
    <w:p w14:paraId="5D39A2F6"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S.M. Dugar’s </w:t>
      </w:r>
      <w:r w:rsidRPr="002B01CB">
        <w:rPr>
          <w:rFonts w:ascii="Arial Narrow" w:hAnsi="Arial Narrow"/>
          <w:i/>
          <w:sz w:val="24"/>
          <w:szCs w:val="24"/>
        </w:rPr>
        <w:t>MRTP Law, Competition Law and Consumer Protection</w:t>
      </w:r>
      <w:r w:rsidRPr="002B01CB">
        <w:rPr>
          <w:rFonts w:ascii="Arial Narrow" w:hAnsi="Arial Narrow"/>
          <w:sz w:val="24"/>
          <w:szCs w:val="24"/>
        </w:rPr>
        <w:t xml:space="preserve"> 2018</w:t>
      </w:r>
    </w:p>
    <w:p w14:paraId="5D39A2F7"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Sachar Committee Report, High Powered Committee on MRTP Act &amp; Company Act, 1980 </w:t>
      </w:r>
    </w:p>
    <w:p w14:paraId="5D39A2F8"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Suzanne Rab, </w:t>
      </w:r>
      <w:r w:rsidRPr="002B01CB">
        <w:rPr>
          <w:rFonts w:ascii="Arial Narrow" w:hAnsi="Arial Narrow"/>
          <w:i/>
          <w:sz w:val="24"/>
          <w:szCs w:val="24"/>
        </w:rPr>
        <w:t>Indian Competition Law- An International Perspective</w:t>
      </w:r>
      <w:r w:rsidRPr="002B01CB">
        <w:rPr>
          <w:rFonts w:ascii="Arial Narrow" w:hAnsi="Arial Narrow"/>
          <w:sz w:val="24"/>
          <w:szCs w:val="24"/>
        </w:rPr>
        <w:t xml:space="preserve"> 2015</w:t>
      </w:r>
    </w:p>
    <w:p w14:paraId="5D39A2F9" w14:textId="77777777" w:rsidR="00395CEB" w:rsidRPr="002B01CB" w:rsidRDefault="00395CEB" w:rsidP="008746DC">
      <w:pPr>
        <w:pStyle w:val="ListParagraph"/>
        <w:numPr>
          <w:ilvl w:val="0"/>
          <w:numId w:val="36"/>
        </w:numPr>
        <w:spacing w:after="0"/>
        <w:contextualSpacing w:val="0"/>
        <w:jc w:val="both"/>
        <w:rPr>
          <w:rFonts w:ascii="Arial Narrow" w:hAnsi="Arial Narrow"/>
          <w:sz w:val="24"/>
          <w:szCs w:val="24"/>
        </w:rPr>
      </w:pPr>
      <w:r w:rsidRPr="002B01CB">
        <w:rPr>
          <w:rFonts w:ascii="Arial Narrow" w:hAnsi="Arial Narrow"/>
          <w:sz w:val="24"/>
          <w:szCs w:val="24"/>
        </w:rPr>
        <w:t xml:space="preserve">Taxmann’s </w:t>
      </w:r>
      <w:r w:rsidRPr="002B01CB">
        <w:rPr>
          <w:rFonts w:ascii="Arial Narrow" w:hAnsi="Arial Narrow"/>
          <w:i/>
          <w:sz w:val="24"/>
          <w:szCs w:val="24"/>
        </w:rPr>
        <w:t>competition Law and Practice</w:t>
      </w:r>
    </w:p>
    <w:p w14:paraId="5D39A2FB" w14:textId="3AB71BCE" w:rsidR="001C6A29" w:rsidRPr="00AF2504" w:rsidRDefault="00740EF9" w:rsidP="00AF2504">
      <w:pPr>
        <w:pStyle w:val="ListParagraph"/>
        <w:numPr>
          <w:ilvl w:val="0"/>
          <w:numId w:val="36"/>
        </w:numPr>
        <w:contextualSpacing w:val="0"/>
        <w:jc w:val="both"/>
        <w:rPr>
          <w:rFonts w:ascii="Arial Narrow" w:hAnsi="Arial Narrow"/>
          <w:sz w:val="24"/>
          <w:szCs w:val="24"/>
        </w:rPr>
      </w:pPr>
      <w:r w:rsidRPr="002B01CB">
        <w:rPr>
          <w:rFonts w:ascii="Arial Narrow" w:hAnsi="Arial Narrow"/>
          <w:iCs/>
          <w:sz w:val="24"/>
          <w:szCs w:val="24"/>
        </w:rPr>
        <w:t>Versha Vahini, Indian Competition Law (Lexis Nexis 2020)</w:t>
      </w:r>
    </w:p>
    <w:p w14:paraId="5D39A303" w14:textId="6C718306" w:rsidR="00E9646C" w:rsidRPr="002B01CB" w:rsidRDefault="00E9646C" w:rsidP="00AF2504">
      <w:pPr>
        <w:spacing w:after="0"/>
        <w:jc w:val="center"/>
        <w:rPr>
          <w:rFonts w:ascii="Arial Narrow" w:hAnsi="Arial Narrow" w:cs="Times New Roman"/>
          <w:b/>
          <w:sz w:val="24"/>
          <w:szCs w:val="24"/>
          <w:u w:val="single"/>
        </w:rPr>
      </w:pPr>
      <w:r w:rsidRPr="002B01CB">
        <w:rPr>
          <w:rFonts w:ascii="Arial Narrow" w:hAnsi="Arial Narrow" w:cs="Times New Roman"/>
          <w:b/>
          <w:sz w:val="24"/>
          <w:szCs w:val="24"/>
          <w:u w:val="single"/>
        </w:rPr>
        <w:lastRenderedPageBreak/>
        <w:t>CO PO Mapping</w:t>
      </w:r>
    </w:p>
    <w:tbl>
      <w:tblPr>
        <w:tblW w:w="5000" w:type="pct"/>
        <w:jc w:val="center"/>
        <w:tblCellMar>
          <w:left w:w="0" w:type="dxa"/>
          <w:right w:w="0" w:type="dxa"/>
        </w:tblCellMar>
        <w:tblLook w:val="04A0" w:firstRow="1" w:lastRow="0" w:firstColumn="1" w:lastColumn="0" w:noHBand="0" w:noVBand="1"/>
      </w:tblPr>
      <w:tblGrid>
        <w:gridCol w:w="2494"/>
        <w:gridCol w:w="2087"/>
        <w:gridCol w:w="2565"/>
        <w:gridCol w:w="521"/>
        <w:gridCol w:w="524"/>
        <w:gridCol w:w="524"/>
        <w:gridCol w:w="524"/>
        <w:gridCol w:w="524"/>
        <w:gridCol w:w="524"/>
        <w:gridCol w:w="525"/>
        <w:gridCol w:w="525"/>
        <w:gridCol w:w="525"/>
        <w:gridCol w:w="616"/>
        <w:gridCol w:w="572"/>
      </w:tblGrid>
      <w:tr w:rsidR="00E9646C" w:rsidRPr="002B01CB" w14:paraId="5D39A312" w14:textId="77777777" w:rsidTr="00AF2504">
        <w:trPr>
          <w:trHeight w:val="363"/>
          <w:jc w:val="center"/>
        </w:trPr>
        <w:tc>
          <w:tcPr>
            <w:tcW w:w="956"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A304" w14:textId="77777777" w:rsidR="00E9646C" w:rsidRPr="00AF2504" w:rsidRDefault="00E9646C" w:rsidP="00AF2504">
            <w:pPr>
              <w:spacing w:after="0"/>
              <w:jc w:val="center"/>
              <w:rPr>
                <w:rFonts w:ascii="Arial Narrow" w:eastAsia="Times New Roman" w:hAnsi="Arial Narrow" w:cs="Calibri"/>
                <w:b/>
                <w:bCs/>
                <w:sz w:val="24"/>
                <w:szCs w:val="24"/>
              </w:rPr>
            </w:pPr>
            <w:r w:rsidRPr="00AF2504">
              <w:rPr>
                <w:rFonts w:ascii="Arial Narrow" w:eastAsia="Times New Roman" w:hAnsi="Arial Narrow" w:cs="Calibri"/>
                <w:b/>
                <w:bCs/>
                <w:sz w:val="24"/>
                <w:szCs w:val="24"/>
              </w:rPr>
              <w:t>Course Code</w:t>
            </w:r>
          </w:p>
        </w:tc>
        <w:tc>
          <w:tcPr>
            <w:tcW w:w="800"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A305" w14:textId="77777777" w:rsidR="00E9646C" w:rsidRPr="00AF2504" w:rsidRDefault="00E9646C" w:rsidP="00AF2504">
            <w:pPr>
              <w:spacing w:after="0"/>
              <w:jc w:val="center"/>
              <w:rPr>
                <w:rFonts w:ascii="Arial Narrow" w:eastAsia="Times New Roman" w:hAnsi="Arial Narrow" w:cs="Calibri"/>
                <w:b/>
                <w:bCs/>
                <w:sz w:val="24"/>
                <w:szCs w:val="24"/>
              </w:rPr>
            </w:pPr>
            <w:r w:rsidRPr="00AF2504">
              <w:rPr>
                <w:rFonts w:ascii="Arial Narrow" w:eastAsia="Times New Roman" w:hAnsi="Arial Narrow" w:cs="Calibri"/>
                <w:b/>
                <w:bCs/>
                <w:sz w:val="24"/>
                <w:szCs w:val="24"/>
              </w:rPr>
              <w:t>Course</w:t>
            </w:r>
          </w:p>
        </w:tc>
        <w:tc>
          <w:tcPr>
            <w:tcW w:w="9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6" w14:textId="77777777" w:rsidR="00E9646C" w:rsidRPr="002B01CB" w:rsidRDefault="00E9646C" w:rsidP="00AF2504">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7"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8"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PO2</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9"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PO3</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A"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PO4</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B"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PO5</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C"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PO6</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D"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PO7</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E"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PO8</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0F" w14:textId="77777777" w:rsidR="00E9646C" w:rsidRPr="002B01CB" w:rsidRDefault="00E9646C" w:rsidP="00AF250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PO9</w:t>
            </w:r>
          </w:p>
        </w:tc>
        <w:tc>
          <w:tcPr>
            <w:tcW w:w="2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10" w14:textId="77777777" w:rsidR="00E9646C" w:rsidRPr="002B01CB" w:rsidRDefault="00E9646C" w:rsidP="00AF250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PSO1</w:t>
            </w:r>
          </w:p>
        </w:tc>
        <w:tc>
          <w:tcPr>
            <w:tcW w:w="2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11" w14:textId="77777777" w:rsidR="00E9646C" w:rsidRPr="002B01CB" w:rsidRDefault="00E9646C" w:rsidP="00AF250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5D39A321" w14:textId="77777777" w:rsidTr="00343C33">
        <w:trPr>
          <w:trHeight w:val="363"/>
          <w:jc w:val="center"/>
        </w:trPr>
        <w:tc>
          <w:tcPr>
            <w:tcW w:w="956"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A313" w14:textId="77777777" w:rsidR="00343C33" w:rsidRPr="00AF2504" w:rsidRDefault="00343C33" w:rsidP="00343C33">
            <w:pPr>
              <w:spacing w:after="0"/>
              <w:jc w:val="center"/>
              <w:rPr>
                <w:rFonts w:ascii="Arial Narrow" w:eastAsia="Times New Roman" w:hAnsi="Arial Narrow" w:cs="Calibri"/>
                <w:b/>
                <w:bCs/>
                <w:sz w:val="24"/>
                <w:szCs w:val="24"/>
              </w:rPr>
            </w:pPr>
            <w:r w:rsidRPr="00AF2504">
              <w:rPr>
                <w:rFonts w:ascii="Arial Narrow" w:eastAsia="Times New Roman" w:hAnsi="Arial Narrow" w:cs="Calibri"/>
                <w:b/>
                <w:bCs/>
                <w:sz w:val="24"/>
                <w:szCs w:val="24"/>
              </w:rPr>
              <w:t>LWH635</w:t>
            </w:r>
          </w:p>
        </w:tc>
        <w:tc>
          <w:tcPr>
            <w:tcW w:w="800"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14" w14:textId="77777777" w:rsidR="00343C33" w:rsidRPr="00AF2504" w:rsidRDefault="00343C33" w:rsidP="00343C33">
            <w:pPr>
              <w:spacing w:after="0"/>
              <w:jc w:val="center"/>
              <w:rPr>
                <w:rFonts w:ascii="Arial Narrow" w:eastAsia="Times New Roman" w:hAnsi="Arial Narrow" w:cs="Calibri"/>
                <w:b/>
                <w:bCs/>
                <w:sz w:val="24"/>
                <w:szCs w:val="24"/>
              </w:rPr>
            </w:pPr>
            <w:r w:rsidRPr="00AF2504">
              <w:rPr>
                <w:rFonts w:ascii="Arial Narrow" w:eastAsia="Times New Roman" w:hAnsi="Arial Narrow" w:cs="Calibri"/>
                <w:b/>
                <w:bCs/>
                <w:sz w:val="24"/>
                <w:szCs w:val="24"/>
              </w:rPr>
              <w:t>Competition Law</w:t>
            </w:r>
          </w:p>
        </w:tc>
        <w:tc>
          <w:tcPr>
            <w:tcW w:w="9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15"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6" w14:textId="567C580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7" w14:textId="09397D3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8" w14:textId="5990C5F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9" w14:textId="0099F2F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A" w14:textId="22D0775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B" w14:textId="3DA504A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C" w14:textId="4128F0D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D" w14:textId="72CB1D8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E" w14:textId="79F053B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1F" w14:textId="75AFEB07"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320" w14:textId="212EB59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330" w14:textId="77777777" w:rsidTr="00343C33">
        <w:trPr>
          <w:trHeight w:val="363"/>
          <w:jc w:val="center"/>
        </w:trPr>
        <w:tc>
          <w:tcPr>
            <w:tcW w:w="956" w:type="pct"/>
            <w:vMerge/>
            <w:tcBorders>
              <w:top w:val="single" w:sz="6" w:space="0" w:color="000000"/>
              <w:left w:val="single" w:sz="6" w:space="0" w:color="000000"/>
              <w:bottom w:val="single" w:sz="6" w:space="0" w:color="000000"/>
              <w:right w:val="single" w:sz="6" w:space="0" w:color="000000"/>
            </w:tcBorders>
            <w:vAlign w:val="center"/>
            <w:hideMark/>
          </w:tcPr>
          <w:p w14:paraId="5D39A322" w14:textId="77777777" w:rsidR="00343C33" w:rsidRPr="002B01CB" w:rsidRDefault="00343C33" w:rsidP="00343C33">
            <w:pPr>
              <w:spacing w:after="0"/>
              <w:jc w:val="center"/>
              <w:rPr>
                <w:rFonts w:ascii="Arial Narrow" w:eastAsia="Times New Roman" w:hAnsi="Arial Narrow" w:cs="Calibri"/>
                <w:sz w:val="24"/>
                <w:szCs w:val="24"/>
              </w:rPr>
            </w:pPr>
          </w:p>
        </w:tc>
        <w:tc>
          <w:tcPr>
            <w:tcW w:w="800" w:type="pct"/>
            <w:vMerge/>
            <w:tcBorders>
              <w:top w:val="single" w:sz="6" w:space="0" w:color="000000"/>
              <w:left w:val="single" w:sz="6" w:space="0" w:color="CCCCCC"/>
              <w:bottom w:val="single" w:sz="6" w:space="0" w:color="000000"/>
              <w:right w:val="single" w:sz="6" w:space="0" w:color="000000"/>
            </w:tcBorders>
            <w:vAlign w:val="center"/>
            <w:hideMark/>
          </w:tcPr>
          <w:p w14:paraId="5D39A323" w14:textId="77777777" w:rsidR="00343C33" w:rsidRPr="002B01CB" w:rsidRDefault="00343C33" w:rsidP="00343C33">
            <w:pPr>
              <w:spacing w:after="0"/>
              <w:jc w:val="center"/>
              <w:rPr>
                <w:rFonts w:ascii="Arial Narrow" w:eastAsia="Times New Roman" w:hAnsi="Arial Narrow" w:cs="Calibri"/>
                <w:sz w:val="24"/>
                <w:szCs w:val="24"/>
              </w:rPr>
            </w:pPr>
          </w:p>
        </w:tc>
        <w:tc>
          <w:tcPr>
            <w:tcW w:w="9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24"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5" w14:textId="7B32F57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6" w14:textId="41C90C2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7" w14:textId="1E7E760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8" w14:textId="764AD4F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9" w14:textId="52F8C9A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A" w14:textId="743EB32B"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B" w14:textId="707DE72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C" w14:textId="624841B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1</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D" w14:textId="5911F24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E" w14:textId="356DF6C3"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2F" w14:textId="62074C4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33F" w14:textId="77777777" w:rsidTr="00343C33">
        <w:trPr>
          <w:trHeight w:val="363"/>
          <w:jc w:val="center"/>
        </w:trPr>
        <w:tc>
          <w:tcPr>
            <w:tcW w:w="956" w:type="pct"/>
            <w:vMerge/>
            <w:tcBorders>
              <w:top w:val="single" w:sz="6" w:space="0" w:color="000000"/>
              <w:left w:val="single" w:sz="6" w:space="0" w:color="000000"/>
              <w:bottom w:val="single" w:sz="6" w:space="0" w:color="000000"/>
              <w:right w:val="single" w:sz="6" w:space="0" w:color="000000"/>
            </w:tcBorders>
            <w:vAlign w:val="center"/>
            <w:hideMark/>
          </w:tcPr>
          <w:p w14:paraId="5D39A331" w14:textId="77777777" w:rsidR="00343C33" w:rsidRPr="002B01CB" w:rsidRDefault="00343C33" w:rsidP="00343C33">
            <w:pPr>
              <w:spacing w:after="0"/>
              <w:jc w:val="center"/>
              <w:rPr>
                <w:rFonts w:ascii="Arial Narrow" w:eastAsia="Times New Roman" w:hAnsi="Arial Narrow" w:cs="Calibri"/>
                <w:sz w:val="24"/>
                <w:szCs w:val="24"/>
              </w:rPr>
            </w:pPr>
          </w:p>
        </w:tc>
        <w:tc>
          <w:tcPr>
            <w:tcW w:w="800" w:type="pct"/>
            <w:vMerge/>
            <w:tcBorders>
              <w:top w:val="single" w:sz="6" w:space="0" w:color="000000"/>
              <w:left w:val="single" w:sz="6" w:space="0" w:color="CCCCCC"/>
              <w:bottom w:val="single" w:sz="6" w:space="0" w:color="000000"/>
              <w:right w:val="single" w:sz="6" w:space="0" w:color="000000"/>
            </w:tcBorders>
            <w:vAlign w:val="center"/>
            <w:hideMark/>
          </w:tcPr>
          <w:p w14:paraId="5D39A332" w14:textId="77777777" w:rsidR="00343C33" w:rsidRPr="002B01CB" w:rsidRDefault="00343C33" w:rsidP="00343C33">
            <w:pPr>
              <w:spacing w:after="0"/>
              <w:jc w:val="center"/>
              <w:rPr>
                <w:rFonts w:ascii="Arial Narrow" w:eastAsia="Times New Roman" w:hAnsi="Arial Narrow" w:cs="Calibri"/>
                <w:sz w:val="24"/>
                <w:szCs w:val="24"/>
              </w:rPr>
            </w:pPr>
          </w:p>
        </w:tc>
        <w:tc>
          <w:tcPr>
            <w:tcW w:w="9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33"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4" w14:textId="11CCAA4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5" w14:textId="769AC00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6" w14:textId="1ACCBA8C"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7" w14:textId="6C81D1A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8" w14:textId="39588280"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9" w14:textId="11AD0911"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A" w14:textId="0CFA904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B" w14:textId="0A6C46D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C" w14:textId="249F1E4F"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D" w14:textId="380C0C4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3E" w14:textId="5AE8E59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r w:rsidR="00343C33" w:rsidRPr="002B01CB" w14:paraId="5D39A34E" w14:textId="77777777" w:rsidTr="00343C33">
        <w:trPr>
          <w:trHeight w:val="363"/>
          <w:jc w:val="center"/>
        </w:trPr>
        <w:tc>
          <w:tcPr>
            <w:tcW w:w="956" w:type="pct"/>
            <w:vMerge/>
            <w:tcBorders>
              <w:top w:val="single" w:sz="6" w:space="0" w:color="000000"/>
              <w:left w:val="single" w:sz="6" w:space="0" w:color="000000"/>
              <w:bottom w:val="single" w:sz="6" w:space="0" w:color="000000"/>
              <w:right w:val="single" w:sz="6" w:space="0" w:color="000000"/>
            </w:tcBorders>
            <w:vAlign w:val="center"/>
            <w:hideMark/>
          </w:tcPr>
          <w:p w14:paraId="5D39A340" w14:textId="77777777" w:rsidR="00343C33" w:rsidRPr="002B01CB" w:rsidRDefault="00343C33" w:rsidP="00343C33">
            <w:pPr>
              <w:spacing w:after="0"/>
              <w:jc w:val="center"/>
              <w:rPr>
                <w:rFonts w:ascii="Arial Narrow" w:eastAsia="Times New Roman" w:hAnsi="Arial Narrow" w:cs="Calibri"/>
                <w:sz w:val="24"/>
                <w:szCs w:val="24"/>
              </w:rPr>
            </w:pPr>
          </w:p>
        </w:tc>
        <w:tc>
          <w:tcPr>
            <w:tcW w:w="800" w:type="pct"/>
            <w:vMerge/>
            <w:tcBorders>
              <w:top w:val="single" w:sz="6" w:space="0" w:color="000000"/>
              <w:left w:val="single" w:sz="6" w:space="0" w:color="CCCCCC"/>
              <w:bottom w:val="single" w:sz="6" w:space="0" w:color="000000"/>
              <w:right w:val="single" w:sz="6" w:space="0" w:color="000000"/>
            </w:tcBorders>
            <w:vAlign w:val="center"/>
            <w:hideMark/>
          </w:tcPr>
          <w:p w14:paraId="5D39A341" w14:textId="77777777" w:rsidR="00343C33" w:rsidRPr="002B01CB" w:rsidRDefault="00343C33" w:rsidP="00343C33">
            <w:pPr>
              <w:spacing w:after="0"/>
              <w:jc w:val="center"/>
              <w:rPr>
                <w:rFonts w:ascii="Arial Narrow" w:eastAsia="Times New Roman" w:hAnsi="Arial Narrow" w:cs="Calibri"/>
                <w:sz w:val="24"/>
                <w:szCs w:val="24"/>
              </w:rPr>
            </w:pPr>
          </w:p>
        </w:tc>
        <w:tc>
          <w:tcPr>
            <w:tcW w:w="9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342"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3" w14:textId="61D5653D"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4" w14:textId="70F77556"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5" w14:textId="780050E2"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2</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6" w14:textId="14A109CE"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7" w14:textId="41236D6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8" w14:textId="54A59808"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9" w14:textId="261F8FDA"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A" w14:textId="2517EC54"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w:t>
            </w:r>
          </w:p>
        </w:tc>
        <w:tc>
          <w:tcPr>
            <w:tcW w:w="2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B" w14:textId="13535AE5" w:rsidR="00343C33" w:rsidRPr="002B01CB" w:rsidRDefault="00343C33" w:rsidP="00343C33">
            <w:pPr>
              <w:spacing w:after="0"/>
              <w:jc w:val="center"/>
              <w:rPr>
                <w:rFonts w:ascii="Arial Narrow" w:eastAsia="Times New Roman" w:hAnsi="Arial Narrow" w:cs="Calibri"/>
                <w:sz w:val="24"/>
                <w:szCs w:val="24"/>
              </w:rPr>
            </w:pPr>
            <w:r>
              <w:rPr>
                <w:rFonts w:ascii="Arial" w:hAnsi="Arial" w:cs="Arial"/>
              </w:rPr>
              <w:t>3</w:t>
            </w:r>
          </w:p>
        </w:tc>
        <w:tc>
          <w:tcPr>
            <w:tcW w:w="2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C" w14:textId="51C20F4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34D" w14:textId="1428657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r>
    </w:tbl>
    <w:p w14:paraId="64B1B52B" w14:textId="77777777" w:rsidR="009F3B43" w:rsidRPr="002B01CB" w:rsidRDefault="009F3B43" w:rsidP="008746DC">
      <w:pPr>
        <w:spacing w:after="0"/>
        <w:rPr>
          <w:rFonts w:ascii="Arial Narrow" w:hAnsi="Arial Narrow" w:cs="Times New Roman"/>
          <w:b/>
          <w:sz w:val="24"/>
          <w:szCs w:val="24"/>
          <w:u w:val="single"/>
        </w:rPr>
      </w:pPr>
    </w:p>
    <w:p w14:paraId="1ED1D55B" w14:textId="16852697" w:rsidR="009F3B43" w:rsidRPr="002B01CB" w:rsidRDefault="009F3B43" w:rsidP="008746DC">
      <w:pPr>
        <w:spacing w:after="0"/>
        <w:rPr>
          <w:rFonts w:ascii="Arial Narrow" w:hAnsi="Arial Narrow" w:cs="Times New Roman"/>
          <w:b/>
          <w:sz w:val="24"/>
          <w:szCs w:val="24"/>
          <w:u w:val="single"/>
        </w:rPr>
      </w:pPr>
    </w:p>
    <w:p w14:paraId="0D262628" w14:textId="0B9281F5" w:rsidR="008921C5" w:rsidRPr="002B01CB" w:rsidRDefault="008921C5" w:rsidP="008746DC">
      <w:pPr>
        <w:spacing w:after="0"/>
        <w:rPr>
          <w:rFonts w:ascii="Arial Narrow" w:hAnsi="Arial Narrow" w:cs="Times New Roman"/>
          <w:b/>
          <w:sz w:val="24"/>
          <w:szCs w:val="24"/>
          <w:u w:val="single"/>
        </w:rPr>
      </w:pPr>
    </w:p>
    <w:p w14:paraId="0E905B0A" w14:textId="5301499A" w:rsidR="008921C5" w:rsidRPr="002B01CB" w:rsidRDefault="008921C5" w:rsidP="008746DC">
      <w:pPr>
        <w:spacing w:after="0"/>
        <w:rPr>
          <w:rFonts w:ascii="Arial Narrow" w:hAnsi="Arial Narrow" w:cs="Times New Roman"/>
          <w:b/>
          <w:sz w:val="24"/>
          <w:szCs w:val="24"/>
          <w:u w:val="single"/>
        </w:rPr>
      </w:pPr>
    </w:p>
    <w:p w14:paraId="737170E9" w14:textId="62057DEC" w:rsidR="008921C5" w:rsidRPr="002B01CB" w:rsidRDefault="008921C5" w:rsidP="008746DC">
      <w:pPr>
        <w:spacing w:after="0"/>
        <w:rPr>
          <w:rFonts w:ascii="Arial Narrow" w:hAnsi="Arial Narrow" w:cs="Times New Roman"/>
          <w:b/>
          <w:sz w:val="24"/>
          <w:szCs w:val="24"/>
          <w:u w:val="single"/>
        </w:rPr>
      </w:pPr>
    </w:p>
    <w:p w14:paraId="07BCBA81" w14:textId="6E4B8C53" w:rsidR="008921C5" w:rsidRPr="002B01CB" w:rsidRDefault="008921C5" w:rsidP="008746DC">
      <w:pPr>
        <w:spacing w:after="0"/>
        <w:rPr>
          <w:rFonts w:ascii="Arial Narrow" w:hAnsi="Arial Narrow" w:cs="Times New Roman"/>
          <w:b/>
          <w:sz w:val="24"/>
          <w:szCs w:val="24"/>
          <w:u w:val="single"/>
        </w:rPr>
      </w:pPr>
    </w:p>
    <w:p w14:paraId="63534576" w14:textId="77777777" w:rsidR="008921C5" w:rsidRPr="002B01CB" w:rsidRDefault="008921C5" w:rsidP="008746DC">
      <w:pPr>
        <w:spacing w:after="0"/>
        <w:rPr>
          <w:rFonts w:ascii="Arial Narrow" w:hAnsi="Arial Narrow" w:cs="Times New Roman"/>
          <w:b/>
          <w:sz w:val="24"/>
          <w:szCs w:val="24"/>
          <w:u w:val="single"/>
        </w:rPr>
      </w:pPr>
    </w:p>
    <w:p w14:paraId="0E2B4A37" w14:textId="77777777" w:rsidR="00AF2504" w:rsidRDefault="00AF2504">
      <w:pPr>
        <w:spacing w:after="0" w:line="240" w:lineRule="auto"/>
        <w:rPr>
          <w:rFonts w:ascii="Arial Narrow" w:hAnsi="Arial Narrow" w:cs="Times New Roman"/>
          <w:b/>
          <w:sz w:val="24"/>
          <w:szCs w:val="24"/>
          <w:u w:val="single"/>
        </w:rPr>
      </w:pPr>
      <w:r>
        <w:rPr>
          <w:rFonts w:ascii="Arial Narrow" w:hAnsi="Arial Narrow" w:cs="Times New Roman"/>
          <w:b/>
          <w:sz w:val="24"/>
          <w:szCs w:val="24"/>
          <w:u w:val="single"/>
        </w:rPr>
        <w:br w:type="page"/>
      </w:r>
    </w:p>
    <w:p w14:paraId="18AA6644" w14:textId="2DCAC825" w:rsidR="009F3B43" w:rsidRPr="00AF2504" w:rsidRDefault="009F3B43" w:rsidP="00AF2504">
      <w:pPr>
        <w:shd w:val="clear" w:color="auto" w:fill="C2D69B" w:themeFill="accent3" w:themeFillTint="99"/>
        <w:jc w:val="center"/>
        <w:rPr>
          <w:rFonts w:ascii="Arial Narrow" w:hAnsi="Arial Narrow" w:cs="Times New Roman"/>
          <w:b/>
          <w:sz w:val="24"/>
          <w:szCs w:val="24"/>
          <w:u w:val="single"/>
        </w:rPr>
      </w:pPr>
      <w:r w:rsidRPr="002B01CB">
        <w:rPr>
          <w:rFonts w:ascii="Arial Narrow" w:hAnsi="Arial Narrow" w:cs="Times New Roman"/>
          <w:b/>
          <w:sz w:val="24"/>
          <w:szCs w:val="24"/>
          <w:u w:val="single"/>
        </w:rPr>
        <w:lastRenderedPageBreak/>
        <w:t>CRIMINAL LAW SPECIALIZATION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341"/>
        <w:gridCol w:w="6464"/>
        <w:gridCol w:w="3523"/>
      </w:tblGrid>
      <w:tr w:rsidR="002F244D" w:rsidRPr="002B01CB" w14:paraId="5D39A890" w14:textId="77777777" w:rsidTr="0069370A">
        <w:trPr>
          <w:trHeight w:val="20"/>
        </w:trPr>
        <w:tc>
          <w:tcPr>
            <w:tcW w:w="1210" w:type="pct"/>
            <w:gridSpan w:val="2"/>
            <w:vAlign w:val="center"/>
          </w:tcPr>
          <w:p w14:paraId="5D39A88E" w14:textId="77777777" w:rsidR="002F244D" w:rsidRPr="002B01CB" w:rsidRDefault="002F244D" w:rsidP="0069370A">
            <w:pPr>
              <w:spacing w:after="0"/>
              <w:jc w:val="center"/>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790" w:type="pct"/>
            <w:gridSpan w:val="2"/>
            <w:vAlign w:val="center"/>
          </w:tcPr>
          <w:p w14:paraId="5D39A88F" w14:textId="77777777" w:rsidR="002F244D" w:rsidRPr="002B01CB" w:rsidRDefault="002F244D" w:rsidP="0069370A">
            <w:pPr>
              <w:autoSpaceDE w:val="0"/>
              <w:autoSpaceDN w:val="0"/>
              <w:adjustRightInd w:val="0"/>
              <w:spacing w:after="0"/>
              <w:jc w:val="center"/>
              <w:rPr>
                <w:rFonts w:ascii="Arial Narrow" w:hAnsi="Arial Narrow" w:cs="Times New Roman"/>
                <w:b/>
                <w:bCs/>
                <w:sz w:val="24"/>
                <w:szCs w:val="24"/>
              </w:rPr>
            </w:pPr>
            <w:r w:rsidRPr="002B01CB">
              <w:rPr>
                <w:rFonts w:ascii="Arial Narrow" w:hAnsi="Arial Narrow" w:cs="Times New Roman"/>
                <w:b/>
                <w:bCs/>
                <w:sz w:val="24"/>
                <w:szCs w:val="24"/>
              </w:rPr>
              <w:t>Socio-Economic Offences (LWH644)</w:t>
            </w:r>
          </w:p>
        </w:tc>
      </w:tr>
      <w:tr w:rsidR="002F244D" w:rsidRPr="002B01CB" w14:paraId="5D39A893" w14:textId="77777777" w:rsidTr="0069370A">
        <w:trPr>
          <w:trHeight w:val="20"/>
        </w:trPr>
        <w:tc>
          <w:tcPr>
            <w:tcW w:w="1210" w:type="pct"/>
            <w:gridSpan w:val="2"/>
            <w:vAlign w:val="center"/>
          </w:tcPr>
          <w:p w14:paraId="5D39A891" w14:textId="3DFA5940" w:rsidR="002F244D" w:rsidRPr="002B01CB" w:rsidRDefault="002F244D" w:rsidP="0069370A">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0" w:type="pct"/>
            <w:gridSpan w:val="2"/>
            <w:vAlign w:val="center"/>
          </w:tcPr>
          <w:p w14:paraId="5D39A892" w14:textId="77777777" w:rsidR="002F244D" w:rsidRPr="002B01CB" w:rsidRDefault="002F244D" w:rsidP="0069370A">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2F244D" w:rsidRPr="002B01CB" w14:paraId="5D39A896" w14:textId="77777777" w:rsidTr="0069370A">
        <w:trPr>
          <w:trHeight w:val="20"/>
        </w:trPr>
        <w:tc>
          <w:tcPr>
            <w:tcW w:w="1210" w:type="pct"/>
            <w:gridSpan w:val="2"/>
            <w:vAlign w:val="center"/>
          </w:tcPr>
          <w:p w14:paraId="5D39A894" w14:textId="77777777" w:rsidR="002F244D" w:rsidRPr="002B01CB" w:rsidRDefault="002F244D" w:rsidP="0069370A">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3790" w:type="pct"/>
            <w:gridSpan w:val="2"/>
            <w:vAlign w:val="center"/>
          </w:tcPr>
          <w:p w14:paraId="5D39A895" w14:textId="77777777" w:rsidR="002F244D" w:rsidRPr="002B01CB" w:rsidRDefault="002F244D" w:rsidP="0069370A">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2F244D" w:rsidRPr="002B01CB" w14:paraId="5D39A899" w14:textId="77777777" w:rsidTr="0069370A">
        <w:trPr>
          <w:trHeight w:val="20"/>
        </w:trPr>
        <w:tc>
          <w:tcPr>
            <w:tcW w:w="1210" w:type="pct"/>
            <w:gridSpan w:val="2"/>
            <w:vAlign w:val="center"/>
          </w:tcPr>
          <w:p w14:paraId="5D39A897" w14:textId="77777777" w:rsidR="002F244D" w:rsidRPr="002B01CB" w:rsidRDefault="002F244D" w:rsidP="0069370A">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790" w:type="pct"/>
            <w:gridSpan w:val="2"/>
            <w:vAlign w:val="center"/>
          </w:tcPr>
          <w:p w14:paraId="5D39A898" w14:textId="77777777" w:rsidR="002F244D" w:rsidRPr="002B01CB" w:rsidRDefault="002F244D" w:rsidP="0069370A">
            <w:pPr>
              <w:pStyle w:val="NormalWeb"/>
              <w:spacing w:before="0" w:beforeAutospacing="0" w:after="0" w:afterAutospacing="0" w:line="276" w:lineRule="auto"/>
              <w:jc w:val="center"/>
              <w:rPr>
                <w:rFonts w:ascii="Arial Narrow" w:hAnsi="Arial Narrow"/>
              </w:rPr>
            </w:pPr>
            <w:r w:rsidRPr="002B01CB">
              <w:rPr>
                <w:rFonts w:ascii="Arial Narrow" w:hAnsi="Arial Narrow"/>
              </w:rPr>
              <w:t>Understanding the emergence of concept of socio economic offences, multifarious ways in which these crimes may be committed, grasp and analyse the existing legal frameworks as to their investigation, prosecution and judicial approach towards it.</w:t>
            </w:r>
          </w:p>
        </w:tc>
      </w:tr>
      <w:tr w:rsidR="00FB36E8" w:rsidRPr="002B01CB" w14:paraId="5D39A89F" w14:textId="77777777" w:rsidTr="006937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vAlign w:val="center"/>
          </w:tcPr>
          <w:p w14:paraId="5D39A89D" w14:textId="77777777" w:rsidR="00FB36E8" w:rsidRPr="002B01CB" w:rsidRDefault="00FB36E8" w:rsidP="0069370A">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A89E" w14:textId="61EA056F" w:rsidR="00FB36E8" w:rsidRPr="002B01CB" w:rsidRDefault="00FB36E8" w:rsidP="0069370A">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A8A3"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8A0"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8A1" w14:textId="55E1360B" w:rsidR="00343C33" w:rsidRPr="0069370A" w:rsidRDefault="00343C33" w:rsidP="00343C33">
            <w:pPr>
              <w:pStyle w:val="Textbody"/>
              <w:spacing w:after="0" w:line="276" w:lineRule="auto"/>
              <w:jc w:val="center"/>
              <w:rPr>
                <w:rFonts w:ascii="Arial Narrow" w:hAnsi="Arial Narrow" w:cs="Times New Roman"/>
                <w:bCs/>
              </w:rPr>
            </w:pPr>
            <w:r>
              <w:rPr>
                <w:rFonts w:ascii="Arial" w:hAnsi="Arial" w:cs="Arial"/>
              </w:rPr>
              <w:t>Describe the evolution of socio-economic offenses and their relationship with white-collar crimes and other professional crimes etc.</w:t>
            </w:r>
          </w:p>
        </w:tc>
        <w:tc>
          <w:tcPr>
            <w:tcW w:w="1337" w:type="pct"/>
            <w:vAlign w:val="center"/>
          </w:tcPr>
          <w:p w14:paraId="5D39A8A2" w14:textId="2BEBA879" w:rsidR="00343C33" w:rsidRPr="0069370A"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69370A">
              <w:rPr>
                <w:rFonts w:ascii="Arial Narrow" w:hAnsi="Arial Narrow" w:cs="Times New Roman"/>
                <w:bCs/>
                <w:sz w:val="24"/>
                <w:szCs w:val="24"/>
              </w:rPr>
              <w:t>EMPLOYABILITY</w:t>
            </w:r>
          </w:p>
        </w:tc>
      </w:tr>
      <w:tr w:rsidR="00343C33" w:rsidRPr="002B01CB" w14:paraId="5D39A8A7"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8A4"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8A5" w14:textId="167D4411" w:rsidR="00343C33" w:rsidRPr="0069370A" w:rsidRDefault="00343C33" w:rsidP="00343C33">
            <w:pPr>
              <w:pStyle w:val="Textbody"/>
              <w:spacing w:after="0" w:line="276" w:lineRule="auto"/>
              <w:jc w:val="center"/>
              <w:rPr>
                <w:rFonts w:ascii="Arial Narrow" w:hAnsi="Arial Narrow" w:cs="Times New Roman"/>
                <w:bCs/>
              </w:rPr>
            </w:pPr>
            <w:r>
              <w:rPr>
                <w:rFonts w:ascii="Arial" w:hAnsi="Arial" w:cs="Arial"/>
              </w:rPr>
              <w:t>To identify and interpret the relevant domestic legislation and international instruments dealing with human trafficking and illicit drug trafficking.</w:t>
            </w:r>
          </w:p>
        </w:tc>
        <w:tc>
          <w:tcPr>
            <w:tcW w:w="1337" w:type="pct"/>
            <w:vAlign w:val="center"/>
          </w:tcPr>
          <w:p w14:paraId="5D39A8A6" w14:textId="0AAAFFAE" w:rsidR="00343C33" w:rsidRPr="0069370A"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69370A">
              <w:rPr>
                <w:rFonts w:ascii="Arial Narrow" w:hAnsi="Arial Narrow" w:cs="Times New Roman"/>
                <w:bCs/>
                <w:sz w:val="24"/>
                <w:szCs w:val="24"/>
              </w:rPr>
              <w:t>Skill development</w:t>
            </w:r>
          </w:p>
        </w:tc>
      </w:tr>
      <w:tr w:rsidR="00343C33" w:rsidRPr="002B01CB" w14:paraId="5D39A8AB"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8A8"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8A9" w14:textId="154FC00C" w:rsidR="00343C33" w:rsidRPr="0069370A" w:rsidRDefault="00343C33" w:rsidP="00343C33">
            <w:pPr>
              <w:pStyle w:val="Textbody"/>
              <w:spacing w:after="0" w:line="276" w:lineRule="auto"/>
              <w:jc w:val="center"/>
              <w:rPr>
                <w:rFonts w:ascii="Arial Narrow" w:hAnsi="Arial Narrow" w:cs="Times New Roman"/>
                <w:bCs/>
              </w:rPr>
            </w:pPr>
            <w:r>
              <w:rPr>
                <w:rFonts w:ascii="Arial" w:hAnsi="Arial" w:cs="Arial"/>
              </w:rPr>
              <w:t>Advice the clients on the appropriateness of the forums /courts in matters of corruption.</w:t>
            </w:r>
          </w:p>
        </w:tc>
        <w:tc>
          <w:tcPr>
            <w:tcW w:w="1337" w:type="pct"/>
            <w:vAlign w:val="center"/>
          </w:tcPr>
          <w:p w14:paraId="5D39A8AA" w14:textId="5D1F61E5" w:rsidR="00343C33" w:rsidRPr="0069370A"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69370A">
              <w:rPr>
                <w:rFonts w:ascii="Arial Narrow" w:hAnsi="Arial Narrow" w:cs="Times New Roman"/>
                <w:bCs/>
                <w:sz w:val="24"/>
                <w:szCs w:val="24"/>
              </w:rPr>
              <w:t>Skill development</w:t>
            </w:r>
          </w:p>
        </w:tc>
      </w:tr>
      <w:tr w:rsidR="00343C33" w:rsidRPr="002B01CB" w14:paraId="5D39A8AF" w14:textId="77777777" w:rsidTr="00343C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8AC"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8AD" w14:textId="729D46EE" w:rsidR="00343C33" w:rsidRPr="0069370A" w:rsidRDefault="00343C33" w:rsidP="00343C33">
            <w:pPr>
              <w:pStyle w:val="Textbody"/>
              <w:spacing w:after="0" w:line="276" w:lineRule="auto"/>
              <w:jc w:val="center"/>
              <w:rPr>
                <w:rFonts w:ascii="Arial Narrow" w:hAnsi="Arial Narrow" w:cs="Times New Roman"/>
                <w:bCs/>
              </w:rPr>
            </w:pPr>
            <w:r>
              <w:rPr>
                <w:rFonts w:ascii="Arial" w:hAnsi="Arial" w:cs="Arial"/>
              </w:rPr>
              <w:t>Able to apply the provisions of Money Laundering Act,2002 to relevant case laws in a real life given situation.</w:t>
            </w:r>
          </w:p>
        </w:tc>
        <w:tc>
          <w:tcPr>
            <w:tcW w:w="1337" w:type="pct"/>
            <w:vAlign w:val="center"/>
          </w:tcPr>
          <w:p w14:paraId="5D39A8AE" w14:textId="17FB6410" w:rsidR="00343C33" w:rsidRPr="0069370A" w:rsidRDefault="00343C33" w:rsidP="00343C33">
            <w:pPr>
              <w:tabs>
                <w:tab w:val="left" w:pos="270"/>
                <w:tab w:val="left" w:pos="2070"/>
                <w:tab w:val="center" w:pos="4680"/>
                <w:tab w:val="left" w:pos="6420"/>
              </w:tabs>
              <w:spacing w:after="0"/>
              <w:jc w:val="center"/>
              <w:rPr>
                <w:rFonts w:ascii="Arial Narrow" w:hAnsi="Arial Narrow" w:cs="Times New Roman"/>
                <w:bCs/>
                <w:sz w:val="24"/>
                <w:szCs w:val="24"/>
              </w:rPr>
            </w:pPr>
            <w:r w:rsidRPr="0069370A">
              <w:rPr>
                <w:rFonts w:ascii="Arial Narrow" w:hAnsi="Arial Narrow" w:cs="Times New Roman"/>
                <w:bCs/>
                <w:sz w:val="24"/>
                <w:szCs w:val="24"/>
              </w:rPr>
              <w:t>Skill development</w:t>
            </w:r>
          </w:p>
        </w:tc>
      </w:tr>
      <w:tr w:rsidR="00FB36E8" w:rsidRPr="002B01CB" w14:paraId="5D39A8B3" w14:textId="77777777" w:rsidTr="006937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vAlign w:val="center"/>
          </w:tcPr>
          <w:p w14:paraId="5D39A8B0" w14:textId="77777777" w:rsidR="00FB36E8" w:rsidRPr="002B01CB" w:rsidRDefault="00FB36E8" w:rsidP="0069370A">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5D39A8B1" w14:textId="77777777" w:rsidR="00FB36E8" w:rsidRPr="002B01CB" w:rsidRDefault="00FB36E8" w:rsidP="0069370A">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A8B2" w14:textId="77777777" w:rsidR="00FB36E8" w:rsidRPr="002B01CB" w:rsidRDefault="00FB36E8" w:rsidP="0069370A">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A8BD" w14:textId="5E96F4E6" w:rsidR="002F244D" w:rsidRPr="002B01CB" w:rsidRDefault="001168D2" w:rsidP="001168D2">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A8BE" w14:textId="77777777"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Introduction to Socio- Economic Offences</w:t>
      </w:r>
    </w:p>
    <w:p w14:paraId="5D39A8BF" w14:textId="77777777" w:rsidR="002F244D" w:rsidRPr="002B01CB" w:rsidRDefault="002F244D">
      <w:pPr>
        <w:pStyle w:val="ListParagraph"/>
        <w:numPr>
          <w:ilvl w:val="0"/>
          <w:numId w:val="64"/>
        </w:numPr>
        <w:spacing w:after="0"/>
        <w:contextualSpacing w:val="0"/>
        <w:rPr>
          <w:rFonts w:ascii="Arial Narrow" w:hAnsi="Arial Narrow"/>
          <w:sz w:val="24"/>
          <w:szCs w:val="24"/>
        </w:rPr>
      </w:pPr>
      <w:r w:rsidRPr="002B01CB">
        <w:rPr>
          <w:rFonts w:ascii="Arial Narrow" w:hAnsi="Arial Narrow"/>
          <w:sz w:val="24"/>
          <w:szCs w:val="24"/>
        </w:rPr>
        <w:t xml:space="preserve">Concept and Evolution of ‘Socio-Economic Offences.’ </w:t>
      </w:r>
    </w:p>
    <w:p w14:paraId="5D39A8C0" w14:textId="77777777" w:rsidR="002F244D" w:rsidRPr="002B01CB" w:rsidRDefault="002F244D">
      <w:pPr>
        <w:pStyle w:val="ListParagraph"/>
        <w:numPr>
          <w:ilvl w:val="0"/>
          <w:numId w:val="64"/>
        </w:numPr>
        <w:spacing w:after="0"/>
        <w:contextualSpacing w:val="0"/>
        <w:rPr>
          <w:rFonts w:ascii="Arial Narrow" w:hAnsi="Arial Narrow"/>
          <w:sz w:val="24"/>
          <w:szCs w:val="24"/>
        </w:rPr>
      </w:pPr>
      <w:r w:rsidRPr="002B01CB">
        <w:rPr>
          <w:rFonts w:ascii="Arial Narrow" w:hAnsi="Arial Narrow"/>
          <w:sz w:val="24"/>
          <w:szCs w:val="24"/>
        </w:rPr>
        <w:t xml:space="preserve">Nature and Extent of Socio-Economic Offences. </w:t>
      </w:r>
    </w:p>
    <w:p w14:paraId="5D39A8C1" w14:textId="77777777" w:rsidR="002F244D" w:rsidRPr="002B01CB" w:rsidRDefault="002F244D">
      <w:pPr>
        <w:pStyle w:val="ListParagraph"/>
        <w:numPr>
          <w:ilvl w:val="0"/>
          <w:numId w:val="64"/>
        </w:numPr>
        <w:spacing w:after="0"/>
        <w:contextualSpacing w:val="0"/>
        <w:rPr>
          <w:rFonts w:ascii="Arial Narrow" w:hAnsi="Arial Narrow"/>
          <w:sz w:val="24"/>
          <w:szCs w:val="24"/>
        </w:rPr>
      </w:pPr>
      <w:r w:rsidRPr="002B01CB">
        <w:rPr>
          <w:rFonts w:ascii="Arial Narrow" w:hAnsi="Arial Narrow"/>
          <w:sz w:val="24"/>
          <w:szCs w:val="24"/>
        </w:rPr>
        <w:t>Mens Rea, Nature of Liability, Burden of Proof and Sentencing Policy.</w:t>
      </w:r>
    </w:p>
    <w:p w14:paraId="5D39A8C2" w14:textId="77777777" w:rsidR="002F244D" w:rsidRPr="002B01CB" w:rsidRDefault="002F244D">
      <w:pPr>
        <w:pStyle w:val="ListParagraph"/>
        <w:numPr>
          <w:ilvl w:val="0"/>
          <w:numId w:val="64"/>
        </w:numPr>
        <w:spacing w:after="0"/>
        <w:contextualSpacing w:val="0"/>
        <w:rPr>
          <w:rFonts w:ascii="Arial Narrow" w:hAnsi="Arial Narrow"/>
          <w:sz w:val="24"/>
          <w:szCs w:val="24"/>
        </w:rPr>
      </w:pPr>
      <w:r w:rsidRPr="002B01CB">
        <w:rPr>
          <w:rFonts w:ascii="Arial Narrow" w:hAnsi="Arial Narrow"/>
          <w:sz w:val="24"/>
          <w:szCs w:val="24"/>
        </w:rPr>
        <w:t>White Collar Crime: Definitional issues; Sutherland’s definition of white-collar crime,</w:t>
      </w:r>
    </w:p>
    <w:p w14:paraId="5D39A8C3" w14:textId="77777777" w:rsidR="002F244D" w:rsidRPr="002B01CB" w:rsidRDefault="002F244D">
      <w:pPr>
        <w:pStyle w:val="ListParagraph"/>
        <w:numPr>
          <w:ilvl w:val="0"/>
          <w:numId w:val="64"/>
        </w:numPr>
        <w:spacing w:after="0"/>
        <w:contextualSpacing w:val="0"/>
        <w:rPr>
          <w:rFonts w:ascii="Arial Narrow" w:hAnsi="Arial Narrow"/>
          <w:sz w:val="24"/>
          <w:szCs w:val="24"/>
        </w:rPr>
      </w:pPr>
      <w:r w:rsidRPr="002B01CB">
        <w:rPr>
          <w:rFonts w:ascii="Arial Narrow" w:hAnsi="Arial Narrow"/>
          <w:sz w:val="24"/>
          <w:szCs w:val="24"/>
        </w:rPr>
        <w:lastRenderedPageBreak/>
        <w:t>Various types of white-collar crime, Relationship with other types of crimes, Blue collar crime, corporate crime, organized transnational crime, occupational crime</w:t>
      </w:r>
    </w:p>
    <w:p w14:paraId="5D39A8C4" w14:textId="77777777" w:rsidR="002F244D" w:rsidRPr="002B01CB" w:rsidRDefault="002F244D">
      <w:pPr>
        <w:pStyle w:val="ListParagraph"/>
        <w:numPr>
          <w:ilvl w:val="0"/>
          <w:numId w:val="64"/>
        </w:numPr>
        <w:contextualSpacing w:val="0"/>
        <w:rPr>
          <w:rFonts w:ascii="Arial Narrow" w:hAnsi="Arial Narrow"/>
          <w:sz w:val="24"/>
          <w:szCs w:val="24"/>
        </w:rPr>
      </w:pPr>
      <w:r w:rsidRPr="002B01CB">
        <w:rPr>
          <w:rFonts w:ascii="Arial Narrow" w:hAnsi="Arial Narrow"/>
          <w:sz w:val="24"/>
          <w:szCs w:val="24"/>
        </w:rPr>
        <w:t>47</w:t>
      </w:r>
      <w:r w:rsidRPr="002B01CB">
        <w:rPr>
          <w:rFonts w:ascii="Arial Narrow" w:hAnsi="Arial Narrow"/>
          <w:sz w:val="24"/>
          <w:szCs w:val="24"/>
          <w:vertAlign w:val="superscript"/>
        </w:rPr>
        <w:t>th</w:t>
      </w:r>
      <w:r w:rsidRPr="002B01CB">
        <w:rPr>
          <w:rFonts w:ascii="Arial Narrow" w:hAnsi="Arial Narrow"/>
          <w:sz w:val="24"/>
          <w:szCs w:val="24"/>
        </w:rPr>
        <w:t xml:space="preserve"> Law Commission Report – The Trial and Punishment of Social and Economic Offences.</w:t>
      </w:r>
    </w:p>
    <w:p w14:paraId="5D39A8C7" w14:textId="257F818D" w:rsidR="002F244D" w:rsidRPr="002B01CB" w:rsidRDefault="006714C1" w:rsidP="006714C1">
      <w:pPr>
        <w:tabs>
          <w:tab w:val="left" w:pos="2685"/>
          <w:tab w:val="center" w:pos="4513"/>
        </w:tabs>
        <w:jc w:val="center"/>
        <w:rPr>
          <w:rFonts w:ascii="Arial Narrow" w:hAnsi="Arial Narrow" w:cs="Times New Roman"/>
          <w:b/>
          <w:sz w:val="24"/>
          <w:szCs w:val="24"/>
        </w:rPr>
      </w:pPr>
      <w:r w:rsidRPr="002B01CB">
        <w:rPr>
          <w:rFonts w:ascii="Arial Narrow" w:hAnsi="Arial Narrow" w:cs="Times New Roman"/>
          <w:b/>
          <w:sz w:val="24"/>
          <w:szCs w:val="24"/>
        </w:rPr>
        <w:t>MODULE II</w:t>
      </w:r>
    </w:p>
    <w:p w14:paraId="5D39A8C8" w14:textId="77777777"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The Immoral Traffic (Prevention) Act, 1956</w:t>
      </w:r>
    </w:p>
    <w:p w14:paraId="5D39A8C9" w14:textId="77777777" w:rsidR="002F244D" w:rsidRPr="002B01CB" w:rsidRDefault="002F244D">
      <w:pPr>
        <w:pStyle w:val="ListParagraph"/>
        <w:numPr>
          <w:ilvl w:val="0"/>
          <w:numId w:val="65"/>
        </w:numPr>
        <w:spacing w:after="0"/>
        <w:contextualSpacing w:val="0"/>
        <w:rPr>
          <w:rFonts w:ascii="Arial Narrow" w:hAnsi="Arial Narrow"/>
          <w:sz w:val="24"/>
          <w:szCs w:val="24"/>
        </w:rPr>
      </w:pPr>
      <w:r w:rsidRPr="002B01CB">
        <w:rPr>
          <w:rFonts w:ascii="Arial Narrow" w:hAnsi="Arial Narrow"/>
          <w:sz w:val="24"/>
          <w:szCs w:val="24"/>
        </w:rPr>
        <w:t>History, Development and Magnitude of Human Trafficking Constitutional Provisions and Sections 370-373 of the Indian Penal Code, 1860</w:t>
      </w:r>
    </w:p>
    <w:p w14:paraId="5D39A8CA" w14:textId="77777777" w:rsidR="002F244D" w:rsidRPr="002B01CB" w:rsidRDefault="002F244D">
      <w:pPr>
        <w:pStyle w:val="ListParagraph"/>
        <w:numPr>
          <w:ilvl w:val="0"/>
          <w:numId w:val="65"/>
        </w:numPr>
        <w:spacing w:after="0"/>
        <w:contextualSpacing w:val="0"/>
        <w:rPr>
          <w:rFonts w:ascii="Arial Narrow" w:hAnsi="Arial Narrow"/>
          <w:sz w:val="24"/>
          <w:szCs w:val="24"/>
        </w:rPr>
      </w:pPr>
      <w:r w:rsidRPr="002B01CB">
        <w:rPr>
          <w:rFonts w:ascii="Arial Narrow" w:hAnsi="Arial Narrow"/>
          <w:sz w:val="24"/>
          <w:szCs w:val="24"/>
        </w:rPr>
        <w:t xml:space="preserve">The 64th report of the Law Commission of India, 1975 </w:t>
      </w:r>
    </w:p>
    <w:p w14:paraId="5D39A8CC" w14:textId="1C09CC98" w:rsidR="002F244D" w:rsidRPr="0029144C" w:rsidRDefault="002F244D">
      <w:pPr>
        <w:pStyle w:val="ListParagraph"/>
        <w:numPr>
          <w:ilvl w:val="0"/>
          <w:numId w:val="65"/>
        </w:numPr>
        <w:spacing w:after="0"/>
        <w:contextualSpacing w:val="0"/>
        <w:rPr>
          <w:rFonts w:ascii="Arial Narrow" w:hAnsi="Arial Narrow"/>
          <w:sz w:val="24"/>
          <w:szCs w:val="24"/>
        </w:rPr>
      </w:pPr>
      <w:r w:rsidRPr="002B01CB">
        <w:rPr>
          <w:rFonts w:ascii="Arial Narrow" w:hAnsi="Arial Narrow"/>
          <w:sz w:val="24"/>
          <w:szCs w:val="24"/>
        </w:rPr>
        <w:t>The Immoral Traffic (Prevention) Act, 1956</w:t>
      </w:r>
    </w:p>
    <w:p w14:paraId="5D39A8D3" w14:textId="0CE4F08C" w:rsidR="002F244D" w:rsidRPr="00A45B1F"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The Narcotic Drugs and Psychotropic Substances Act, 1985 </w:t>
      </w:r>
    </w:p>
    <w:p w14:paraId="5D39A8D4" w14:textId="77777777" w:rsidR="002F244D" w:rsidRPr="002B01CB" w:rsidRDefault="002F244D">
      <w:pPr>
        <w:pStyle w:val="ListParagraph"/>
        <w:numPr>
          <w:ilvl w:val="0"/>
          <w:numId w:val="66"/>
        </w:numPr>
        <w:spacing w:after="0"/>
        <w:contextualSpacing w:val="0"/>
        <w:rPr>
          <w:rFonts w:ascii="Arial Narrow" w:hAnsi="Arial Narrow"/>
          <w:sz w:val="24"/>
          <w:szCs w:val="24"/>
        </w:rPr>
      </w:pPr>
      <w:r w:rsidRPr="002B01CB">
        <w:rPr>
          <w:rFonts w:ascii="Arial Narrow" w:hAnsi="Arial Narrow"/>
          <w:sz w:val="24"/>
          <w:szCs w:val="24"/>
        </w:rPr>
        <w:t xml:space="preserve">Definition of Narcotic Drugs and Psychotropic Substances </w:t>
      </w:r>
    </w:p>
    <w:p w14:paraId="5D39A8D5" w14:textId="77777777" w:rsidR="002F244D" w:rsidRPr="002B01CB" w:rsidRDefault="002F244D">
      <w:pPr>
        <w:pStyle w:val="ListParagraph"/>
        <w:numPr>
          <w:ilvl w:val="0"/>
          <w:numId w:val="66"/>
        </w:numPr>
        <w:spacing w:after="0"/>
        <w:contextualSpacing w:val="0"/>
        <w:rPr>
          <w:rFonts w:ascii="Arial Narrow" w:hAnsi="Arial Narrow"/>
          <w:sz w:val="24"/>
          <w:szCs w:val="24"/>
        </w:rPr>
      </w:pPr>
      <w:r w:rsidRPr="002B01CB">
        <w:rPr>
          <w:rFonts w:ascii="Arial Narrow" w:hAnsi="Arial Narrow"/>
          <w:sz w:val="24"/>
          <w:szCs w:val="24"/>
        </w:rPr>
        <w:t xml:space="preserve">Authorities and officers section 4, 6 </w:t>
      </w:r>
    </w:p>
    <w:p w14:paraId="5D39A8D6" w14:textId="77777777" w:rsidR="002F244D" w:rsidRPr="002B01CB" w:rsidRDefault="002F244D">
      <w:pPr>
        <w:pStyle w:val="ListParagraph"/>
        <w:numPr>
          <w:ilvl w:val="0"/>
          <w:numId w:val="66"/>
        </w:numPr>
        <w:spacing w:after="0"/>
        <w:contextualSpacing w:val="0"/>
        <w:rPr>
          <w:rFonts w:ascii="Arial Narrow" w:hAnsi="Arial Narrow"/>
          <w:sz w:val="24"/>
          <w:szCs w:val="24"/>
        </w:rPr>
      </w:pPr>
      <w:r w:rsidRPr="002B01CB">
        <w:rPr>
          <w:rFonts w:ascii="Arial Narrow" w:hAnsi="Arial Narrow"/>
          <w:sz w:val="24"/>
          <w:szCs w:val="24"/>
        </w:rPr>
        <w:t xml:space="preserve">National Fund for Control of Drugs Abuse Section 7A </w:t>
      </w:r>
    </w:p>
    <w:p w14:paraId="5D39A8D7" w14:textId="77777777" w:rsidR="002F244D" w:rsidRPr="002B01CB" w:rsidRDefault="002F244D">
      <w:pPr>
        <w:pStyle w:val="ListParagraph"/>
        <w:numPr>
          <w:ilvl w:val="0"/>
          <w:numId w:val="66"/>
        </w:numPr>
        <w:spacing w:after="0"/>
        <w:contextualSpacing w:val="0"/>
        <w:rPr>
          <w:rFonts w:ascii="Arial Narrow" w:hAnsi="Arial Narrow"/>
          <w:sz w:val="24"/>
          <w:szCs w:val="24"/>
        </w:rPr>
      </w:pPr>
      <w:r w:rsidRPr="002B01CB">
        <w:rPr>
          <w:rFonts w:ascii="Arial Narrow" w:hAnsi="Arial Narrow"/>
          <w:sz w:val="24"/>
          <w:szCs w:val="24"/>
        </w:rPr>
        <w:t xml:space="preserve">Prohibition Control and Regulation, Section8, 9, 9A </w:t>
      </w:r>
    </w:p>
    <w:p w14:paraId="5D39A8D8" w14:textId="77777777" w:rsidR="002F244D" w:rsidRPr="002B01CB" w:rsidRDefault="002F244D">
      <w:pPr>
        <w:pStyle w:val="ListParagraph"/>
        <w:numPr>
          <w:ilvl w:val="0"/>
          <w:numId w:val="66"/>
        </w:numPr>
        <w:spacing w:after="0"/>
        <w:contextualSpacing w:val="0"/>
        <w:rPr>
          <w:rFonts w:ascii="Arial Narrow" w:hAnsi="Arial Narrow"/>
          <w:sz w:val="24"/>
          <w:szCs w:val="24"/>
        </w:rPr>
      </w:pPr>
      <w:r w:rsidRPr="002B01CB">
        <w:rPr>
          <w:rFonts w:ascii="Arial Narrow" w:hAnsi="Arial Narrow"/>
          <w:sz w:val="24"/>
          <w:szCs w:val="24"/>
        </w:rPr>
        <w:t xml:space="preserve">Offences and Penalties, Section 18, 19, 21, 22, 25A, 27, 27A, 30, 31, 31A, 32, 32A, 33, 35, 36, 36A, 37, 39. </w:t>
      </w:r>
    </w:p>
    <w:p w14:paraId="5D39A8DA" w14:textId="0DBD8826" w:rsidR="002F244D" w:rsidRPr="00507F7F" w:rsidRDefault="002F244D">
      <w:pPr>
        <w:pStyle w:val="ListParagraph"/>
        <w:numPr>
          <w:ilvl w:val="0"/>
          <w:numId w:val="66"/>
        </w:numPr>
        <w:spacing w:after="0"/>
        <w:contextualSpacing w:val="0"/>
        <w:rPr>
          <w:rFonts w:ascii="Arial Narrow" w:hAnsi="Arial Narrow"/>
          <w:sz w:val="24"/>
          <w:szCs w:val="24"/>
        </w:rPr>
      </w:pPr>
      <w:r w:rsidRPr="002B01CB">
        <w:rPr>
          <w:rFonts w:ascii="Arial Narrow" w:hAnsi="Arial Narrow"/>
          <w:sz w:val="24"/>
          <w:szCs w:val="24"/>
        </w:rPr>
        <w:t>Procedure and Immunities: Section 41- 50, 64, 64A, 69</w:t>
      </w:r>
    </w:p>
    <w:p w14:paraId="5D39A8E3" w14:textId="7498959D" w:rsidR="002F244D" w:rsidRPr="002B01CB" w:rsidRDefault="002F244D" w:rsidP="008746DC">
      <w:pPr>
        <w:spacing w:after="0"/>
        <w:rPr>
          <w:rFonts w:ascii="Arial Narrow" w:hAnsi="Arial Narrow" w:cs="Times New Roman"/>
          <w:b/>
          <w:sz w:val="24"/>
          <w:szCs w:val="24"/>
        </w:rPr>
      </w:pPr>
      <w:r w:rsidRPr="002B01CB">
        <w:rPr>
          <w:rFonts w:ascii="Arial Narrow" w:eastAsiaTheme="minorEastAsia" w:hAnsi="Arial Narrow" w:cs="Times New Roman"/>
          <w:b/>
          <w:sz w:val="24"/>
          <w:szCs w:val="24"/>
        </w:rPr>
        <w:t>The Prevention of Corruption Act, 1988</w:t>
      </w:r>
    </w:p>
    <w:p w14:paraId="5D39A8E4" w14:textId="77777777" w:rsidR="002F244D" w:rsidRPr="002B01CB" w:rsidRDefault="002F244D">
      <w:pPr>
        <w:pStyle w:val="ListParagraph"/>
        <w:numPr>
          <w:ilvl w:val="0"/>
          <w:numId w:val="63"/>
        </w:numPr>
        <w:spacing w:after="0"/>
        <w:contextualSpacing w:val="0"/>
        <w:rPr>
          <w:rFonts w:ascii="Arial Narrow" w:hAnsi="Arial Narrow"/>
          <w:sz w:val="24"/>
          <w:szCs w:val="24"/>
        </w:rPr>
      </w:pPr>
      <w:r w:rsidRPr="002B01CB">
        <w:rPr>
          <w:rFonts w:ascii="Arial Narrow" w:hAnsi="Arial Narrow"/>
          <w:sz w:val="24"/>
          <w:szCs w:val="24"/>
        </w:rPr>
        <w:t xml:space="preserve">Need of the Act (read with Santhanam Committee Report) </w:t>
      </w:r>
    </w:p>
    <w:p w14:paraId="5D39A8E6" w14:textId="77777777" w:rsidR="002F244D" w:rsidRPr="002B01CB" w:rsidRDefault="002F244D">
      <w:pPr>
        <w:pStyle w:val="ListParagraph"/>
        <w:numPr>
          <w:ilvl w:val="0"/>
          <w:numId w:val="63"/>
        </w:numPr>
        <w:spacing w:after="0"/>
        <w:contextualSpacing w:val="0"/>
        <w:rPr>
          <w:rFonts w:ascii="Arial Narrow" w:hAnsi="Arial Narrow"/>
          <w:sz w:val="24"/>
          <w:szCs w:val="24"/>
        </w:rPr>
      </w:pPr>
      <w:r w:rsidRPr="002B01CB">
        <w:rPr>
          <w:rFonts w:ascii="Arial Narrow" w:hAnsi="Arial Narrow"/>
          <w:sz w:val="24"/>
          <w:szCs w:val="24"/>
        </w:rPr>
        <w:t xml:space="preserve">Definitions of ‘public servant,’ Section 2 (c) and ‘gratification,’ Section 7. </w:t>
      </w:r>
    </w:p>
    <w:p w14:paraId="5D39A8E7" w14:textId="77777777" w:rsidR="002F244D" w:rsidRPr="002B01CB" w:rsidRDefault="002F244D">
      <w:pPr>
        <w:pStyle w:val="ListParagraph"/>
        <w:numPr>
          <w:ilvl w:val="0"/>
          <w:numId w:val="63"/>
        </w:numPr>
        <w:spacing w:after="0"/>
        <w:contextualSpacing w:val="0"/>
        <w:rPr>
          <w:rFonts w:ascii="Arial Narrow" w:hAnsi="Arial Narrow"/>
          <w:sz w:val="24"/>
          <w:szCs w:val="24"/>
        </w:rPr>
      </w:pPr>
      <w:r w:rsidRPr="002B01CB">
        <w:rPr>
          <w:rFonts w:ascii="Arial Narrow" w:hAnsi="Arial Narrow"/>
          <w:sz w:val="24"/>
          <w:szCs w:val="24"/>
        </w:rPr>
        <w:t>Offence committed by public servant and bribe giver and their Penalties (Section 7 to 14)</w:t>
      </w:r>
    </w:p>
    <w:p w14:paraId="5D39A8E8" w14:textId="77777777" w:rsidR="002F244D" w:rsidRPr="002B01CB" w:rsidRDefault="002F244D">
      <w:pPr>
        <w:pStyle w:val="ListParagraph"/>
        <w:numPr>
          <w:ilvl w:val="0"/>
          <w:numId w:val="63"/>
        </w:numPr>
        <w:spacing w:after="0"/>
        <w:contextualSpacing w:val="0"/>
        <w:rPr>
          <w:rFonts w:ascii="Arial Narrow" w:hAnsi="Arial Narrow"/>
          <w:sz w:val="24"/>
          <w:szCs w:val="24"/>
        </w:rPr>
      </w:pPr>
      <w:r w:rsidRPr="002B01CB">
        <w:rPr>
          <w:rFonts w:ascii="Arial Narrow" w:hAnsi="Arial Narrow"/>
          <w:sz w:val="24"/>
          <w:szCs w:val="24"/>
        </w:rPr>
        <w:t xml:space="preserve"> Punishment for attempts (Section 15) </w:t>
      </w:r>
    </w:p>
    <w:p w14:paraId="5D39A8E9" w14:textId="77777777" w:rsidR="002F244D" w:rsidRPr="002B01CB" w:rsidRDefault="002F244D">
      <w:pPr>
        <w:pStyle w:val="ListParagraph"/>
        <w:numPr>
          <w:ilvl w:val="0"/>
          <w:numId w:val="63"/>
        </w:numPr>
        <w:spacing w:after="0"/>
        <w:contextualSpacing w:val="0"/>
        <w:rPr>
          <w:rFonts w:ascii="Arial Narrow" w:hAnsi="Arial Narrow"/>
          <w:sz w:val="24"/>
          <w:szCs w:val="24"/>
        </w:rPr>
      </w:pPr>
      <w:r w:rsidRPr="002B01CB">
        <w:rPr>
          <w:rFonts w:ascii="Arial Narrow" w:hAnsi="Arial Narrow"/>
          <w:sz w:val="24"/>
          <w:szCs w:val="24"/>
        </w:rPr>
        <w:t>Sanction for prosecution (Section 19 r/w Section 197 of the Code of Criminal</w:t>
      </w:r>
    </w:p>
    <w:p w14:paraId="5D39A8EB" w14:textId="1CB099B4" w:rsidR="002F244D" w:rsidRDefault="002F244D">
      <w:pPr>
        <w:pStyle w:val="ListParagraph"/>
        <w:numPr>
          <w:ilvl w:val="0"/>
          <w:numId w:val="63"/>
        </w:numPr>
        <w:spacing w:after="0"/>
        <w:contextualSpacing w:val="0"/>
        <w:rPr>
          <w:rFonts w:ascii="Arial Narrow" w:hAnsi="Arial Narrow"/>
          <w:sz w:val="24"/>
          <w:szCs w:val="24"/>
        </w:rPr>
      </w:pPr>
      <w:r w:rsidRPr="002B01CB">
        <w:rPr>
          <w:rFonts w:ascii="Arial Narrow" w:hAnsi="Arial Narrow"/>
          <w:sz w:val="24"/>
          <w:szCs w:val="24"/>
        </w:rPr>
        <w:t xml:space="preserve">Procedure, 1973) Presumption where public servant accepts gratification (Section 20) </w:t>
      </w:r>
    </w:p>
    <w:p w14:paraId="6DE74ED9" w14:textId="5FC41BB4" w:rsidR="00551446" w:rsidRDefault="00551446" w:rsidP="00551446">
      <w:pPr>
        <w:jc w:val="center"/>
        <w:rPr>
          <w:rFonts w:ascii="Arial Narrow" w:hAnsi="Arial Narrow"/>
          <w:b/>
          <w:sz w:val="24"/>
          <w:szCs w:val="24"/>
        </w:rPr>
      </w:pPr>
      <w:r w:rsidRPr="00551446">
        <w:rPr>
          <w:rFonts w:ascii="Arial Narrow" w:hAnsi="Arial Narrow"/>
          <w:b/>
          <w:sz w:val="24"/>
          <w:szCs w:val="24"/>
        </w:rPr>
        <w:t>MODULE III</w:t>
      </w:r>
    </w:p>
    <w:p w14:paraId="0D7842F9" w14:textId="77777777" w:rsidR="00551446" w:rsidRPr="00551446" w:rsidRDefault="00551446" w:rsidP="00551446">
      <w:pPr>
        <w:spacing w:after="0"/>
        <w:contextualSpacing/>
        <w:rPr>
          <w:rFonts w:ascii="Arial Narrow" w:hAnsi="Arial Narrow"/>
          <w:b/>
          <w:sz w:val="24"/>
          <w:szCs w:val="24"/>
        </w:rPr>
      </w:pPr>
      <w:r w:rsidRPr="00551446">
        <w:rPr>
          <w:rFonts w:ascii="Arial Narrow" w:hAnsi="Arial Narrow"/>
          <w:b/>
          <w:sz w:val="24"/>
          <w:szCs w:val="24"/>
        </w:rPr>
        <w:t>Laws and Regulations for White Collar Offences (Contact Hours- 15)</w:t>
      </w:r>
    </w:p>
    <w:p w14:paraId="59AE0367" w14:textId="77777777" w:rsidR="00551446" w:rsidRPr="00551446" w:rsidRDefault="00551446" w:rsidP="00551446">
      <w:pPr>
        <w:pStyle w:val="ListParagraph"/>
        <w:numPr>
          <w:ilvl w:val="0"/>
          <w:numId w:val="128"/>
        </w:numPr>
        <w:spacing w:after="0"/>
        <w:jc w:val="both"/>
        <w:rPr>
          <w:rFonts w:ascii="Arial Narrow" w:hAnsi="Arial Narrow"/>
          <w:sz w:val="24"/>
          <w:szCs w:val="24"/>
        </w:rPr>
      </w:pPr>
      <w:r w:rsidRPr="00551446">
        <w:rPr>
          <w:rFonts w:ascii="Arial Narrow" w:hAnsi="Arial Narrow"/>
          <w:sz w:val="24"/>
          <w:szCs w:val="24"/>
        </w:rPr>
        <w:t>The Scheduled Castes and the Scheduled Tribes (Prevention of Atrocities) Act, 1989</w:t>
      </w:r>
    </w:p>
    <w:p w14:paraId="03C5620F" w14:textId="77777777" w:rsidR="00551446" w:rsidRPr="00551446" w:rsidRDefault="00551446" w:rsidP="00551446">
      <w:pPr>
        <w:pStyle w:val="ListParagraph"/>
        <w:numPr>
          <w:ilvl w:val="0"/>
          <w:numId w:val="128"/>
        </w:numPr>
        <w:spacing w:after="0"/>
        <w:jc w:val="both"/>
        <w:rPr>
          <w:rFonts w:ascii="Arial Narrow" w:hAnsi="Arial Narrow"/>
          <w:sz w:val="24"/>
          <w:szCs w:val="24"/>
        </w:rPr>
      </w:pPr>
      <w:r w:rsidRPr="00551446">
        <w:rPr>
          <w:rFonts w:ascii="Arial Narrow" w:hAnsi="Arial Narrow"/>
          <w:sz w:val="24"/>
          <w:szCs w:val="24"/>
        </w:rPr>
        <w:t>The Protection of Women from Domestic Violence Act, 2005</w:t>
      </w:r>
    </w:p>
    <w:p w14:paraId="464F928B" w14:textId="77777777" w:rsidR="00551446" w:rsidRPr="00551446" w:rsidRDefault="00551446" w:rsidP="00551446">
      <w:pPr>
        <w:pStyle w:val="ListParagraph"/>
        <w:numPr>
          <w:ilvl w:val="0"/>
          <w:numId w:val="128"/>
        </w:numPr>
        <w:spacing w:after="0"/>
        <w:jc w:val="both"/>
        <w:rPr>
          <w:rFonts w:ascii="Arial Narrow" w:hAnsi="Arial Narrow"/>
          <w:sz w:val="24"/>
          <w:szCs w:val="24"/>
        </w:rPr>
      </w:pPr>
      <w:r w:rsidRPr="00551446">
        <w:rPr>
          <w:rFonts w:ascii="Arial Narrow" w:hAnsi="Arial Narrow"/>
          <w:sz w:val="24"/>
          <w:szCs w:val="24"/>
        </w:rPr>
        <w:t>The Food Safety and Standards Act, 2006</w:t>
      </w:r>
    </w:p>
    <w:p w14:paraId="75B5C811" w14:textId="77777777" w:rsidR="00551446" w:rsidRPr="00551446" w:rsidRDefault="00551446" w:rsidP="00551446">
      <w:pPr>
        <w:pStyle w:val="ListParagraph"/>
        <w:numPr>
          <w:ilvl w:val="0"/>
          <w:numId w:val="128"/>
        </w:numPr>
        <w:spacing w:after="0"/>
        <w:jc w:val="both"/>
        <w:rPr>
          <w:rFonts w:ascii="Arial Narrow" w:hAnsi="Arial Narrow"/>
          <w:b/>
          <w:sz w:val="24"/>
          <w:szCs w:val="24"/>
        </w:rPr>
      </w:pPr>
      <w:r w:rsidRPr="00551446">
        <w:rPr>
          <w:rFonts w:ascii="Arial Narrow" w:hAnsi="Arial Narrow"/>
          <w:sz w:val="24"/>
          <w:szCs w:val="24"/>
        </w:rPr>
        <w:lastRenderedPageBreak/>
        <w:t>The Prevention of Corruption Act, 1988</w:t>
      </w:r>
    </w:p>
    <w:p w14:paraId="0167AE13" w14:textId="77777777" w:rsidR="00551446" w:rsidRPr="00551446" w:rsidRDefault="00551446" w:rsidP="00551446">
      <w:pPr>
        <w:jc w:val="center"/>
        <w:rPr>
          <w:rFonts w:ascii="Arial Narrow" w:hAnsi="Arial Narrow"/>
          <w:b/>
          <w:sz w:val="24"/>
          <w:szCs w:val="24"/>
        </w:rPr>
      </w:pPr>
    </w:p>
    <w:p w14:paraId="3E0556FF" w14:textId="77777777" w:rsidR="00551446" w:rsidRPr="00FB09AD" w:rsidRDefault="00551446" w:rsidP="00551446">
      <w:pPr>
        <w:pStyle w:val="ListParagraph"/>
        <w:spacing w:after="0"/>
        <w:contextualSpacing w:val="0"/>
        <w:rPr>
          <w:rFonts w:ascii="Arial Narrow" w:hAnsi="Arial Narrow"/>
          <w:sz w:val="24"/>
          <w:szCs w:val="24"/>
        </w:rPr>
      </w:pPr>
    </w:p>
    <w:p w14:paraId="5D39A8F1" w14:textId="45ECDBF0" w:rsidR="002F244D" w:rsidRPr="002B01CB" w:rsidRDefault="000B78FF" w:rsidP="000B78FF">
      <w:pPr>
        <w:jc w:val="center"/>
        <w:rPr>
          <w:rFonts w:ascii="Arial Narrow" w:hAnsi="Arial Narrow" w:cs="Times New Roman"/>
          <w:b/>
          <w:sz w:val="24"/>
          <w:szCs w:val="24"/>
        </w:rPr>
      </w:pPr>
      <w:r w:rsidRPr="002B01CB">
        <w:rPr>
          <w:rFonts w:ascii="Arial Narrow" w:hAnsi="Arial Narrow" w:cs="Times New Roman"/>
          <w:b/>
          <w:sz w:val="24"/>
          <w:szCs w:val="24"/>
        </w:rPr>
        <w:t>MODULE IV</w:t>
      </w:r>
    </w:p>
    <w:p w14:paraId="5D39A8F2" w14:textId="77777777"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The Prevention of Money-Laundering Act, 2002</w:t>
      </w:r>
    </w:p>
    <w:p w14:paraId="5D39A8F3" w14:textId="77777777" w:rsidR="002F244D" w:rsidRPr="002B01CB" w:rsidRDefault="002F244D">
      <w:pPr>
        <w:pStyle w:val="ListParagraph"/>
        <w:numPr>
          <w:ilvl w:val="0"/>
          <w:numId w:val="69"/>
        </w:numPr>
        <w:spacing w:after="0"/>
        <w:contextualSpacing w:val="0"/>
        <w:rPr>
          <w:rFonts w:ascii="Arial Narrow" w:hAnsi="Arial Narrow"/>
          <w:sz w:val="24"/>
          <w:szCs w:val="24"/>
        </w:rPr>
      </w:pPr>
      <w:r w:rsidRPr="002B01CB">
        <w:rPr>
          <w:rFonts w:ascii="Arial Narrow" w:hAnsi="Arial Narrow"/>
          <w:sz w:val="24"/>
          <w:szCs w:val="24"/>
        </w:rPr>
        <w:t xml:space="preserve">Need for combating Money-Laundering </w:t>
      </w:r>
    </w:p>
    <w:p w14:paraId="5D39A8F4" w14:textId="77777777" w:rsidR="002F244D" w:rsidRPr="002B01CB" w:rsidRDefault="002F244D">
      <w:pPr>
        <w:pStyle w:val="ListParagraph"/>
        <w:numPr>
          <w:ilvl w:val="0"/>
          <w:numId w:val="69"/>
        </w:numPr>
        <w:spacing w:after="0"/>
        <w:contextualSpacing w:val="0"/>
        <w:rPr>
          <w:rFonts w:ascii="Arial Narrow" w:hAnsi="Arial Narrow"/>
          <w:sz w:val="24"/>
          <w:szCs w:val="24"/>
        </w:rPr>
      </w:pPr>
      <w:r w:rsidRPr="002B01CB">
        <w:rPr>
          <w:rFonts w:ascii="Arial Narrow" w:hAnsi="Arial Narrow"/>
          <w:sz w:val="24"/>
          <w:szCs w:val="24"/>
        </w:rPr>
        <w:t xml:space="preserve">Magnitude of Money-Laundering, its steps and various methods </w:t>
      </w:r>
    </w:p>
    <w:p w14:paraId="5D39A8F6" w14:textId="77777777" w:rsidR="002F244D" w:rsidRPr="002B01CB" w:rsidRDefault="002F244D">
      <w:pPr>
        <w:pStyle w:val="ListParagraph"/>
        <w:numPr>
          <w:ilvl w:val="0"/>
          <w:numId w:val="69"/>
        </w:numPr>
        <w:spacing w:after="0"/>
        <w:contextualSpacing w:val="0"/>
        <w:rPr>
          <w:rFonts w:ascii="Arial Narrow" w:hAnsi="Arial Narrow"/>
          <w:sz w:val="24"/>
          <w:szCs w:val="24"/>
        </w:rPr>
      </w:pPr>
      <w:r w:rsidRPr="002B01CB">
        <w:rPr>
          <w:rFonts w:ascii="Arial Narrow" w:hAnsi="Arial Narrow"/>
          <w:sz w:val="24"/>
          <w:szCs w:val="24"/>
        </w:rPr>
        <w:t xml:space="preserve">Definition of ‘Money Laundering’, Section 3 &amp; 2(1)(p) </w:t>
      </w:r>
    </w:p>
    <w:p w14:paraId="5D39A8F7" w14:textId="77777777" w:rsidR="002F244D" w:rsidRPr="002B01CB" w:rsidRDefault="002F244D">
      <w:pPr>
        <w:pStyle w:val="ListParagraph"/>
        <w:numPr>
          <w:ilvl w:val="0"/>
          <w:numId w:val="69"/>
        </w:numPr>
        <w:spacing w:after="0"/>
        <w:contextualSpacing w:val="0"/>
        <w:rPr>
          <w:rFonts w:ascii="Arial Narrow" w:hAnsi="Arial Narrow"/>
          <w:sz w:val="24"/>
          <w:szCs w:val="24"/>
        </w:rPr>
      </w:pPr>
      <w:r w:rsidRPr="002B01CB">
        <w:rPr>
          <w:rFonts w:ascii="Arial Narrow" w:hAnsi="Arial Narrow"/>
          <w:sz w:val="24"/>
          <w:szCs w:val="24"/>
        </w:rPr>
        <w:t>Punishment for Money Laundering (Section 4)</w:t>
      </w:r>
    </w:p>
    <w:p w14:paraId="5D39A8F8" w14:textId="77777777" w:rsidR="002F244D" w:rsidRPr="002B01CB" w:rsidRDefault="002F244D">
      <w:pPr>
        <w:pStyle w:val="ListParagraph"/>
        <w:numPr>
          <w:ilvl w:val="0"/>
          <w:numId w:val="69"/>
        </w:numPr>
        <w:spacing w:after="0"/>
        <w:contextualSpacing w:val="0"/>
        <w:rPr>
          <w:rFonts w:ascii="Arial Narrow" w:hAnsi="Arial Narrow"/>
          <w:sz w:val="24"/>
          <w:szCs w:val="24"/>
        </w:rPr>
      </w:pPr>
      <w:r w:rsidRPr="002B01CB">
        <w:rPr>
          <w:rFonts w:ascii="Arial Narrow" w:hAnsi="Arial Narrow"/>
          <w:sz w:val="24"/>
          <w:szCs w:val="24"/>
        </w:rPr>
        <w:t xml:space="preserve"> Enforcement: Attachment (Section 5) Survey, Search, &amp; Seizure (Sections 16, 17 &amp; 18) </w:t>
      </w:r>
    </w:p>
    <w:p w14:paraId="5D39A8FA" w14:textId="7726F4D2" w:rsidR="002F244D" w:rsidRPr="007B21BD" w:rsidRDefault="002F244D">
      <w:pPr>
        <w:pStyle w:val="ListParagraph"/>
        <w:numPr>
          <w:ilvl w:val="0"/>
          <w:numId w:val="69"/>
        </w:numPr>
        <w:spacing w:after="0"/>
        <w:contextualSpacing w:val="0"/>
        <w:rPr>
          <w:rFonts w:ascii="Arial Narrow" w:hAnsi="Arial Narrow"/>
          <w:sz w:val="24"/>
          <w:szCs w:val="24"/>
        </w:rPr>
      </w:pPr>
      <w:r w:rsidRPr="002B01CB">
        <w:rPr>
          <w:rFonts w:ascii="Arial Narrow" w:hAnsi="Arial Narrow"/>
          <w:sz w:val="24"/>
          <w:szCs w:val="24"/>
        </w:rPr>
        <w:t>Power to arrest  and bail provisions (Sections 19,45)</w:t>
      </w:r>
    </w:p>
    <w:p w14:paraId="20D8BCCB" w14:textId="77777777" w:rsidR="00551446" w:rsidRDefault="00551446" w:rsidP="008746DC">
      <w:pPr>
        <w:spacing w:after="0"/>
        <w:rPr>
          <w:rFonts w:ascii="Arial Narrow" w:eastAsiaTheme="minorEastAsia" w:hAnsi="Arial Narrow" w:cs="Times New Roman"/>
          <w:b/>
          <w:sz w:val="24"/>
          <w:szCs w:val="24"/>
          <w:u w:val="single"/>
        </w:rPr>
      </w:pPr>
    </w:p>
    <w:p w14:paraId="5D39A903" w14:textId="64515FE5" w:rsidR="002F244D" w:rsidRPr="002B01CB" w:rsidRDefault="002F244D" w:rsidP="008746DC">
      <w:pPr>
        <w:spacing w:after="0"/>
        <w:rPr>
          <w:rFonts w:ascii="Arial Narrow" w:eastAsiaTheme="minorEastAsia" w:hAnsi="Arial Narrow" w:cs="Times New Roman"/>
          <w:b/>
          <w:sz w:val="24"/>
          <w:szCs w:val="24"/>
          <w:u w:val="single"/>
        </w:rPr>
      </w:pPr>
      <w:r w:rsidRPr="002B01CB">
        <w:rPr>
          <w:rFonts w:ascii="Arial Narrow" w:eastAsiaTheme="minorEastAsia" w:hAnsi="Arial Narrow" w:cs="Times New Roman"/>
          <w:b/>
          <w:sz w:val="24"/>
          <w:szCs w:val="24"/>
          <w:u w:val="single"/>
        </w:rPr>
        <w:t xml:space="preserve">Reference Material </w:t>
      </w:r>
    </w:p>
    <w:p w14:paraId="5D39A904"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Ahmed Siddiqui, </w:t>
      </w:r>
      <w:r w:rsidRPr="002B01CB">
        <w:rPr>
          <w:rFonts w:ascii="Arial Narrow" w:hAnsi="Arial Narrow"/>
          <w:i/>
          <w:sz w:val="24"/>
          <w:szCs w:val="24"/>
        </w:rPr>
        <w:t>Criminology: Problems and Perspectives</w:t>
      </w:r>
      <w:r w:rsidRPr="002B01CB">
        <w:rPr>
          <w:rFonts w:ascii="Arial Narrow" w:hAnsi="Arial Narrow"/>
          <w:sz w:val="24"/>
          <w:szCs w:val="24"/>
        </w:rPr>
        <w:t xml:space="preserve"> (4th Ed., 1997) </w:t>
      </w:r>
    </w:p>
    <w:p w14:paraId="5D39A905"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Mahesh Chandra, </w:t>
      </w:r>
      <w:r w:rsidRPr="002B01CB">
        <w:rPr>
          <w:rFonts w:ascii="Arial Narrow" w:hAnsi="Arial Narrow"/>
          <w:i/>
          <w:sz w:val="24"/>
          <w:szCs w:val="24"/>
        </w:rPr>
        <w:t>Socio- Economic Offences</w:t>
      </w:r>
      <w:r w:rsidRPr="002B01CB">
        <w:rPr>
          <w:rFonts w:ascii="Arial Narrow" w:hAnsi="Arial Narrow"/>
          <w:sz w:val="24"/>
          <w:szCs w:val="24"/>
        </w:rPr>
        <w:t xml:space="preserve"> (1979)</w:t>
      </w:r>
    </w:p>
    <w:p w14:paraId="5D39A906"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Jack Bologna, </w:t>
      </w:r>
      <w:r w:rsidRPr="002B01CB">
        <w:rPr>
          <w:rFonts w:ascii="Arial Narrow" w:hAnsi="Arial Narrow"/>
          <w:i/>
          <w:sz w:val="24"/>
          <w:szCs w:val="24"/>
        </w:rPr>
        <w:t>Corporate Fraud</w:t>
      </w:r>
      <w:r w:rsidRPr="002B01CB">
        <w:rPr>
          <w:rFonts w:ascii="Arial Narrow" w:hAnsi="Arial Narrow"/>
          <w:sz w:val="24"/>
          <w:szCs w:val="24"/>
        </w:rPr>
        <w:t xml:space="preserve"> 1984 (Butterworth Publishers)</w:t>
      </w:r>
    </w:p>
    <w:p w14:paraId="5D39A907"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J.S.P. Singh, </w:t>
      </w:r>
      <w:r w:rsidRPr="002B01CB">
        <w:rPr>
          <w:rFonts w:ascii="Arial Narrow" w:hAnsi="Arial Narrow"/>
          <w:i/>
          <w:sz w:val="24"/>
          <w:szCs w:val="24"/>
        </w:rPr>
        <w:t>Socio- Economic Offences</w:t>
      </w:r>
      <w:r w:rsidRPr="002B01CB">
        <w:rPr>
          <w:rFonts w:ascii="Arial Narrow" w:hAnsi="Arial Narrow"/>
          <w:sz w:val="24"/>
          <w:szCs w:val="24"/>
        </w:rPr>
        <w:t xml:space="preserve"> (1st Ed., 2005, Reprint 2015)</w:t>
      </w:r>
    </w:p>
    <w:p w14:paraId="5D39A908"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Kumar (Revised by Justice A.B. Srivastava and C.S. Lal), </w:t>
      </w:r>
      <w:r w:rsidRPr="002B01CB">
        <w:rPr>
          <w:rFonts w:ascii="Arial Narrow" w:hAnsi="Arial Narrow"/>
          <w:i/>
          <w:sz w:val="24"/>
          <w:szCs w:val="24"/>
        </w:rPr>
        <w:t>Commentaries on Prevention of Food Adulteration Act, 1954</w:t>
      </w:r>
      <w:r w:rsidRPr="002B01CB">
        <w:rPr>
          <w:rFonts w:ascii="Arial Narrow" w:hAnsi="Arial Narrow"/>
          <w:sz w:val="24"/>
          <w:szCs w:val="24"/>
        </w:rPr>
        <w:t xml:space="preserve"> (3</w:t>
      </w:r>
      <w:r w:rsidRPr="002B01CB">
        <w:rPr>
          <w:rFonts w:ascii="Arial Narrow" w:hAnsi="Arial Narrow"/>
          <w:sz w:val="24"/>
          <w:szCs w:val="24"/>
          <w:vertAlign w:val="superscript"/>
        </w:rPr>
        <w:t>rd</w:t>
      </w:r>
      <w:r w:rsidRPr="002B01CB">
        <w:rPr>
          <w:rFonts w:ascii="Arial Narrow" w:hAnsi="Arial Narrow"/>
          <w:sz w:val="24"/>
          <w:szCs w:val="24"/>
        </w:rPr>
        <w:t xml:space="preserve"> Ed., 2009) </w:t>
      </w:r>
    </w:p>
    <w:p w14:paraId="5D39A909"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Bhure Lal, </w:t>
      </w:r>
      <w:r w:rsidRPr="002B01CB">
        <w:rPr>
          <w:rFonts w:ascii="Arial Narrow" w:hAnsi="Arial Narrow"/>
          <w:i/>
          <w:sz w:val="24"/>
          <w:szCs w:val="24"/>
        </w:rPr>
        <w:t>Money Laundering: An insight into the dark world of Financial Frauds</w:t>
      </w:r>
      <w:r w:rsidRPr="002B01CB">
        <w:rPr>
          <w:rFonts w:ascii="Arial Narrow" w:hAnsi="Arial Narrow"/>
          <w:sz w:val="24"/>
          <w:szCs w:val="24"/>
        </w:rPr>
        <w:t xml:space="preserve"> 2003 (Siddharth Publications)</w:t>
      </w:r>
    </w:p>
    <w:p w14:paraId="5D39A90A"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Lawyers Collective (Ed. by Indira Jaising), </w:t>
      </w:r>
      <w:r w:rsidRPr="002B01CB">
        <w:rPr>
          <w:rFonts w:ascii="Arial Narrow" w:hAnsi="Arial Narrow"/>
          <w:i/>
          <w:sz w:val="24"/>
          <w:szCs w:val="24"/>
        </w:rPr>
        <w:t>Handbook on Law of Domestic Violence</w:t>
      </w:r>
      <w:r w:rsidRPr="002B01CB">
        <w:rPr>
          <w:rFonts w:ascii="Arial Narrow" w:hAnsi="Arial Narrow"/>
          <w:sz w:val="24"/>
          <w:szCs w:val="24"/>
        </w:rPr>
        <w:t xml:space="preserve"> (1st Ed., 2009)</w:t>
      </w:r>
    </w:p>
    <w:p w14:paraId="5D39A90B"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M. C. Mehanathan, </w:t>
      </w:r>
      <w:r w:rsidRPr="002B01CB">
        <w:rPr>
          <w:rFonts w:ascii="Arial Narrow" w:hAnsi="Arial Narrow"/>
          <w:i/>
          <w:sz w:val="24"/>
          <w:szCs w:val="24"/>
        </w:rPr>
        <w:t>Law on Prevention of Money Laundering in India</w:t>
      </w:r>
      <w:r w:rsidRPr="002B01CB">
        <w:rPr>
          <w:rFonts w:ascii="Arial Narrow" w:hAnsi="Arial Narrow"/>
          <w:sz w:val="24"/>
          <w:szCs w:val="24"/>
        </w:rPr>
        <w:t xml:space="preserve"> 2014.</w:t>
      </w:r>
    </w:p>
    <w:p w14:paraId="5D39A90C"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Mahesh Chandra, </w:t>
      </w:r>
      <w:r w:rsidRPr="002B01CB">
        <w:rPr>
          <w:rFonts w:ascii="Arial Narrow" w:hAnsi="Arial Narrow"/>
          <w:i/>
          <w:sz w:val="24"/>
          <w:szCs w:val="24"/>
        </w:rPr>
        <w:t>Socio- Economic Offences</w:t>
      </w:r>
      <w:r w:rsidRPr="002B01CB">
        <w:rPr>
          <w:rFonts w:ascii="Arial Narrow" w:hAnsi="Arial Narrow"/>
          <w:sz w:val="24"/>
          <w:szCs w:val="24"/>
        </w:rPr>
        <w:t xml:space="preserve"> 1979.</w:t>
      </w:r>
    </w:p>
    <w:p w14:paraId="5D39A90D"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H.L. Mansukhani,</w:t>
      </w:r>
      <w:r w:rsidRPr="002B01CB">
        <w:rPr>
          <w:rFonts w:ascii="Arial Narrow" w:hAnsi="Arial Narrow"/>
          <w:i/>
          <w:sz w:val="24"/>
          <w:szCs w:val="24"/>
        </w:rPr>
        <w:t xml:space="preserve"> Smuggler’s Paradise and Foreign Exchange Law</w:t>
      </w:r>
      <w:r w:rsidRPr="002B01CB">
        <w:rPr>
          <w:rFonts w:ascii="Arial Narrow" w:hAnsi="Arial Narrow"/>
          <w:sz w:val="24"/>
          <w:szCs w:val="24"/>
        </w:rPr>
        <w:t xml:space="preserve"> 1978 (Vikas Publishing)</w:t>
      </w:r>
    </w:p>
    <w:p w14:paraId="5D39A90E"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Frederick Oughton, </w:t>
      </w:r>
      <w:r w:rsidRPr="002B01CB">
        <w:rPr>
          <w:rFonts w:ascii="Arial Narrow" w:hAnsi="Arial Narrow"/>
          <w:i/>
          <w:sz w:val="24"/>
          <w:szCs w:val="24"/>
        </w:rPr>
        <w:t>Fraud and White collar crime</w:t>
      </w:r>
      <w:r w:rsidRPr="002B01CB">
        <w:rPr>
          <w:rFonts w:ascii="Arial Narrow" w:hAnsi="Arial Narrow"/>
          <w:sz w:val="24"/>
          <w:szCs w:val="24"/>
        </w:rPr>
        <w:t xml:space="preserve"> 1971 (Eleck Bock Ltd.,)</w:t>
      </w:r>
    </w:p>
    <w:p w14:paraId="5D39A90F"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P.S. Narayan, </w:t>
      </w:r>
      <w:r w:rsidRPr="002B01CB">
        <w:rPr>
          <w:rFonts w:ascii="Arial Narrow" w:hAnsi="Arial Narrow"/>
          <w:i/>
          <w:sz w:val="24"/>
          <w:szCs w:val="24"/>
        </w:rPr>
        <w:t>Commentary on Immoral Traffic Prevention Act, 1956</w:t>
      </w:r>
      <w:r w:rsidRPr="002B01CB">
        <w:rPr>
          <w:rFonts w:ascii="Arial Narrow" w:hAnsi="Arial Narrow"/>
          <w:sz w:val="24"/>
          <w:szCs w:val="24"/>
        </w:rPr>
        <w:t xml:space="preserve"> (2nd Ed., 2013) </w:t>
      </w:r>
    </w:p>
    <w:p w14:paraId="5D39A910"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Jonathan Reuvid, </w:t>
      </w:r>
      <w:r w:rsidRPr="002B01CB">
        <w:rPr>
          <w:rFonts w:ascii="Arial Narrow" w:hAnsi="Arial Narrow"/>
          <w:i/>
          <w:sz w:val="24"/>
          <w:szCs w:val="24"/>
        </w:rPr>
        <w:t xml:space="preserve">The Regulation and prevention of Economic Crime </w:t>
      </w:r>
      <w:r w:rsidRPr="002B01CB">
        <w:rPr>
          <w:rFonts w:ascii="Arial Narrow" w:hAnsi="Arial Narrow"/>
          <w:sz w:val="24"/>
          <w:szCs w:val="24"/>
        </w:rPr>
        <w:t>1995.</w:t>
      </w:r>
    </w:p>
    <w:p w14:paraId="5D39A911" w14:textId="77777777" w:rsidR="002F244D" w:rsidRPr="002B01CB" w:rsidRDefault="002F244D">
      <w:pPr>
        <w:pStyle w:val="ListParagraph"/>
        <w:numPr>
          <w:ilvl w:val="0"/>
          <w:numId w:val="62"/>
        </w:numPr>
        <w:spacing w:after="0"/>
        <w:contextualSpacing w:val="0"/>
        <w:rPr>
          <w:rFonts w:ascii="Arial Narrow" w:hAnsi="Arial Narrow"/>
          <w:sz w:val="24"/>
          <w:szCs w:val="24"/>
        </w:rPr>
      </w:pPr>
      <w:r w:rsidRPr="002B01CB">
        <w:rPr>
          <w:rFonts w:ascii="Arial Narrow" w:hAnsi="Arial Narrow"/>
          <w:sz w:val="24"/>
          <w:szCs w:val="24"/>
        </w:rPr>
        <w:t xml:space="preserve">Seth and Capoor, </w:t>
      </w:r>
      <w:r w:rsidRPr="002B01CB">
        <w:rPr>
          <w:rFonts w:ascii="Arial Narrow" w:hAnsi="Arial Narrow"/>
          <w:i/>
          <w:sz w:val="24"/>
          <w:szCs w:val="24"/>
        </w:rPr>
        <w:t>Prevention of Corruption Act</w:t>
      </w:r>
      <w:r w:rsidRPr="002B01CB">
        <w:rPr>
          <w:rFonts w:ascii="Arial Narrow" w:hAnsi="Arial Narrow"/>
          <w:sz w:val="24"/>
          <w:szCs w:val="24"/>
        </w:rPr>
        <w:t xml:space="preserve"> (3</w:t>
      </w:r>
      <w:r w:rsidRPr="002B01CB">
        <w:rPr>
          <w:rFonts w:ascii="Arial Narrow" w:hAnsi="Arial Narrow"/>
          <w:sz w:val="24"/>
          <w:szCs w:val="24"/>
          <w:vertAlign w:val="superscript"/>
        </w:rPr>
        <w:t>rd</w:t>
      </w:r>
      <w:r w:rsidRPr="002B01CB">
        <w:rPr>
          <w:rFonts w:ascii="Arial Narrow" w:hAnsi="Arial Narrow"/>
          <w:sz w:val="24"/>
          <w:szCs w:val="24"/>
        </w:rPr>
        <w:t xml:space="preserve">  Ed., 2000) </w:t>
      </w:r>
    </w:p>
    <w:p w14:paraId="5D39A912" w14:textId="77777777" w:rsidR="002F244D" w:rsidRPr="002B01CB" w:rsidRDefault="002F244D">
      <w:pPr>
        <w:pStyle w:val="ListParagraph"/>
        <w:numPr>
          <w:ilvl w:val="0"/>
          <w:numId w:val="62"/>
        </w:numPr>
        <w:contextualSpacing w:val="0"/>
        <w:rPr>
          <w:rFonts w:ascii="Arial Narrow" w:hAnsi="Arial Narrow"/>
          <w:sz w:val="24"/>
          <w:szCs w:val="24"/>
        </w:rPr>
      </w:pPr>
      <w:r w:rsidRPr="002B01CB">
        <w:rPr>
          <w:rFonts w:ascii="Arial Narrow" w:hAnsi="Arial Narrow"/>
          <w:sz w:val="24"/>
          <w:szCs w:val="24"/>
        </w:rPr>
        <w:t xml:space="preserve">T.V. Nawal, </w:t>
      </w:r>
      <w:r w:rsidRPr="002B01CB">
        <w:rPr>
          <w:rFonts w:ascii="Arial Narrow" w:hAnsi="Arial Narrow"/>
          <w:i/>
          <w:sz w:val="24"/>
          <w:szCs w:val="24"/>
        </w:rPr>
        <w:t>Legally Combating Atrocities against SC and ST</w:t>
      </w:r>
      <w:r w:rsidRPr="002B01CB">
        <w:rPr>
          <w:rFonts w:ascii="Arial Narrow" w:hAnsi="Arial Narrow"/>
          <w:sz w:val="24"/>
          <w:szCs w:val="24"/>
        </w:rPr>
        <w:t xml:space="preserve"> 2004. </w:t>
      </w:r>
    </w:p>
    <w:p w14:paraId="5D39A919" w14:textId="4B827719" w:rsidR="0003443D" w:rsidRPr="002B01CB" w:rsidRDefault="006F03DA" w:rsidP="006F03DA">
      <w:pPr>
        <w:spacing w:after="0"/>
        <w:jc w:val="center"/>
        <w:rPr>
          <w:rFonts w:ascii="Arial Narrow" w:hAnsi="Arial Narrow"/>
          <w:b/>
          <w:sz w:val="24"/>
          <w:szCs w:val="24"/>
        </w:rPr>
      </w:pPr>
      <w:r w:rsidRPr="002B01CB">
        <w:rPr>
          <w:rFonts w:ascii="Arial Narrow" w:hAnsi="Arial Narrow"/>
          <w:b/>
          <w:sz w:val="24"/>
          <w:szCs w:val="24"/>
        </w:rPr>
        <w:lastRenderedPageBreak/>
        <w:t>CO 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0"/>
        <w:gridCol w:w="2196"/>
        <w:gridCol w:w="1906"/>
        <w:gridCol w:w="661"/>
        <w:gridCol w:w="660"/>
        <w:gridCol w:w="660"/>
        <w:gridCol w:w="660"/>
        <w:gridCol w:w="660"/>
        <w:gridCol w:w="660"/>
        <w:gridCol w:w="660"/>
        <w:gridCol w:w="660"/>
        <w:gridCol w:w="660"/>
        <w:gridCol w:w="780"/>
        <w:gridCol w:w="767"/>
      </w:tblGrid>
      <w:tr w:rsidR="00130CAC" w:rsidRPr="002B01CB" w14:paraId="5D39A928" w14:textId="77777777" w:rsidTr="00343C33">
        <w:trPr>
          <w:trHeight w:val="328"/>
        </w:trPr>
        <w:tc>
          <w:tcPr>
            <w:tcW w:w="559" w:type="pct"/>
            <w:shd w:val="clear" w:color="auto" w:fill="FFFFFF"/>
            <w:tcMar>
              <w:top w:w="30" w:type="dxa"/>
              <w:left w:w="45" w:type="dxa"/>
              <w:bottom w:w="30" w:type="dxa"/>
              <w:right w:w="45" w:type="dxa"/>
            </w:tcMar>
            <w:vAlign w:val="center"/>
            <w:hideMark/>
          </w:tcPr>
          <w:p w14:paraId="5D39A91A" w14:textId="77777777" w:rsidR="00130CAC" w:rsidRPr="002B01CB" w:rsidRDefault="00130CAC" w:rsidP="001754F0">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841" w:type="pct"/>
            <w:shd w:val="clear" w:color="auto" w:fill="FFFFFF"/>
            <w:tcMar>
              <w:top w:w="30" w:type="dxa"/>
              <w:left w:w="45" w:type="dxa"/>
              <w:bottom w:w="30" w:type="dxa"/>
              <w:right w:w="45" w:type="dxa"/>
            </w:tcMar>
            <w:vAlign w:val="center"/>
            <w:hideMark/>
          </w:tcPr>
          <w:p w14:paraId="5D39A91B" w14:textId="77777777" w:rsidR="00130CAC" w:rsidRPr="002B01CB" w:rsidRDefault="00130CAC" w:rsidP="001754F0">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730" w:type="pct"/>
            <w:tcMar>
              <w:top w:w="30" w:type="dxa"/>
              <w:left w:w="45" w:type="dxa"/>
              <w:bottom w:w="30" w:type="dxa"/>
              <w:right w:w="45" w:type="dxa"/>
            </w:tcMar>
            <w:vAlign w:val="center"/>
            <w:hideMark/>
          </w:tcPr>
          <w:p w14:paraId="5D39A91C" w14:textId="77777777" w:rsidR="00130CAC" w:rsidRPr="002B01CB" w:rsidRDefault="00130CAC" w:rsidP="001754F0">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53" w:type="pct"/>
            <w:tcMar>
              <w:top w:w="30" w:type="dxa"/>
              <w:left w:w="45" w:type="dxa"/>
              <w:bottom w:w="30" w:type="dxa"/>
              <w:right w:w="45" w:type="dxa"/>
            </w:tcMar>
            <w:vAlign w:val="center"/>
            <w:hideMark/>
          </w:tcPr>
          <w:p w14:paraId="5D39A91D"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PO1</w:t>
            </w:r>
          </w:p>
        </w:tc>
        <w:tc>
          <w:tcPr>
            <w:tcW w:w="253" w:type="pct"/>
            <w:tcMar>
              <w:top w:w="30" w:type="dxa"/>
              <w:left w:w="45" w:type="dxa"/>
              <w:bottom w:w="30" w:type="dxa"/>
              <w:right w:w="45" w:type="dxa"/>
            </w:tcMar>
            <w:vAlign w:val="center"/>
            <w:hideMark/>
          </w:tcPr>
          <w:p w14:paraId="5D39A91E"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PO2</w:t>
            </w:r>
          </w:p>
        </w:tc>
        <w:tc>
          <w:tcPr>
            <w:tcW w:w="253" w:type="pct"/>
            <w:tcMar>
              <w:top w:w="30" w:type="dxa"/>
              <w:left w:w="45" w:type="dxa"/>
              <w:bottom w:w="30" w:type="dxa"/>
              <w:right w:w="45" w:type="dxa"/>
            </w:tcMar>
            <w:vAlign w:val="center"/>
            <w:hideMark/>
          </w:tcPr>
          <w:p w14:paraId="5D39A91F"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PO3</w:t>
            </w:r>
          </w:p>
        </w:tc>
        <w:tc>
          <w:tcPr>
            <w:tcW w:w="253" w:type="pct"/>
            <w:tcMar>
              <w:top w:w="30" w:type="dxa"/>
              <w:left w:w="45" w:type="dxa"/>
              <w:bottom w:w="30" w:type="dxa"/>
              <w:right w:w="45" w:type="dxa"/>
            </w:tcMar>
            <w:vAlign w:val="center"/>
            <w:hideMark/>
          </w:tcPr>
          <w:p w14:paraId="5D39A920"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PO4</w:t>
            </w:r>
          </w:p>
        </w:tc>
        <w:tc>
          <w:tcPr>
            <w:tcW w:w="253" w:type="pct"/>
            <w:tcMar>
              <w:top w:w="30" w:type="dxa"/>
              <w:left w:w="45" w:type="dxa"/>
              <w:bottom w:w="30" w:type="dxa"/>
              <w:right w:w="45" w:type="dxa"/>
            </w:tcMar>
            <w:vAlign w:val="center"/>
            <w:hideMark/>
          </w:tcPr>
          <w:p w14:paraId="5D39A921"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PO5</w:t>
            </w:r>
          </w:p>
        </w:tc>
        <w:tc>
          <w:tcPr>
            <w:tcW w:w="253" w:type="pct"/>
            <w:tcMar>
              <w:top w:w="30" w:type="dxa"/>
              <w:left w:w="45" w:type="dxa"/>
              <w:bottom w:w="30" w:type="dxa"/>
              <w:right w:w="45" w:type="dxa"/>
            </w:tcMar>
            <w:vAlign w:val="center"/>
            <w:hideMark/>
          </w:tcPr>
          <w:p w14:paraId="5D39A922"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PO6</w:t>
            </w:r>
          </w:p>
        </w:tc>
        <w:tc>
          <w:tcPr>
            <w:tcW w:w="253" w:type="pct"/>
            <w:tcMar>
              <w:top w:w="30" w:type="dxa"/>
              <w:left w:w="45" w:type="dxa"/>
              <w:bottom w:w="30" w:type="dxa"/>
              <w:right w:w="45" w:type="dxa"/>
            </w:tcMar>
            <w:vAlign w:val="center"/>
            <w:hideMark/>
          </w:tcPr>
          <w:p w14:paraId="5D39A923"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PO7</w:t>
            </w:r>
          </w:p>
        </w:tc>
        <w:tc>
          <w:tcPr>
            <w:tcW w:w="253" w:type="pct"/>
            <w:tcMar>
              <w:top w:w="30" w:type="dxa"/>
              <w:left w:w="45" w:type="dxa"/>
              <w:bottom w:w="30" w:type="dxa"/>
              <w:right w:w="45" w:type="dxa"/>
            </w:tcMar>
            <w:vAlign w:val="center"/>
            <w:hideMark/>
          </w:tcPr>
          <w:p w14:paraId="5D39A924"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PO8</w:t>
            </w:r>
          </w:p>
        </w:tc>
        <w:tc>
          <w:tcPr>
            <w:tcW w:w="253" w:type="pct"/>
            <w:tcMar>
              <w:top w:w="30" w:type="dxa"/>
              <w:left w:w="45" w:type="dxa"/>
              <w:bottom w:w="30" w:type="dxa"/>
              <w:right w:w="45" w:type="dxa"/>
            </w:tcMar>
            <w:vAlign w:val="center"/>
            <w:hideMark/>
          </w:tcPr>
          <w:p w14:paraId="5D39A925"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PO9</w:t>
            </w:r>
          </w:p>
        </w:tc>
        <w:tc>
          <w:tcPr>
            <w:tcW w:w="299" w:type="pct"/>
            <w:tcMar>
              <w:top w:w="30" w:type="dxa"/>
              <w:left w:w="45" w:type="dxa"/>
              <w:bottom w:w="30" w:type="dxa"/>
              <w:right w:w="45" w:type="dxa"/>
            </w:tcMar>
            <w:vAlign w:val="center"/>
            <w:hideMark/>
          </w:tcPr>
          <w:p w14:paraId="5D39A926"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295" w:type="pct"/>
            <w:tcMar>
              <w:top w:w="30" w:type="dxa"/>
              <w:left w:w="45" w:type="dxa"/>
              <w:bottom w:w="30" w:type="dxa"/>
              <w:right w:w="45" w:type="dxa"/>
            </w:tcMar>
            <w:vAlign w:val="center"/>
            <w:hideMark/>
          </w:tcPr>
          <w:p w14:paraId="5D39A927" w14:textId="77777777" w:rsidR="00130CAC" w:rsidRPr="002B01CB" w:rsidRDefault="00130CAC" w:rsidP="001754F0">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343C33" w:rsidRPr="002B01CB" w14:paraId="5D39A937" w14:textId="77777777" w:rsidTr="00343C33">
        <w:trPr>
          <w:trHeight w:val="328"/>
        </w:trPr>
        <w:tc>
          <w:tcPr>
            <w:tcW w:w="559" w:type="pct"/>
            <w:vMerge w:val="restart"/>
            <w:shd w:val="clear" w:color="auto" w:fill="FFFFFF"/>
            <w:tcMar>
              <w:top w:w="30" w:type="dxa"/>
              <w:left w:w="45" w:type="dxa"/>
              <w:bottom w:w="30" w:type="dxa"/>
              <w:right w:w="45" w:type="dxa"/>
            </w:tcMar>
            <w:vAlign w:val="center"/>
            <w:hideMark/>
          </w:tcPr>
          <w:p w14:paraId="5D39A929" w14:textId="77777777" w:rsidR="00343C33" w:rsidRPr="00664565" w:rsidRDefault="00343C33" w:rsidP="00343C33">
            <w:pPr>
              <w:spacing w:after="0"/>
              <w:jc w:val="center"/>
              <w:rPr>
                <w:rFonts w:ascii="Arial Narrow" w:eastAsia="Times New Roman" w:hAnsi="Arial Narrow" w:cs="Calibri"/>
                <w:b/>
                <w:bCs/>
                <w:sz w:val="24"/>
                <w:szCs w:val="24"/>
              </w:rPr>
            </w:pPr>
            <w:r w:rsidRPr="00664565">
              <w:rPr>
                <w:rFonts w:ascii="Arial Narrow" w:eastAsia="Times New Roman" w:hAnsi="Arial Narrow" w:cs="Calibri"/>
                <w:b/>
                <w:bCs/>
                <w:sz w:val="24"/>
                <w:szCs w:val="24"/>
              </w:rPr>
              <w:t>LWH644</w:t>
            </w:r>
          </w:p>
        </w:tc>
        <w:tc>
          <w:tcPr>
            <w:tcW w:w="841" w:type="pct"/>
            <w:vMerge w:val="restart"/>
            <w:shd w:val="clear" w:color="auto" w:fill="FFFFFF"/>
            <w:tcMar>
              <w:top w:w="30" w:type="dxa"/>
              <w:left w:w="45" w:type="dxa"/>
              <w:bottom w:w="30" w:type="dxa"/>
              <w:right w:w="45" w:type="dxa"/>
            </w:tcMar>
            <w:vAlign w:val="center"/>
            <w:hideMark/>
          </w:tcPr>
          <w:p w14:paraId="5D39A92A" w14:textId="77777777" w:rsidR="00343C33" w:rsidRPr="00664565" w:rsidRDefault="00343C33" w:rsidP="00343C33">
            <w:pPr>
              <w:spacing w:after="0"/>
              <w:jc w:val="center"/>
              <w:rPr>
                <w:rFonts w:ascii="Arial Narrow" w:eastAsia="Times New Roman" w:hAnsi="Arial Narrow" w:cs="Calibri"/>
                <w:b/>
                <w:bCs/>
                <w:sz w:val="24"/>
                <w:szCs w:val="24"/>
              </w:rPr>
            </w:pPr>
            <w:r w:rsidRPr="00664565">
              <w:rPr>
                <w:rFonts w:ascii="Arial Narrow" w:eastAsia="Times New Roman" w:hAnsi="Arial Narrow" w:cs="Calibri"/>
                <w:b/>
                <w:bCs/>
                <w:sz w:val="24"/>
                <w:szCs w:val="24"/>
              </w:rPr>
              <w:t>Socio-Economic Offences</w:t>
            </w:r>
          </w:p>
        </w:tc>
        <w:tc>
          <w:tcPr>
            <w:tcW w:w="730" w:type="pct"/>
            <w:tcMar>
              <w:top w:w="30" w:type="dxa"/>
              <w:left w:w="45" w:type="dxa"/>
              <w:bottom w:w="30" w:type="dxa"/>
              <w:right w:w="45" w:type="dxa"/>
            </w:tcMar>
            <w:vAlign w:val="center"/>
            <w:hideMark/>
          </w:tcPr>
          <w:p w14:paraId="5D39A92B"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53" w:type="pct"/>
            <w:tcMar>
              <w:top w:w="30" w:type="dxa"/>
              <w:left w:w="45" w:type="dxa"/>
              <w:bottom w:w="30" w:type="dxa"/>
              <w:right w:w="45" w:type="dxa"/>
            </w:tcMar>
            <w:hideMark/>
          </w:tcPr>
          <w:p w14:paraId="5D39A92C" w14:textId="1963488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2D" w14:textId="61974B5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2E" w14:textId="430A509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53" w:type="pct"/>
            <w:tcMar>
              <w:top w:w="30" w:type="dxa"/>
              <w:left w:w="45" w:type="dxa"/>
              <w:bottom w:w="30" w:type="dxa"/>
              <w:right w:w="45" w:type="dxa"/>
            </w:tcMar>
            <w:hideMark/>
          </w:tcPr>
          <w:p w14:paraId="5D39A92F" w14:textId="27FCC69E"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30" w14:textId="1FD404C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31" w14:textId="6FA857E4"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1</w:t>
            </w:r>
          </w:p>
        </w:tc>
        <w:tc>
          <w:tcPr>
            <w:tcW w:w="253" w:type="pct"/>
            <w:tcMar>
              <w:top w:w="30" w:type="dxa"/>
              <w:left w:w="45" w:type="dxa"/>
              <w:bottom w:w="30" w:type="dxa"/>
              <w:right w:w="45" w:type="dxa"/>
            </w:tcMar>
            <w:hideMark/>
          </w:tcPr>
          <w:p w14:paraId="5D39A932" w14:textId="555F10A8"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53" w:type="pct"/>
            <w:tcMar>
              <w:top w:w="30" w:type="dxa"/>
              <w:left w:w="45" w:type="dxa"/>
              <w:bottom w:w="30" w:type="dxa"/>
              <w:right w:w="45" w:type="dxa"/>
            </w:tcMar>
            <w:hideMark/>
          </w:tcPr>
          <w:p w14:paraId="5D39A933" w14:textId="43DD149B"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53" w:type="pct"/>
            <w:tcMar>
              <w:top w:w="30" w:type="dxa"/>
              <w:left w:w="45" w:type="dxa"/>
              <w:bottom w:w="30" w:type="dxa"/>
              <w:right w:w="45" w:type="dxa"/>
            </w:tcMar>
            <w:hideMark/>
          </w:tcPr>
          <w:p w14:paraId="5D39A934" w14:textId="3E255F7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99" w:type="pct"/>
            <w:tcMar>
              <w:top w:w="30" w:type="dxa"/>
              <w:left w:w="45" w:type="dxa"/>
              <w:bottom w:w="30" w:type="dxa"/>
              <w:right w:w="45" w:type="dxa"/>
            </w:tcMar>
            <w:hideMark/>
          </w:tcPr>
          <w:p w14:paraId="5D39A935" w14:textId="653CEE0E"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95" w:type="pct"/>
            <w:tcMar>
              <w:top w:w="30" w:type="dxa"/>
              <w:left w:w="45" w:type="dxa"/>
              <w:bottom w:w="30" w:type="dxa"/>
              <w:right w:w="45" w:type="dxa"/>
            </w:tcMar>
            <w:hideMark/>
          </w:tcPr>
          <w:p w14:paraId="5D39A936" w14:textId="34D75E1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r>
      <w:tr w:rsidR="00343C33" w:rsidRPr="002B01CB" w14:paraId="5D39A946" w14:textId="77777777" w:rsidTr="00343C33">
        <w:trPr>
          <w:trHeight w:val="328"/>
        </w:trPr>
        <w:tc>
          <w:tcPr>
            <w:tcW w:w="559" w:type="pct"/>
            <w:vMerge/>
            <w:vAlign w:val="center"/>
            <w:hideMark/>
          </w:tcPr>
          <w:p w14:paraId="5D39A938" w14:textId="77777777" w:rsidR="00343C33" w:rsidRPr="002B01CB" w:rsidRDefault="00343C33" w:rsidP="00343C33">
            <w:pPr>
              <w:spacing w:after="0"/>
              <w:jc w:val="center"/>
              <w:rPr>
                <w:rFonts w:ascii="Arial Narrow" w:eastAsia="Times New Roman" w:hAnsi="Arial Narrow" w:cs="Calibri"/>
                <w:sz w:val="24"/>
                <w:szCs w:val="24"/>
              </w:rPr>
            </w:pPr>
          </w:p>
        </w:tc>
        <w:tc>
          <w:tcPr>
            <w:tcW w:w="841" w:type="pct"/>
            <w:vMerge/>
            <w:vAlign w:val="center"/>
            <w:hideMark/>
          </w:tcPr>
          <w:p w14:paraId="5D39A939" w14:textId="77777777" w:rsidR="00343C33" w:rsidRPr="002B01CB" w:rsidRDefault="00343C33" w:rsidP="00343C33">
            <w:pPr>
              <w:spacing w:after="0"/>
              <w:jc w:val="center"/>
              <w:rPr>
                <w:rFonts w:ascii="Arial Narrow" w:eastAsia="Times New Roman" w:hAnsi="Arial Narrow" w:cs="Calibri"/>
                <w:sz w:val="24"/>
                <w:szCs w:val="24"/>
              </w:rPr>
            </w:pPr>
          </w:p>
        </w:tc>
        <w:tc>
          <w:tcPr>
            <w:tcW w:w="730" w:type="pct"/>
            <w:tcMar>
              <w:top w:w="30" w:type="dxa"/>
              <w:left w:w="45" w:type="dxa"/>
              <w:bottom w:w="30" w:type="dxa"/>
              <w:right w:w="45" w:type="dxa"/>
            </w:tcMar>
            <w:vAlign w:val="center"/>
            <w:hideMark/>
          </w:tcPr>
          <w:p w14:paraId="5D39A93A"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53" w:type="pct"/>
            <w:tcMar>
              <w:top w:w="30" w:type="dxa"/>
              <w:left w:w="45" w:type="dxa"/>
              <w:bottom w:w="30" w:type="dxa"/>
              <w:right w:w="45" w:type="dxa"/>
            </w:tcMar>
            <w:hideMark/>
          </w:tcPr>
          <w:p w14:paraId="5D39A93B" w14:textId="732411C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3C" w14:textId="062C7CC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53" w:type="pct"/>
            <w:tcMar>
              <w:top w:w="30" w:type="dxa"/>
              <w:left w:w="45" w:type="dxa"/>
              <w:bottom w:w="30" w:type="dxa"/>
              <w:right w:w="45" w:type="dxa"/>
            </w:tcMar>
            <w:hideMark/>
          </w:tcPr>
          <w:p w14:paraId="5D39A93D" w14:textId="797016C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3E" w14:textId="7A8C5D1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3F" w14:textId="37571E3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40" w14:textId="30749E9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53" w:type="pct"/>
            <w:tcMar>
              <w:top w:w="30" w:type="dxa"/>
              <w:left w:w="45" w:type="dxa"/>
              <w:bottom w:w="30" w:type="dxa"/>
              <w:right w:w="45" w:type="dxa"/>
            </w:tcMar>
            <w:hideMark/>
          </w:tcPr>
          <w:p w14:paraId="5D39A941" w14:textId="15759801"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53" w:type="pct"/>
            <w:tcMar>
              <w:top w:w="30" w:type="dxa"/>
              <w:left w:w="45" w:type="dxa"/>
              <w:bottom w:w="30" w:type="dxa"/>
              <w:right w:w="45" w:type="dxa"/>
            </w:tcMar>
            <w:hideMark/>
          </w:tcPr>
          <w:p w14:paraId="5D39A942" w14:textId="69A5B642"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43" w14:textId="6A2CCD9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99" w:type="pct"/>
            <w:tcMar>
              <w:top w:w="30" w:type="dxa"/>
              <w:left w:w="45" w:type="dxa"/>
              <w:bottom w:w="30" w:type="dxa"/>
              <w:right w:w="45" w:type="dxa"/>
            </w:tcMar>
            <w:hideMark/>
          </w:tcPr>
          <w:p w14:paraId="5D39A944" w14:textId="3CF268A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95" w:type="pct"/>
            <w:tcMar>
              <w:top w:w="30" w:type="dxa"/>
              <w:left w:w="45" w:type="dxa"/>
              <w:bottom w:w="30" w:type="dxa"/>
              <w:right w:w="45" w:type="dxa"/>
            </w:tcMar>
            <w:hideMark/>
          </w:tcPr>
          <w:p w14:paraId="5D39A945" w14:textId="1F2AB0B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r>
      <w:tr w:rsidR="00343C33" w:rsidRPr="002B01CB" w14:paraId="5D39A955" w14:textId="77777777" w:rsidTr="00343C33">
        <w:trPr>
          <w:trHeight w:val="328"/>
        </w:trPr>
        <w:tc>
          <w:tcPr>
            <w:tcW w:w="559" w:type="pct"/>
            <w:vMerge/>
            <w:vAlign w:val="center"/>
            <w:hideMark/>
          </w:tcPr>
          <w:p w14:paraId="5D39A947" w14:textId="77777777" w:rsidR="00343C33" w:rsidRPr="002B01CB" w:rsidRDefault="00343C33" w:rsidP="00343C33">
            <w:pPr>
              <w:spacing w:after="0"/>
              <w:jc w:val="center"/>
              <w:rPr>
                <w:rFonts w:ascii="Arial Narrow" w:eastAsia="Times New Roman" w:hAnsi="Arial Narrow" w:cs="Calibri"/>
                <w:sz w:val="24"/>
                <w:szCs w:val="24"/>
              </w:rPr>
            </w:pPr>
          </w:p>
        </w:tc>
        <w:tc>
          <w:tcPr>
            <w:tcW w:w="841" w:type="pct"/>
            <w:vMerge/>
            <w:vAlign w:val="center"/>
            <w:hideMark/>
          </w:tcPr>
          <w:p w14:paraId="5D39A948" w14:textId="77777777" w:rsidR="00343C33" w:rsidRPr="002B01CB" w:rsidRDefault="00343C33" w:rsidP="00343C33">
            <w:pPr>
              <w:spacing w:after="0"/>
              <w:jc w:val="center"/>
              <w:rPr>
                <w:rFonts w:ascii="Arial Narrow" w:eastAsia="Times New Roman" w:hAnsi="Arial Narrow" w:cs="Calibri"/>
                <w:sz w:val="24"/>
                <w:szCs w:val="24"/>
              </w:rPr>
            </w:pPr>
          </w:p>
        </w:tc>
        <w:tc>
          <w:tcPr>
            <w:tcW w:w="730" w:type="pct"/>
            <w:tcMar>
              <w:top w:w="30" w:type="dxa"/>
              <w:left w:w="45" w:type="dxa"/>
              <w:bottom w:w="30" w:type="dxa"/>
              <w:right w:w="45" w:type="dxa"/>
            </w:tcMar>
            <w:vAlign w:val="center"/>
            <w:hideMark/>
          </w:tcPr>
          <w:p w14:paraId="5D39A949"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53" w:type="pct"/>
            <w:tcMar>
              <w:top w:w="30" w:type="dxa"/>
              <w:left w:w="45" w:type="dxa"/>
              <w:bottom w:w="30" w:type="dxa"/>
              <w:right w:w="45" w:type="dxa"/>
            </w:tcMar>
            <w:hideMark/>
          </w:tcPr>
          <w:p w14:paraId="5D39A94A" w14:textId="5D2BE48E"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4B" w14:textId="36F031B2"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4C" w14:textId="5A29644C"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53" w:type="pct"/>
            <w:tcMar>
              <w:top w:w="30" w:type="dxa"/>
              <w:left w:w="45" w:type="dxa"/>
              <w:bottom w:w="30" w:type="dxa"/>
              <w:right w:w="45" w:type="dxa"/>
            </w:tcMar>
            <w:hideMark/>
          </w:tcPr>
          <w:p w14:paraId="5D39A94D" w14:textId="00B2817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4E" w14:textId="685F0B65"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4F" w14:textId="7097696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50" w14:textId="08103BFD"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53" w:type="pct"/>
            <w:tcMar>
              <w:top w:w="30" w:type="dxa"/>
              <w:left w:w="45" w:type="dxa"/>
              <w:bottom w:w="30" w:type="dxa"/>
              <w:right w:w="45" w:type="dxa"/>
            </w:tcMar>
            <w:hideMark/>
          </w:tcPr>
          <w:p w14:paraId="5D39A951" w14:textId="55AF7CE9"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53" w:type="pct"/>
            <w:tcMar>
              <w:top w:w="30" w:type="dxa"/>
              <w:left w:w="45" w:type="dxa"/>
              <w:bottom w:w="30" w:type="dxa"/>
              <w:right w:w="45" w:type="dxa"/>
            </w:tcMar>
            <w:hideMark/>
          </w:tcPr>
          <w:p w14:paraId="5D39A952" w14:textId="6E3BDBD1"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9" w:type="pct"/>
            <w:tcMar>
              <w:top w:w="30" w:type="dxa"/>
              <w:left w:w="45" w:type="dxa"/>
              <w:bottom w:w="30" w:type="dxa"/>
              <w:right w:w="45" w:type="dxa"/>
            </w:tcMar>
            <w:hideMark/>
          </w:tcPr>
          <w:p w14:paraId="5D39A953" w14:textId="2EFA5846"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95" w:type="pct"/>
            <w:tcMar>
              <w:top w:w="30" w:type="dxa"/>
              <w:left w:w="45" w:type="dxa"/>
              <w:bottom w:w="30" w:type="dxa"/>
              <w:right w:w="45" w:type="dxa"/>
            </w:tcMar>
            <w:hideMark/>
          </w:tcPr>
          <w:p w14:paraId="5D39A954" w14:textId="4567CE3B"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r>
      <w:tr w:rsidR="00343C33" w:rsidRPr="002B01CB" w14:paraId="5D39A964" w14:textId="77777777" w:rsidTr="00343C33">
        <w:trPr>
          <w:trHeight w:val="328"/>
        </w:trPr>
        <w:tc>
          <w:tcPr>
            <w:tcW w:w="559" w:type="pct"/>
            <w:vMerge/>
            <w:vAlign w:val="center"/>
            <w:hideMark/>
          </w:tcPr>
          <w:p w14:paraId="5D39A956" w14:textId="77777777" w:rsidR="00343C33" w:rsidRPr="002B01CB" w:rsidRDefault="00343C33" w:rsidP="00343C33">
            <w:pPr>
              <w:spacing w:after="0"/>
              <w:jc w:val="center"/>
              <w:rPr>
                <w:rFonts w:ascii="Arial Narrow" w:eastAsia="Times New Roman" w:hAnsi="Arial Narrow" w:cs="Calibri"/>
                <w:sz w:val="24"/>
                <w:szCs w:val="24"/>
              </w:rPr>
            </w:pPr>
          </w:p>
        </w:tc>
        <w:tc>
          <w:tcPr>
            <w:tcW w:w="841" w:type="pct"/>
            <w:vMerge/>
            <w:vAlign w:val="center"/>
            <w:hideMark/>
          </w:tcPr>
          <w:p w14:paraId="5D39A957" w14:textId="77777777" w:rsidR="00343C33" w:rsidRPr="002B01CB" w:rsidRDefault="00343C33" w:rsidP="00343C33">
            <w:pPr>
              <w:spacing w:after="0"/>
              <w:jc w:val="center"/>
              <w:rPr>
                <w:rFonts w:ascii="Arial Narrow" w:eastAsia="Times New Roman" w:hAnsi="Arial Narrow" w:cs="Calibri"/>
                <w:sz w:val="24"/>
                <w:szCs w:val="24"/>
              </w:rPr>
            </w:pPr>
          </w:p>
        </w:tc>
        <w:tc>
          <w:tcPr>
            <w:tcW w:w="730" w:type="pct"/>
            <w:tcMar>
              <w:top w:w="30" w:type="dxa"/>
              <w:left w:w="45" w:type="dxa"/>
              <w:bottom w:w="30" w:type="dxa"/>
              <w:right w:w="45" w:type="dxa"/>
            </w:tcMar>
            <w:vAlign w:val="center"/>
            <w:hideMark/>
          </w:tcPr>
          <w:p w14:paraId="5D39A958" w14:textId="77777777" w:rsidR="00343C33" w:rsidRPr="002B01CB" w:rsidRDefault="00343C33" w:rsidP="00343C3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53" w:type="pct"/>
            <w:tcMar>
              <w:top w:w="30" w:type="dxa"/>
              <w:left w:w="45" w:type="dxa"/>
              <w:bottom w:w="30" w:type="dxa"/>
              <w:right w:w="45" w:type="dxa"/>
            </w:tcMar>
            <w:hideMark/>
          </w:tcPr>
          <w:p w14:paraId="5D39A959" w14:textId="7FD7E2F3"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5A" w14:textId="30C7A444"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5B" w14:textId="6638610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2</w:t>
            </w:r>
          </w:p>
        </w:tc>
        <w:tc>
          <w:tcPr>
            <w:tcW w:w="253" w:type="pct"/>
            <w:tcMar>
              <w:top w:w="30" w:type="dxa"/>
              <w:left w:w="45" w:type="dxa"/>
              <w:bottom w:w="30" w:type="dxa"/>
              <w:right w:w="45" w:type="dxa"/>
            </w:tcMar>
            <w:hideMark/>
          </w:tcPr>
          <w:p w14:paraId="5D39A95C" w14:textId="737DA940"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5D" w14:textId="57933B3B"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5E" w14:textId="26247B0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5F" w14:textId="4FEF1C65"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53" w:type="pct"/>
            <w:tcMar>
              <w:top w:w="30" w:type="dxa"/>
              <w:left w:w="45" w:type="dxa"/>
              <w:bottom w:w="30" w:type="dxa"/>
              <w:right w:w="45" w:type="dxa"/>
            </w:tcMar>
            <w:hideMark/>
          </w:tcPr>
          <w:p w14:paraId="5D39A960" w14:textId="4C6FC04F"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53" w:type="pct"/>
            <w:tcMar>
              <w:top w:w="30" w:type="dxa"/>
              <w:left w:w="45" w:type="dxa"/>
              <w:bottom w:w="30" w:type="dxa"/>
              <w:right w:w="45" w:type="dxa"/>
            </w:tcMar>
            <w:hideMark/>
          </w:tcPr>
          <w:p w14:paraId="5D39A961" w14:textId="604A203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w:t>
            </w:r>
          </w:p>
        </w:tc>
        <w:tc>
          <w:tcPr>
            <w:tcW w:w="299" w:type="pct"/>
            <w:tcMar>
              <w:top w:w="30" w:type="dxa"/>
              <w:left w:w="45" w:type="dxa"/>
              <w:bottom w:w="30" w:type="dxa"/>
              <w:right w:w="45" w:type="dxa"/>
            </w:tcMar>
            <w:hideMark/>
          </w:tcPr>
          <w:p w14:paraId="5D39A962" w14:textId="5BF5546A"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c>
          <w:tcPr>
            <w:tcW w:w="295" w:type="pct"/>
            <w:tcMar>
              <w:top w:w="30" w:type="dxa"/>
              <w:left w:w="45" w:type="dxa"/>
              <w:bottom w:w="30" w:type="dxa"/>
              <w:right w:w="45" w:type="dxa"/>
            </w:tcMar>
            <w:hideMark/>
          </w:tcPr>
          <w:p w14:paraId="5D39A963" w14:textId="38239BD9" w:rsidR="00343C33" w:rsidRPr="002B01CB" w:rsidRDefault="00343C33" w:rsidP="00343C33">
            <w:pPr>
              <w:spacing w:after="0"/>
              <w:jc w:val="center"/>
              <w:rPr>
                <w:rFonts w:ascii="Arial Narrow" w:eastAsia="Times New Roman" w:hAnsi="Arial Narrow" w:cs="Arial"/>
                <w:sz w:val="24"/>
                <w:szCs w:val="24"/>
              </w:rPr>
            </w:pPr>
            <w:r>
              <w:rPr>
                <w:rFonts w:ascii="Arial" w:hAnsi="Arial" w:cs="Arial"/>
              </w:rPr>
              <w:t>3</w:t>
            </w:r>
          </w:p>
        </w:tc>
      </w:tr>
    </w:tbl>
    <w:p w14:paraId="39051E91" w14:textId="77777777" w:rsidR="006F03DA" w:rsidRDefault="006F03DA">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79"/>
        <w:gridCol w:w="7626"/>
        <w:gridCol w:w="3523"/>
      </w:tblGrid>
      <w:tr w:rsidR="002F244D" w:rsidRPr="002B01CB" w14:paraId="5D39A968" w14:textId="77777777" w:rsidTr="001B7E03">
        <w:trPr>
          <w:trHeight w:val="20"/>
          <w:jc w:val="center"/>
        </w:trPr>
        <w:tc>
          <w:tcPr>
            <w:tcW w:w="769" w:type="pct"/>
            <w:gridSpan w:val="2"/>
            <w:vAlign w:val="center"/>
          </w:tcPr>
          <w:p w14:paraId="5D39A966" w14:textId="579FF0DE" w:rsidR="002F244D" w:rsidRPr="002B01CB" w:rsidRDefault="002F244D" w:rsidP="001B7E03">
            <w:pPr>
              <w:spacing w:after="0"/>
              <w:jc w:val="center"/>
              <w:rPr>
                <w:rFonts w:ascii="Arial Narrow" w:hAnsi="Arial Narrow" w:cs="Times New Roman"/>
                <w:b/>
                <w:sz w:val="24"/>
                <w:szCs w:val="24"/>
              </w:rPr>
            </w:pPr>
            <w:r w:rsidRPr="002B01CB">
              <w:rPr>
                <w:rFonts w:ascii="Arial Narrow" w:hAnsi="Arial Narrow"/>
                <w:sz w:val="24"/>
                <w:szCs w:val="24"/>
              </w:rPr>
              <w:lastRenderedPageBreak/>
              <w:br w:type="page"/>
            </w:r>
            <w:r w:rsidRPr="002B01CB">
              <w:rPr>
                <w:rFonts w:ascii="Arial Narrow" w:hAnsi="Arial Narrow" w:cs="Times New Roman"/>
                <w:b/>
                <w:sz w:val="24"/>
                <w:szCs w:val="24"/>
              </w:rPr>
              <w:t>Course Title/ Code</w:t>
            </w:r>
          </w:p>
        </w:tc>
        <w:tc>
          <w:tcPr>
            <w:tcW w:w="4231" w:type="pct"/>
            <w:gridSpan w:val="2"/>
            <w:vAlign w:val="center"/>
          </w:tcPr>
          <w:p w14:paraId="5D39A967" w14:textId="43B3A850" w:rsidR="002F244D" w:rsidRPr="002B01CB" w:rsidRDefault="002F244D" w:rsidP="001B7E03">
            <w:pPr>
              <w:autoSpaceDE w:val="0"/>
              <w:autoSpaceDN w:val="0"/>
              <w:adjustRightInd w:val="0"/>
              <w:spacing w:after="0"/>
              <w:jc w:val="center"/>
              <w:rPr>
                <w:rFonts w:ascii="Arial Narrow" w:hAnsi="Arial Narrow" w:cs="Times New Roman"/>
                <w:b/>
                <w:bCs/>
                <w:sz w:val="24"/>
                <w:szCs w:val="24"/>
              </w:rPr>
            </w:pPr>
            <w:r w:rsidRPr="002B01CB">
              <w:rPr>
                <w:rFonts w:ascii="Arial Narrow" w:hAnsi="Arial Narrow" w:cs="Times New Roman"/>
                <w:b/>
                <w:sz w:val="24"/>
                <w:szCs w:val="24"/>
              </w:rPr>
              <w:t>GENDER IN CRIMINAL LAW (</w:t>
            </w:r>
            <w:r w:rsidRPr="002B01CB">
              <w:rPr>
                <w:rFonts w:ascii="Arial Narrow" w:hAnsi="Arial Narrow" w:cs="Times New Roman"/>
                <w:b/>
                <w:sz w:val="24"/>
                <w:szCs w:val="24"/>
              </w:rPr>
              <w:softHyphen/>
            </w:r>
            <w:r w:rsidRPr="002B01CB">
              <w:rPr>
                <w:rFonts w:ascii="Arial Narrow" w:hAnsi="Arial Narrow" w:cs="Times New Roman"/>
                <w:b/>
                <w:sz w:val="24"/>
                <w:szCs w:val="24"/>
              </w:rPr>
              <w:softHyphen/>
            </w:r>
            <w:r w:rsidRPr="002B01CB">
              <w:rPr>
                <w:rFonts w:ascii="Arial Narrow" w:hAnsi="Arial Narrow" w:cs="Times New Roman"/>
                <w:b/>
                <w:sz w:val="24"/>
                <w:szCs w:val="24"/>
              </w:rPr>
              <w:softHyphen/>
            </w:r>
            <w:r w:rsidRPr="002B01CB">
              <w:rPr>
                <w:rFonts w:ascii="Arial Narrow" w:hAnsi="Arial Narrow" w:cs="Times New Roman"/>
                <w:b/>
                <w:sz w:val="24"/>
                <w:szCs w:val="24"/>
              </w:rPr>
              <w:softHyphen/>
              <w:t>LWH647)</w:t>
            </w:r>
          </w:p>
        </w:tc>
      </w:tr>
      <w:tr w:rsidR="002F244D" w:rsidRPr="002B01CB" w14:paraId="5D39A96B" w14:textId="77777777" w:rsidTr="001B7E03">
        <w:trPr>
          <w:trHeight w:val="20"/>
          <w:jc w:val="center"/>
        </w:trPr>
        <w:tc>
          <w:tcPr>
            <w:tcW w:w="769" w:type="pct"/>
            <w:gridSpan w:val="2"/>
            <w:vAlign w:val="center"/>
          </w:tcPr>
          <w:p w14:paraId="5D39A969" w14:textId="5E4CDF33" w:rsidR="002F244D" w:rsidRPr="002B01CB" w:rsidRDefault="002F244D" w:rsidP="001B7E03">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4231" w:type="pct"/>
            <w:gridSpan w:val="2"/>
            <w:vAlign w:val="center"/>
          </w:tcPr>
          <w:p w14:paraId="5D39A96A" w14:textId="77777777" w:rsidR="002F244D" w:rsidRPr="002B01CB" w:rsidRDefault="002F244D" w:rsidP="001B7E03">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2F244D" w:rsidRPr="002B01CB" w14:paraId="5D39A96E" w14:textId="77777777" w:rsidTr="001B7E03">
        <w:trPr>
          <w:trHeight w:val="20"/>
          <w:jc w:val="center"/>
        </w:trPr>
        <w:tc>
          <w:tcPr>
            <w:tcW w:w="769" w:type="pct"/>
            <w:gridSpan w:val="2"/>
            <w:vAlign w:val="center"/>
          </w:tcPr>
          <w:p w14:paraId="5D39A96C" w14:textId="77777777" w:rsidR="002F244D" w:rsidRPr="002B01CB" w:rsidRDefault="002F244D" w:rsidP="001B7E03">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4231" w:type="pct"/>
            <w:gridSpan w:val="2"/>
            <w:vAlign w:val="center"/>
          </w:tcPr>
          <w:p w14:paraId="5D39A96D" w14:textId="77777777" w:rsidR="002F244D" w:rsidRPr="002B01CB" w:rsidRDefault="002F244D" w:rsidP="001B7E03">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753E73" w:rsidRPr="002B01CB" w14:paraId="5D39A973" w14:textId="77777777" w:rsidTr="001B7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3663" w:type="pct"/>
            <w:gridSpan w:val="3"/>
          </w:tcPr>
          <w:p w14:paraId="5D39A971" w14:textId="77777777" w:rsidR="00753E73" w:rsidRPr="002B01CB" w:rsidRDefault="00753E73" w:rsidP="00280F51">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A972" w14:textId="5ABBE35B" w:rsidR="00753E73" w:rsidRPr="002B01CB" w:rsidRDefault="00753E73" w:rsidP="00280F51">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343C33" w:rsidRPr="002B01CB" w14:paraId="5D39A977" w14:textId="77777777" w:rsidTr="001B7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5D39A974"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975" w14:textId="68206862" w:rsidR="00343C33" w:rsidRPr="002C1398" w:rsidRDefault="00343C33" w:rsidP="00343C33">
            <w:pPr>
              <w:pStyle w:val="Textbody"/>
              <w:spacing w:after="0" w:line="276" w:lineRule="auto"/>
              <w:jc w:val="center"/>
              <w:rPr>
                <w:rFonts w:ascii="Arial Narrow" w:hAnsi="Arial Narrow" w:cs="Times New Roman"/>
              </w:rPr>
            </w:pPr>
            <w:r>
              <w:rPr>
                <w:rFonts w:ascii="Arial" w:hAnsi="Arial" w:cs="Arial"/>
              </w:rPr>
              <w:t>Demonstrate understanding of theoretical insights of approaches to gender and sexuality</w:t>
            </w:r>
          </w:p>
        </w:tc>
        <w:tc>
          <w:tcPr>
            <w:tcW w:w="1337" w:type="pct"/>
          </w:tcPr>
          <w:p w14:paraId="5D39A976" w14:textId="06C28667" w:rsidR="00343C33" w:rsidRPr="002C1398" w:rsidRDefault="00343C33" w:rsidP="00343C33">
            <w:pPr>
              <w:tabs>
                <w:tab w:val="left" w:pos="270"/>
                <w:tab w:val="left" w:pos="2070"/>
                <w:tab w:val="center" w:pos="4680"/>
                <w:tab w:val="left" w:pos="6420"/>
              </w:tabs>
              <w:spacing w:after="0"/>
              <w:jc w:val="center"/>
              <w:rPr>
                <w:rFonts w:ascii="Arial Narrow" w:hAnsi="Arial Narrow" w:cs="Times New Roman"/>
                <w:sz w:val="24"/>
                <w:szCs w:val="24"/>
              </w:rPr>
            </w:pPr>
            <w:r w:rsidRPr="002C1398">
              <w:rPr>
                <w:rFonts w:ascii="Arial Narrow" w:hAnsi="Arial Narrow" w:cs="Times New Roman"/>
                <w:sz w:val="24"/>
                <w:szCs w:val="24"/>
              </w:rPr>
              <w:t>EMPLOYABILITY</w:t>
            </w:r>
          </w:p>
        </w:tc>
      </w:tr>
      <w:tr w:rsidR="00343C33" w:rsidRPr="002B01CB" w14:paraId="5D39A97B" w14:textId="77777777" w:rsidTr="001B7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5D39A978"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979" w14:textId="53462FD9" w:rsidR="00343C33" w:rsidRPr="002C1398" w:rsidRDefault="00343C33" w:rsidP="00343C33">
            <w:pPr>
              <w:pStyle w:val="Textbody"/>
              <w:spacing w:after="0" w:line="276" w:lineRule="auto"/>
              <w:jc w:val="center"/>
              <w:rPr>
                <w:rFonts w:ascii="Arial Narrow" w:hAnsi="Arial Narrow" w:cs="Times New Roman"/>
              </w:rPr>
            </w:pPr>
            <w:r>
              <w:rPr>
                <w:rFonts w:ascii="Arial" w:hAnsi="Arial" w:cs="Arial"/>
              </w:rPr>
              <w:t>Discuss and deliberate on the issues of gender discrimination in India</w:t>
            </w:r>
          </w:p>
        </w:tc>
        <w:tc>
          <w:tcPr>
            <w:tcW w:w="1337" w:type="pct"/>
          </w:tcPr>
          <w:p w14:paraId="5D39A97A" w14:textId="3F5B2566" w:rsidR="00343C33" w:rsidRPr="002C1398" w:rsidRDefault="00343C33" w:rsidP="00343C33">
            <w:pPr>
              <w:tabs>
                <w:tab w:val="left" w:pos="270"/>
                <w:tab w:val="left" w:pos="2070"/>
                <w:tab w:val="center" w:pos="4680"/>
                <w:tab w:val="left" w:pos="6420"/>
              </w:tabs>
              <w:spacing w:after="0"/>
              <w:jc w:val="center"/>
              <w:rPr>
                <w:rFonts w:ascii="Arial Narrow" w:hAnsi="Arial Narrow" w:cs="Times New Roman"/>
                <w:sz w:val="24"/>
                <w:szCs w:val="24"/>
              </w:rPr>
            </w:pPr>
            <w:r w:rsidRPr="002C1398">
              <w:rPr>
                <w:rFonts w:ascii="Arial Narrow" w:hAnsi="Arial Narrow" w:cs="Times New Roman"/>
                <w:sz w:val="24"/>
                <w:szCs w:val="24"/>
              </w:rPr>
              <w:t>EMPLOYABILITY</w:t>
            </w:r>
          </w:p>
        </w:tc>
      </w:tr>
      <w:tr w:rsidR="00343C33" w:rsidRPr="002B01CB" w14:paraId="5D39A97F" w14:textId="77777777" w:rsidTr="001B7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5D39A97C"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97D" w14:textId="7B6379A5" w:rsidR="00343C33" w:rsidRPr="002C1398" w:rsidRDefault="00343C33" w:rsidP="00343C33">
            <w:pPr>
              <w:pStyle w:val="Textbody"/>
              <w:spacing w:after="0" w:line="276" w:lineRule="auto"/>
              <w:jc w:val="center"/>
              <w:rPr>
                <w:rFonts w:ascii="Arial Narrow" w:hAnsi="Arial Narrow" w:cs="Times New Roman"/>
              </w:rPr>
            </w:pPr>
            <w:r>
              <w:rPr>
                <w:rFonts w:ascii="Arial" w:hAnsi="Arial" w:cs="Arial"/>
              </w:rPr>
              <w:t>Critically examine the legal provisions of Criminal Law through a gender-sensitive lens</w:t>
            </w:r>
          </w:p>
        </w:tc>
        <w:tc>
          <w:tcPr>
            <w:tcW w:w="1337" w:type="pct"/>
          </w:tcPr>
          <w:p w14:paraId="5D39A97E" w14:textId="6FAAC25B" w:rsidR="00343C33" w:rsidRPr="002C1398" w:rsidRDefault="00343C33" w:rsidP="00343C33">
            <w:pPr>
              <w:tabs>
                <w:tab w:val="left" w:pos="270"/>
                <w:tab w:val="left" w:pos="2070"/>
                <w:tab w:val="center" w:pos="4680"/>
                <w:tab w:val="left" w:pos="6420"/>
              </w:tabs>
              <w:spacing w:after="0"/>
              <w:jc w:val="center"/>
              <w:rPr>
                <w:rFonts w:ascii="Arial Narrow" w:hAnsi="Arial Narrow" w:cs="Times New Roman"/>
                <w:sz w:val="24"/>
                <w:szCs w:val="24"/>
              </w:rPr>
            </w:pPr>
            <w:r w:rsidRPr="002C1398">
              <w:rPr>
                <w:rFonts w:ascii="Arial Narrow" w:hAnsi="Arial Narrow" w:cs="Times New Roman"/>
                <w:sz w:val="24"/>
                <w:szCs w:val="24"/>
              </w:rPr>
              <w:t>Skill development</w:t>
            </w:r>
          </w:p>
        </w:tc>
      </w:tr>
      <w:tr w:rsidR="00343C33" w:rsidRPr="002B01CB" w14:paraId="5D39A983" w14:textId="77777777" w:rsidTr="001B7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5D39A980" w14:textId="77777777" w:rsidR="00343C33" w:rsidRPr="002B01CB" w:rsidRDefault="00343C33" w:rsidP="00343C3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981" w14:textId="2687B628" w:rsidR="00343C33" w:rsidRPr="002C1398" w:rsidRDefault="00343C33" w:rsidP="00343C33">
            <w:pPr>
              <w:pStyle w:val="Textbody"/>
              <w:spacing w:after="0" w:line="276" w:lineRule="auto"/>
              <w:jc w:val="center"/>
              <w:rPr>
                <w:rFonts w:ascii="Arial Narrow" w:hAnsi="Arial Narrow" w:cs="Times New Roman"/>
              </w:rPr>
            </w:pPr>
            <w:r>
              <w:rPr>
                <w:rFonts w:ascii="Arial" w:hAnsi="Arial" w:cs="Arial"/>
              </w:rPr>
              <w:t>Analyse the contemporary trend in recognition of the rights of LGBTQ+ people</w:t>
            </w:r>
          </w:p>
        </w:tc>
        <w:tc>
          <w:tcPr>
            <w:tcW w:w="1337" w:type="pct"/>
          </w:tcPr>
          <w:p w14:paraId="5D39A982" w14:textId="04EF0BF5" w:rsidR="00343C33" w:rsidRPr="002C1398" w:rsidRDefault="00343C33" w:rsidP="00343C33">
            <w:pPr>
              <w:tabs>
                <w:tab w:val="left" w:pos="270"/>
                <w:tab w:val="left" w:pos="2070"/>
                <w:tab w:val="center" w:pos="4680"/>
                <w:tab w:val="left" w:pos="6420"/>
              </w:tabs>
              <w:spacing w:after="0"/>
              <w:jc w:val="center"/>
              <w:rPr>
                <w:rFonts w:ascii="Arial Narrow" w:hAnsi="Arial Narrow" w:cs="Times New Roman"/>
                <w:sz w:val="24"/>
                <w:szCs w:val="24"/>
              </w:rPr>
            </w:pPr>
            <w:r w:rsidRPr="002C1398">
              <w:rPr>
                <w:rFonts w:ascii="Arial Narrow" w:hAnsi="Arial Narrow" w:cs="Times New Roman"/>
                <w:sz w:val="24"/>
                <w:szCs w:val="24"/>
              </w:rPr>
              <w:t>Skill development</w:t>
            </w:r>
          </w:p>
        </w:tc>
      </w:tr>
      <w:tr w:rsidR="00753E73" w:rsidRPr="002B01CB" w14:paraId="5D39A987" w14:textId="77777777" w:rsidTr="001B7E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jc w:val="center"/>
        </w:trPr>
        <w:tc>
          <w:tcPr>
            <w:tcW w:w="701" w:type="pct"/>
          </w:tcPr>
          <w:p w14:paraId="5D39A984" w14:textId="77777777" w:rsidR="00753E73" w:rsidRPr="002B01CB" w:rsidRDefault="00753E73" w:rsidP="00280F51">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A985" w14:textId="77777777" w:rsidR="00753E73" w:rsidRPr="002C1398" w:rsidRDefault="00753E73" w:rsidP="00280F51">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A986" w14:textId="77777777" w:rsidR="00753E73" w:rsidRPr="002C1398" w:rsidRDefault="00753E73" w:rsidP="00280F51">
            <w:pPr>
              <w:tabs>
                <w:tab w:val="left" w:pos="270"/>
                <w:tab w:val="left" w:pos="2070"/>
                <w:tab w:val="center" w:pos="4680"/>
                <w:tab w:val="left" w:pos="6420"/>
              </w:tabs>
              <w:spacing w:after="0"/>
              <w:jc w:val="center"/>
              <w:rPr>
                <w:rFonts w:ascii="Arial Narrow" w:hAnsi="Arial Narrow" w:cs="Times New Roman"/>
                <w:sz w:val="24"/>
                <w:szCs w:val="24"/>
              </w:rPr>
            </w:pPr>
          </w:p>
        </w:tc>
      </w:tr>
    </w:tbl>
    <w:p w14:paraId="5D39A98F" w14:textId="7E89F807" w:rsidR="002F244D" w:rsidRPr="002B01CB" w:rsidRDefault="00215745" w:rsidP="00215745">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A990" w14:textId="1B5C2727"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Gender Mainstreaming and Law</w:t>
      </w:r>
      <w:r w:rsidR="00215745">
        <w:rPr>
          <w:rFonts w:ascii="Arial Narrow" w:hAnsi="Arial Narrow" w:cs="Times New Roman"/>
          <w:b/>
          <w:sz w:val="24"/>
          <w:szCs w:val="24"/>
        </w:rPr>
        <w:t xml:space="preserve"> </w:t>
      </w:r>
      <w:r w:rsidR="00215745" w:rsidRPr="002B01CB">
        <w:rPr>
          <w:rFonts w:ascii="Arial Narrow" w:hAnsi="Arial Narrow" w:cs="Times New Roman"/>
          <w:b/>
          <w:sz w:val="24"/>
          <w:szCs w:val="24"/>
        </w:rPr>
        <w:t>(Contact Hours – 10)</w:t>
      </w:r>
    </w:p>
    <w:p w14:paraId="5D39A991" w14:textId="77777777" w:rsidR="002F244D" w:rsidRPr="002B01CB" w:rsidRDefault="002F244D">
      <w:pPr>
        <w:pStyle w:val="ListParagraph"/>
        <w:numPr>
          <w:ilvl w:val="0"/>
          <w:numId w:val="73"/>
        </w:numPr>
        <w:spacing w:after="0"/>
        <w:contextualSpacing w:val="0"/>
        <w:rPr>
          <w:rFonts w:ascii="Arial Narrow" w:hAnsi="Arial Narrow"/>
          <w:sz w:val="24"/>
          <w:szCs w:val="24"/>
        </w:rPr>
      </w:pPr>
      <w:r w:rsidRPr="002B01CB">
        <w:rPr>
          <w:rFonts w:ascii="Arial Narrow" w:hAnsi="Arial Narrow"/>
          <w:sz w:val="24"/>
          <w:szCs w:val="24"/>
        </w:rPr>
        <w:t>Broader concept of gender equality –</w:t>
      </w:r>
    </w:p>
    <w:p w14:paraId="5D39A992" w14:textId="77777777" w:rsidR="002F244D" w:rsidRPr="002B01CB" w:rsidRDefault="002F244D">
      <w:pPr>
        <w:pStyle w:val="ListParagraph"/>
        <w:numPr>
          <w:ilvl w:val="0"/>
          <w:numId w:val="77"/>
        </w:numPr>
        <w:spacing w:after="0"/>
        <w:contextualSpacing w:val="0"/>
        <w:rPr>
          <w:rFonts w:ascii="Arial Narrow" w:hAnsi="Arial Narrow"/>
          <w:sz w:val="24"/>
          <w:szCs w:val="24"/>
        </w:rPr>
      </w:pPr>
      <w:r w:rsidRPr="002B01CB">
        <w:rPr>
          <w:rFonts w:ascii="Arial Narrow" w:hAnsi="Arial Narrow"/>
          <w:sz w:val="24"/>
          <w:szCs w:val="24"/>
        </w:rPr>
        <w:t>What is gender justice</w:t>
      </w:r>
    </w:p>
    <w:p w14:paraId="5D39A993" w14:textId="77777777" w:rsidR="002F244D" w:rsidRPr="002B01CB" w:rsidRDefault="002F244D">
      <w:pPr>
        <w:pStyle w:val="ListParagraph"/>
        <w:numPr>
          <w:ilvl w:val="0"/>
          <w:numId w:val="77"/>
        </w:numPr>
        <w:spacing w:after="0"/>
        <w:contextualSpacing w:val="0"/>
        <w:rPr>
          <w:rFonts w:ascii="Arial Narrow" w:hAnsi="Arial Narrow"/>
          <w:sz w:val="24"/>
          <w:szCs w:val="24"/>
        </w:rPr>
      </w:pPr>
      <w:r w:rsidRPr="002B01CB">
        <w:rPr>
          <w:rFonts w:ascii="Arial Narrow" w:hAnsi="Arial Narrow"/>
          <w:sz w:val="24"/>
          <w:szCs w:val="24"/>
        </w:rPr>
        <w:t>Difference between Sex and Gender</w:t>
      </w:r>
    </w:p>
    <w:p w14:paraId="5D39A994" w14:textId="77777777" w:rsidR="002F244D" w:rsidRPr="002B01CB" w:rsidRDefault="002F244D">
      <w:pPr>
        <w:pStyle w:val="ListParagraph"/>
        <w:numPr>
          <w:ilvl w:val="0"/>
          <w:numId w:val="77"/>
        </w:numPr>
        <w:spacing w:after="0"/>
        <w:contextualSpacing w:val="0"/>
        <w:rPr>
          <w:rFonts w:ascii="Arial Narrow" w:hAnsi="Arial Narrow"/>
          <w:sz w:val="24"/>
          <w:szCs w:val="24"/>
        </w:rPr>
      </w:pPr>
      <w:r w:rsidRPr="002B01CB">
        <w:rPr>
          <w:rFonts w:ascii="Arial Narrow" w:hAnsi="Arial Narrow"/>
          <w:sz w:val="24"/>
          <w:szCs w:val="24"/>
        </w:rPr>
        <w:t>Need for Gender Sensitization</w:t>
      </w:r>
    </w:p>
    <w:p w14:paraId="5D39A995" w14:textId="77777777" w:rsidR="002F244D" w:rsidRPr="002B01CB" w:rsidRDefault="002F244D">
      <w:pPr>
        <w:pStyle w:val="ListParagraph"/>
        <w:numPr>
          <w:ilvl w:val="0"/>
          <w:numId w:val="73"/>
        </w:numPr>
        <w:spacing w:after="0"/>
        <w:contextualSpacing w:val="0"/>
        <w:rPr>
          <w:rFonts w:ascii="Arial Narrow" w:hAnsi="Arial Narrow"/>
          <w:sz w:val="24"/>
          <w:szCs w:val="24"/>
        </w:rPr>
      </w:pPr>
      <w:r w:rsidRPr="002B01CB">
        <w:rPr>
          <w:rFonts w:ascii="Arial Narrow" w:hAnsi="Arial Narrow"/>
          <w:sz w:val="24"/>
          <w:szCs w:val="24"/>
        </w:rPr>
        <w:t>Gender justice and feminist jurisprudence-</w:t>
      </w:r>
    </w:p>
    <w:p w14:paraId="5D39A996" w14:textId="77777777" w:rsidR="002F244D" w:rsidRPr="002B01CB" w:rsidRDefault="002F244D">
      <w:pPr>
        <w:pStyle w:val="ListParagraph"/>
        <w:numPr>
          <w:ilvl w:val="0"/>
          <w:numId w:val="78"/>
        </w:numPr>
        <w:spacing w:after="0"/>
        <w:contextualSpacing w:val="0"/>
        <w:rPr>
          <w:rFonts w:ascii="Arial Narrow" w:hAnsi="Arial Narrow"/>
          <w:sz w:val="24"/>
          <w:szCs w:val="24"/>
        </w:rPr>
      </w:pPr>
      <w:r w:rsidRPr="002B01CB">
        <w:rPr>
          <w:rFonts w:ascii="Arial Narrow" w:hAnsi="Arial Narrow"/>
          <w:sz w:val="24"/>
          <w:szCs w:val="24"/>
        </w:rPr>
        <w:t>Understanding Patriarchy and Matriarchy.</w:t>
      </w:r>
    </w:p>
    <w:p w14:paraId="5D39A997" w14:textId="77777777" w:rsidR="002F244D" w:rsidRPr="002B01CB" w:rsidRDefault="002F244D">
      <w:pPr>
        <w:pStyle w:val="ListParagraph"/>
        <w:numPr>
          <w:ilvl w:val="0"/>
          <w:numId w:val="78"/>
        </w:numPr>
        <w:spacing w:after="0"/>
        <w:contextualSpacing w:val="0"/>
        <w:rPr>
          <w:rFonts w:ascii="Arial Narrow" w:hAnsi="Arial Narrow"/>
          <w:sz w:val="24"/>
          <w:szCs w:val="24"/>
        </w:rPr>
      </w:pPr>
      <w:r w:rsidRPr="002B01CB">
        <w:rPr>
          <w:rFonts w:ascii="Arial Narrow" w:hAnsi="Arial Narrow"/>
          <w:sz w:val="24"/>
          <w:szCs w:val="24"/>
        </w:rPr>
        <w:t xml:space="preserve">Waves of feminism </w:t>
      </w:r>
    </w:p>
    <w:p w14:paraId="5D39A998" w14:textId="77777777" w:rsidR="002F244D" w:rsidRPr="002B01CB" w:rsidRDefault="002F244D">
      <w:pPr>
        <w:pStyle w:val="ListParagraph"/>
        <w:numPr>
          <w:ilvl w:val="0"/>
          <w:numId w:val="73"/>
        </w:numPr>
        <w:spacing w:after="0"/>
        <w:contextualSpacing w:val="0"/>
        <w:rPr>
          <w:rFonts w:ascii="Arial Narrow" w:hAnsi="Arial Narrow"/>
          <w:sz w:val="24"/>
          <w:szCs w:val="24"/>
        </w:rPr>
      </w:pPr>
      <w:r w:rsidRPr="002B01CB">
        <w:rPr>
          <w:rFonts w:ascii="Arial Narrow" w:hAnsi="Arial Narrow"/>
          <w:sz w:val="24"/>
          <w:szCs w:val="24"/>
        </w:rPr>
        <w:t>International Framework</w:t>
      </w:r>
    </w:p>
    <w:p w14:paraId="5D39A999" w14:textId="77777777" w:rsidR="002F244D" w:rsidRPr="002B01CB" w:rsidRDefault="002F244D">
      <w:pPr>
        <w:pStyle w:val="ListParagraph"/>
        <w:numPr>
          <w:ilvl w:val="0"/>
          <w:numId w:val="79"/>
        </w:numPr>
        <w:spacing w:after="0"/>
        <w:contextualSpacing w:val="0"/>
        <w:rPr>
          <w:rFonts w:ascii="Arial Narrow" w:hAnsi="Arial Narrow"/>
          <w:sz w:val="24"/>
          <w:szCs w:val="24"/>
        </w:rPr>
      </w:pPr>
      <w:r w:rsidRPr="002B01CB">
        <w:rPr>
          <w:rFonts w:ascii="Arial Narrow" w:hAnsi="Arial Narrow"/>
          <w:sz w:val="24"/>
          <w:szCs w:val="24"/>
        </w:rPr>
        <w:t xml:space="preserve">Civil, Political, Social and Cultural rights, </w:t>
      </w:r>
    </w:p>
    <w:p w14:paraId="5D39A99A" w14:textId="77777777" w:rsidR="002F244D" w:rsidRPr="002B01CB" w:rsidRDefault="002F244D">
      <w:pPr>
        <w:pStyle w:val="ListParagraph"/>
        <w:numPr>
          <w:ilvl w:val="0"/>
          <w:numId w:val="79"/>
        </w:numPr>
        <w:contextualSpacing w:val="0"/>
        <w:rPr>
          <w:rFonts w:ascii="Arial Narrow" w:hAnsi="Arial Narrow"/>
          <w:sz w:val="24"/>
          <w:szCs w:val="24"/>
        </w:rPr>
      </w:pPr>
      <w:r w:rsidRPr="002B01CB">
        <w:rPr>
          <w:rFonts w:ascii="Arial Narrow" w:hAnsi="Arial Narrow"/>
          <w:sz w:val="24"/>
          <w:szCs w:val="24"/>
        </w:rPr>
        <w:t>International Instruments</w:t>
      </w:r>
    </w:p>
    <w:p w14:paraId="629AF006" w14:textId="77777777" w:rsidR="00DB6F92" w:rsidRDefault="00DB6F92">
      <w:pPr>
        <w:spacing w:after="0" w:line="240" w:lineRule="auto"/>
        <w:rPr>
          <w:rFonts w:ascii="Arial Narrow" w:hAnsi="Arial Narrow" w:cs="Times New Roman"/>
          <w:b/>
          <w:sz w:val="24"/>
          <w:szCs w:val="24"/>
        </w:rPr>
      </w:pPr>
      <w:r>
        <w:rPr>
          <w:rFonts w:ascii="Arial Narrow" w:hAnsi="Arial Narrow" w:cs="Times New Roman"/>
          <w:b/>
          <w:sz w:val="24"/>
          <w:szCs w:val="24"/>
        </w:rPr>
        <w:br w:type="page"/>
      </w:r>
    </w:p>
    <w:p w14:paraId="5D39A99E" w14:textId="12F881DE" w:rsidR="002F244D" w:rsidRPr="002B01CB" w:rsidRDefault="00215745" w:rsidP="00DB6F92">
      <w:pPr>
        <w:jc w:val="center"/>
        <w:rPr>
          <w:rFonts w:ascii="Arial Narrow" w:hAnsi="Arial Narrow" w:cs="Times New Roman"/>
          <w:b/>
          <w:sz w:val="24"/>
          <w:szCs w:val="24"/>
        </w:rPr>
      </w:pPr>
      <w:r w:rsidRPr="002B01CB">
        <w:rPr>
          <w:rFonts w:ascii="Arial Narrow" w:hAnsi="Arial Narrow" w:cs="Times New Roman"/>
          <w:b/>
          <w:sz w:val="24"/>
          <w:szCs w:val="24"/>
        </w:rPr>
        <w:lastRenderedPageBreak/>
        <w:t>MODULE II</w:t>
      </w:r>
    </w:p>
    <w:p w14:paraId="5D39A99F" w14:textId="01E05AAD"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Gender Identity and Equality</w:t>
      </w:r>
      <w:r w:rsidR="00215745">
        <w:rPr>
          <w:rFonts w:ascii="Arial Narrow" w:hAnsi="Arial Narrow" w:cs="Times New Roman"/>
          <w:b/>
          <w:sz w:val="24"/>
          <w:szCs w:val="24"/>
        </w:rPr>
        <w:t xml:space="preserve"> </w:t>
      </w:r>
      <w:r w:rsidR="00215745" w:rsidRPr="002B01CB">
        <w:rPr>
          <w:rFonts w:ascii="Arial Narrow" w:hAnsi="Arial Narrow" w:cs="Times New Roman"/>
          <w:b/>
          <w:sz w:val="24"/>
          <w:szCs w:val="24"/>
        </w:rPr>
        <w:t>(Contact Hours – 10)</w:t>
      </w:r>
    </w:p>
    <w:p w14:paraId="5D39A9A0" w14:textId="77777777" w:rsidR="002F244D" w:rsidRPr="002B01CB" w:rsidRDefault="002F244D">
      <w:pPr>
        <w:pStyle w:val="ListParagraph"/>
        <w:numPr>
          <w:ilvl w:val="0"/>
          <w:numId w:val="75"/>
        </w:numPr>
        <w:spacing w:after="0"/>
        <w:ind w:left="1134"/>
        <w:contextualSpacing w:val="0"/>
        <w:rPr>
          <w:rFonts w:ascii="Arial Narrow" w:hAnsi="Arial Narrow"/>
          <w:sz w:val="24"/>
          <w:szCs w:val="24"/>
        </w:rPr>
      </w:pPr>
      <w:r w:rsidRPr="002B01CB">
        <w:rPr>
          <w:rFonts w:ascii="Arial Narrow" w:hAnsi="Arial Narrow"/>
          <w:sz w:val="24"/>
          <w:szCs w:val="24"/>
        </w:rPr>
        <w:t>Deconstructing Man, Woman &amp; Other</w:t>
      </w:r>
    </w:p>
    <w:p w14:paraId="5D39A9A1" w14:textId="77777777" w:rsidR="002F244D" w:rsidRPr="002B01CB" w:rsidRDefault="002F244D">
      <w:pPr>
        <w:pStyle w:val="ListParagraph"/>
        <w:numPr>
          <w:ilvl w:val="0"/>
          <w:numId w:val="75"/>
        </w:numPr>
        <w:spacing w:after="0"/>
        <w:ind w:left="1134"/>
        <w:contextualSpacing w:val="0"/>
        <w:rPr>
          <w:rFonts w:ascii="Arial Narrow" w:hAnsi="Arial Narrow"/>
          <w:sz w:val="24"/>
          <w:szCs w:val="24"/>
        </w:rPr>
      </w:pPr>
      <w:r w:rsidRPr="002B01CB">
        <w:rPr>
          <w:rFonts w:ascii="Arial Narrow" w:hAnsi="Arial Narrow"/>
          <w:sz w:val="24"/>
          <w:szCs w:val="24"/>
        </w:rPr>
        <w:t>Freedom of expression and right to sexual identity.</w:t>
      </w:r>
    </w:p>
    <w:p w14:paraId="5D39A9A2" w14:textId="77777777" w:rsidR="002F244D" w:rsidRPr="002B01CB" w:rsidRDefault="002F244D">
      <w:pPr>
        <w:pStyle w:val="ListParagraph"/>
        <w:numPr>
          <w:ilvl w:val="0"/>
          <w:numId w:val="75"/>
        </w:numPr>
        <w:spacing w:after="0"/>
        <w:ind w:left="1134"/>
        <w:contextualSpacing w:val="0"/>
        <w:rPr>
          <w:rFonts w:ascii="Arial Narrow" w:hAnsi="Arial Narrow"/>
          <w:sz w:val="24"/>
          <w:szCs w:val="24"/>
        </w:rPr>
      </w:pPr>
      <w:r w:rsidRPr="002B01CB">
        <w:rPr>
          <w:rFonts w:ascii="Arial Narrow" w:hAnsi="Arial Narrow"/>
          <w:sz w:val="24"/>
          <w:szCs w:val="24"/>
        </w:rPr>
        <w:t>Legal protection for the LGBTQIA+ people.</w:t>
      </w:r>
    </w:p>
    <w:p w14:paraId="5D39A9A3" w14:textId="77777777" w:rsidR="002F244D" w:rsidRPr="002B01CB" w:rsidRDefault="002F244D">
      <w:pPr>
        <w:pStyle w:val="ListParagraph"/>
        <w:numPr>
          <w:ilvl w:val="0"/>
          <w:numId w:val="75"/>
        </w:numPr>
        <w:spacing w:after="0"/>
        <w:ind w:left="1134"/>
        <w:contextualSpacing w:val="0"/>
        <w:rPr>
          <w:rFonts w:ascii="Arial Narrow" w:hAnsi="Arial Narrow"/>
          <w:sz w:val="24"/>
          <w:szCs w:val="24"/>
        </w:rPr>
      </w:pPr>
      <w:r w:rsidRPr="002B01CB">
        <w:rPr>
          <w:rFonts w:ascii="Arial Narrow" w:hAnsi="Arial Narrow"/>
          <w:sz w:val="24"/>
          <w:szCs w:val="24"/>
        </w:rPr>
        <w:t>Human rights and sexual discrimination.</w:t>
      </w:r>
    </w:p>
    <w:p w14:paraId="5D39A9A5" w14:textId="1492664D" w:rsidR="002F244D" w:rsidRPr="00DB6F92" w:rsidRDefault="002F244D">
      <w:pPr>
        <w:pStyle w:val="ListParagraph"/>
        <w:numPr>
          <w:ilvl w:val="0"/>
          <w:numId w:val="75"/>
        </w:numPr>
        <w:ind w:left="1134"/>
        <w:contextualSpacing w:val="0"/>
        <w:rPr>
          <w:rFonts w:ascii="Arial Narrow" w:hAnsi="Arial Narrow"/>
          <w:sz w:val="24"/>
          <w:szCs w:val="24"/>
        </w:rPr>
      </w:pPr>
      <w:r w:rsidRPr="002B01CB">
        <w:rPr>
          <w:rFonts w:ascii="Arial Narrow" w:hAnsi="Arial Narrow"/>
          <w:sz w:val="24"/>
          <w:szCs w:val="24"/>
        </w:rPr>
        <w:t>Homophobia, Transphobia, Biphobia</w:t>
      </w:r>
    </w:p>
    <w:p w14:paraId="5D39A9A7" w14:textId="4C618DF6" w:rsidR="002F244D" w:rsidRPr="002B01CB" w:rsidRDefault="00DB6F92" w:rsidP="00DB6F92">
      <w:pPr>
        <w:jc w:val="center"/>
        <w:rPr>
          <w:rFonts w:ascii="Arial Narrow" w:hAnsi="Arial Narrow" w:cs="Times New Roman"/>
          <w:b/>
          <w:sz w:val="24"/>
          <w:szCs w:val="24"/>
        </w:rPr>
      </w:pPr>
      <w:r w:rsidRPr="002B01CB">
        <w:rPr>
          <w:rFonts w:ascii="Arial Narrow" w:hAnsi="Arial Narrow" w:cs="Times New Roman"/>
          <w:b/>
          <w:sz w:val="24"/>
          <w:szCs w:val="24"/>
        </w:rPr>
        <w:t>MODULE III</w:t>
      </w:r>
    </w:p>
    <w:p w14:paraId="5D39A9A8" w14:textId="40B04FB2"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Sexuality and Morality in Laws</w:t>
      </w:r>
      <w:r w:rsidR="00DB6F92">
        <w:rPr>
          <w:rFonts w:ascii="Arial Narrow" w:hAnsi="Arial Narrow" w:cs="Times New Roman"/>
          <w:b/>
          <w:sz w:val="24"/>
          <w:szCs w:val="24"/>
        </w:rPr>
        <w:t xml:space="preserve"> </w:t>
      </w:r>
      <w:r w:rsidR="00DB6F92" w:rsidRPr="002B01CB">
        <w:rPr>
          <w:rFonts w:ascii="Arial Narrow" w:hAnsi="Arial Narrow" w:cs="Times New Roman"/>
          <w:b/>
          <w:sz w:val="24"/>
          <w:szCs w:val="24"/>
        </w:rPr>
        <w:t>(Contact Hours – 10)</w:t>
      </w:r>
    </w:p>
    <w:p w14:paraId="5D39A9A9" w14:textId="77777777" w:rsidR="002F244D" w:rsidRPr="002B01CB" w:rsidRDefault="002F244D">
      <w:pPr>
        <w:pStyle w:val="ListParagraph"/>
        <w:numPr>
          <w:ilvl w:val="0"/>
          <w:numId w:val="74"/>
        </w:numPr>
        <w:spacing w:after="0"/>
        <w:ind w:left="1134"/>
        <w:contextualSpacing w:val="0"/>
        <w:rPr>
          <w:rFonts w:ascii="Arial Narrow" w:hAnsi="Arial Narrow"/>
          <w:sz w:val="24"/>
          <w:szCs w:val="24"/>
        </w:rPr>
      </w:pPr>
      <w:r w:rsidRPr="002B01CB">
        <w:rPr>
          <w:rFonts w:ascii="Arial Narrow" w:hAnsi="Arial Narrow"/>
          <w:sz w:val="24"/>
          <w:szCs w:val="24"/>
        </w:rPr>
        <w:t>Public Decency &amp; Morality</w:t>
      </w:r>
    </w:p>
    <w:p w14:paraId="5D39A9AA" w14:textId="77777777" w:rsidR="002F244D" w:rsidRPr="002B01CB" w:rsidRDefault="002F244D">
      <w:pPr>
        <w:pStyle w:val="ListParagraph"/>
        <w:numPr>
          <w:ilvl w:val="0"/>
          <w:numId w:val="74"/>
        </w:numPr>
        <w:spacing w:after="0"/>
        <w:ind w:left="1134"/>
        <w:contextualSpacing w:val="0"/>
        <w:rPr>
          <w:rFonts w:ascii="Arial Narrow" w:hAnsi="Arial Narrow"/>
          <w:sz w:val="24"/>
          <w:szCs w:val="24"/>
        </w:rPr>
      </w:pPr>
      <w:r w:rsidRPr="002B01CB">
        <w:rPr>
          <w:rFonts w:ascii="Arial Narrow" w:hAnsi="Arial Narrow"/>
          <w:sz w:val="24"/>
          <w:szCs w:val="24"/>
        </w:rPr>
        <w:t>Rape Laws, Marital rape, Sexual assault</w:t>
      </w:r>
    </w:p>
    <w:p w14:paraId="5D39A9AB" w14:textId="77777777" w:rsidR="002F244D" w:rsidRPr="002B01CB" w:rsidRDefault="002F244D">
      <w:pPr>
        <w:pStyle w:val="ListParagraph"/>
        <w:numPr>
          <w:ilvl w:val="0"/>
          <w:numId w:val="74"/>
        </w:numPr>
        <w:spacing w:after="0"/>
        <w:ind w:left="1134"/>
        <w:contextualSpacing w:val="0"/>
        <w:rPr>
          <w:rFonts w:ascii="Arial Narrow" w:hAnsi="Arial Narrow"/>
          <w:sz w:val="24"/>
          <w:szCs w:val="24"/>
        </w:rPr>
      </w:pPr>
      <w:r w:rsidRPr="002B01CB">
        <w:rPr>
          <w:rFonts w:ascii="Arial Narrow" w:hAnsi="Arial Narrow"/>
          <w:sz w:val="24"/>
          <w:szCs w:val="24"/>
        </w:rPr>
        <w:t>Cruelty, Dowry, Domestic Violence</w:t>
      </w:r>
    </w:p>
    <w:p w14:paraId="5D39A9AC" w14:textId="77777777" w:rsidR="002F244D" w:rsidRPr="002B01CB" w:rsidRDefault="002F244D">
      <w:pPr>
        <w:pStyle w:val="ListParagraph"/>
        <w:numPr>
          <w:ilvl w:val="0"/>
          <w:numId w:val="74"/>
        </w:numPr>
        <w:spacing w:after="0"/>
        <w:ind w:left="1134"/>
        <w:contextualSpacing w:val="0"/>
        <w:rPr>
          <w:rFonts w:ascii="Arial Narrow" w:hAnsi="Arial Narrow"/>
          <w:sz w:val="24"/>
          <w:szCs w:val="24"/>
        </w:rPr>
      </w:pPr>
      <w:r w:rsidRPr="002B01CB">
        <w:rPr>
          <w:rFonts w:ascii="Arial Narrow" w:hAnsi="Arial Narrow"/>
          <w:sz w:val="24"/>
          <w:szCs w:val="24"/>
        </w:rPr>
        <w:t xml:space="preserve"> Immoral Trafficking and Forced Prostitution</w:t>
      </w:r>
    </w:p>
    <w:p w14:paraId="5D39A9AF" w14:textId="77F1EFE5" w:rsidR="002F244D" w:rsidRPr="00DB6F92" w:rsidRDefault="002F244D">
      <w:pPr>
        <w:pStyle w:val="ListParagraph"/>
        <w:numPr>
          <w:ilvl w:val="0"/>
          <w:numId w:val="74"/>
        </w:numPr>
        <w:ind w:left="1134"/>
        <w:contextualSpacing w:val="0"/>
        <w:rPr>
          <w:rFonts w:ascii="Arial Narrow" w:hAnsi="Arial Narrow"/>
          <w:sz w:val="24"/>
          <w:szCs w:val="24"/>
        </w:rPr>
      </w:pPr>
      <w:r w:rsidRPr="002B01CB">
        <w:rPr>
          <w:rFonts w:ascii="Arial Narrow" w:hAnsi="Arial Narrow"/>
          <w:sz w:val="24"/>
          <w:szCs w:val="24"/>
        </w:rPr>
        <w:t>Female Foeticide, Gender Mutilation</w:t>
      </w:r>
    </w:p>
    <w:p w14:paraId="5D39A9B2" w14:textId="3D10EA57"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Reference Material </w:t>
      </w:r>
    </w:p>
    <w:p w14:paraId="5D39A9B3" w14:textId="77777777" w:rsidR="002F244D" w:rsidRPr="002B01CB" w:rsidRDefault="002F244D">
      <w:pPr>
        <w:pStyle w:val="ListParagraph"/>
        <w:numPr>
          <w:ilvl w:val="0"/>
          <w:numId w:val="76"/>
        </w:numPr>
        <w:spacing w:after="0"/>
        <w:contextualSpacing w:val="0"/>
        <w:rPr>
          <w:rFonts w:ascii="Arial Narrow" w:hAnsi="Arial Narrow"/>
          <w:sz w:val="24"/>
          <w:szCs w:val="24"/>
        </w:rPr>
      </w:pPr>
      <w:r w:rsidRPr="002B01CB">
        <w:rPr>
          <w:rFonts w:ascii="Arial Narrow" w:hAnsi="Arial Narrow"/>
          <w:sz w:val="24"/>
          <w:szCs w:val="24"/>
        </w:rPr>
        <w:t xml:space="preserve">Cook, Rebecca J., ed. Human rights of women: National and international perspectives. University of Pennsylvania Press, 2012. </w:t>
      </w:r>
    </w:p>
    <w:p w14:paraId="5D39A9B4" w14:textId="77777777" w:rsidR="002F244D" w:rsidRPr="002B01CB" w:rsidRDefault="002F244D">
      <w:pPr>
        <w:pStyle w:val="ListParagraph"/>
        <w:numPr>
          <w:ilvl w:val="0"/>
          <w:numId w:val="76"/>
        </w:numPr>
        <w:spacing w:after="0"/>
        <w:contextualSpacing w:val="0"/>
        <w:rPr>
          <w:rFonts w:ascii="Arial Narrow" w:hAnsi="Arial Narrow"/>
          <w:sz w:val="24"/>
          <w:szCs w:val="24"/>
        </w:rPr>
      </w:pPr>
      <w:r w:rsidRPr="002B01CB">
        <w:rPr>
          <w:rFonts w:ascii="Arial Narrow" w:hAnsi="Arial Narrow"/>
          <w:sz w:val="24"/>
          <w:szCs w:val="24"/>
        </w:rPr>
        <w:t>Grabe, Shelly, ed. Women's Human Rights: A Social Psychological Perspective on Resistance, Liberation, and Justice. Oxford University Press, 2017. Ross, S. D. Women's human rights: the international and comparative law casebook / S. D. Ross. – Philadelphia: University of Pennsylvania Press, 2008.</w:t>
      </w:r>
    </w:p>
    <w:p w14:paraId="5D39A9B5" w14:textId="77777777" w:rsidR="002F244D" w:rsidRPr="002B01CB" w:rsidRDefault="002F244D">
      <w:pPr>
        <w:pStyle w:val="ListParagraph"/>
        <w:numPr>
          <w:ilvl w:val="0"/>
          <w:numId w:val="76"/>
        </w:numPr>
        <w:spacing w:after="0"/>
        <w:contextualSpacing w:val="0"/>
        <w:rPr>
          <w:rFonts w:ascii="Arial Narrow" w:hAnsi="Arial Narrow"/>
          <w:sz w:val="24"/>
          <w:szCs w:val="24"/>
        </w:rPr>
      </w:pPr>
      <w:r w:rsidRPr="002B01CB">
        <w:rPr>
          <w:rFonts w:ascii="Arial Narrow" w:hAnsi="Arial Narrow"/>
          <w:sz w:val="24"/>
          <w:szCs w:val="24"/>
        </w:rPr>
        <w:t xml:space="preserve">Charlesworth, H. (2005). Not waving but drowning: Gender mainstreaming and human rights in the United Nations. Harv. Hum Rts. J., 18, 1. </w:t>
      </w:r>
    </w:p>
    <w:p w14:paraId="5D39A9B6" w14:textId="77777777" w:rsidR="002F244D" w:rsidRPr="002B01CB" w:rsidRDefault="002F244D">
      <w:pPr>
        <w:pStyle w:val="ListParagraph"/>
        <w:numPr>
          <w:ilvl w:val="0"/>
          <w:numId w:val="76"/>
        </w:numPr>
        <w:spacing w:after="0"/>
        <w:contextualSpacing w:val="0"/>
        <w:rPr>
          <w:rFonts w:ascii="Arial Narrow" w:hAnsi="Arial Narrow"/>
          <w:b/>
          <w:sz w:val="24"/>
          <w:szCs w:val="24"/>
        </w:rPr>
      </w:pPr>
      <w:r w:rsidRPr="002B01CB">
        <w:rPr>
          <w:rFonts w:ascii="Arial Narrow" w:hAnsi="Arial Narrow"/>
          <w:sz w:val="24"/>
          <w:szCs w:val="24"/>
        </w:rPr>
        <w:t>MacKinnon, C. A. (1991). Reflections on sex equality under law. Yale Law Journal, 100 (5), 1281-1328.</w:t>
      </w:r>
    </w:p>
    <w:p w14:paraId="5D39A9B7" w14:textId="77777777" w:rsidR="002F244D" w:rsidRPr="002B01CB" w:rsidRDefault="002F244D">
      <w:pPr>
        <w:pStyle w:val="ListParagraph"/>
        <w:numPr>
          <w:ilvl w:val="0"/>
          <w:numId w:val="76"/>
        </w:numPr>
        <w:spacing w:after="0"/>
        <w:contextualSpacing w:val="0"/>
        <w:rPr>
          <w:rFonts w:ascii="Arial Narrow" w:hAnsi="Arial Narrow"/>
          <w:b/>
          <w:sz w:val="24"/>
          <w:szCs w:val="24"/>
        </w:rPr>
      </w:pPr>
      <w:r w:rsidRPr="002B01CB">
        <w:rPr>
          <w:rFonts w:ascii="Arial Narrow" w:hAnsi="Arial Narrow"/>
          <w:sz w:val="24"/>
          <w:szCs w:val="24"/>
        </w:rPr>
        <w:t>Kamla Bhasin, What is Patriarchy, Kali/Women Unlimited (2004) (Provided in reading material)</w:t>
      </w:r>
    </w:p>
    <w:p w14:paraId="5D39A9B8" w14:textId="77777777" w:rsidR="002F244D" w:rsidRPr="002B01CB" w:rsidRDefault="002F244D">
      <w:pPr>
        <w:pStyle w:val="ListParagraph"/>
        <w:numPr>
          <w:ilvl w:val="0"/>
          <w:numId w:val="76"/>
        </w:numPr>
        <w:spacing w:after="0"/>
        <w:contextualSpacing w:val="0"/>
        <w:rPr>
          <w:rFonts w:ascii="Arial Narrow" w:hAnsi="Arial Narrow"/>
          <w:b/>
          <w:sz w:val="24"/>
          <w:szCs w:val="24"/>
        </w:rPr>
      </w:pPr>
      <w:r w:rsidRPr="002B01CB">
        <w:rPr>
          <w:rFonts w:ascii="Arial Narrow" w:hAnsi="Arial Narrow"/>
          <w:sz w:val="24"/>
          <w:szCs w:val="24"/>
        </w:rPr>
        <w:t>Ved Kumari, ― Gender Analyses of Indian Penal Code</w:t>
      </w:r>
      <w:r w:rsidRPr="002B01CB">
        <w:rPr>
          <w:rFonts w:ascii="Arial" w:hAnsi="Arial" w:cs="Arial"/>
          <w:sz w:val="24"/>
          <w:szCs w:val="24"/>
        </w:rPr>
        <w:t>‖</w:t>
      </w:r>
      <w:r w:rsidRPr="002B01CB">
        <w:rPr>
          <w:rFonts w:ascii="Arial Narrow" w:hAnsi="Arial Narrow"/>
          <w:sz w:val="24"/>
          <w:szCs w:val="24"/>
        </w:rPr>
        <w:t xml:space="preserve"> in Amita Dhanda, Archana Parashar (ed) ENGENDERING LAW Essays in Honour of Lotika Sarkar, pp.139-160 (1999). Eastern Book Company. </w:t>
      </w:r>
    </w:p>
    <w:p w14:paraId="5D39A9B9" w14:textId="77777777" w:rsidR="002F244D" w:rsidRPr="002B01CB" w:rsidRDefault="002F244D">
      <w:pPr>
        <w:pStyle w:val="ListParagraph"/>
        <w:widowControl w:val="0"/>
        <w:numPr>
          <w:ilvl w:val="0"/>
          <w:numId w:val="76"/>
        </w:numPr>
        <w:tabs>
          <w:tab w:val="left" w:pos="1149"/>
        </w:tabs>
        <w:autoSpaceDE w:val="0"/>
        <w:autoSpaceDN w:val="0"/>
        <w:spacing w:after="0"/>
        <w:contextualSpacing w:val="0"/>
        <w:rPr>
          <w:rFonts w:ascii="Arial Narrow" w:hAnsi="Arial Narrow"/>
          <w:sz w:val="24"/>
          <w:szCs w:val="24"/>
        </w:rPr>
      </w:pPr>
      <w:r w:rsidRPr="002B01CB">
        <w:rPr>
          <w:rFonts w:ascii="Arial Narrow" w:hAnsi="Arial Narrow"/>
          <w:sz w:val="24"/>
          <w:szCs w:val="24"/>
        </w:rPr>
        <w:t xml:space="preserve">Usha Tandon and Sidharth Luthra, ―Rape: Violation of the Chastity or Dignity of Woman? A Feminist Critique of Indian Law”, FICHL Policy Brief Series No. 51 (2016) </w:t>
      </w:r>
    </w:p>
    <w:p w14:paraId="5D39A9BA" w14:textId="77777777" w:rsidR="002F244D" w:rsidRPr="002B01CB" w:rsidRDefault="002F244D">
      <w:pPr>
        <w:pStyle w:val="ListParagraph"/>
        <w:widowControl w:val="0"/>
        <w:numPr>
          <w:ilvl w:val="0"/>
          <w:numId w:val="76"/>
        </w:numPr>
        <w:tabs>
          <w:tab w:val="left" w:pos="1149"/>
        </w:tabs>
        <w:autoSpaceDE w:val="0"/>
        <w:autoSpaceDN w:val="0"/>
        <w:spacing w:after="0"/>
        <w:contextualSpacing w:val="0"/>
        <w:rPr>
          <w:rFonts w:ascii="Arial Narrow" w:hAnsi="Arial Narrow"/>
          <w:sz w:val="24"/>
          <w:szCs w:val="24"/>
        </w:rPr>
      </w:pPr>
      <w:r w:rsidRPr="002B01CB">
        <w:rPr>
          <w:rFonts w:ascii="Arial Narrow" w:hAnsi="Arial Narrow"/>
          <w:sz w:val="24"/>
          <w:szCs w:val="24"/>
        </w:rPr>
        <w:t xml:space="preserve">Sunita Kishor and Kamla Gupta. 2009. Gender Equality and Women’s Empowerment in India. National Family Health Survey (NFHS-3), </w:t>
      </w:r>
      <w:r w:rsidRPr="002B01CB">
        <w:rPr>
          <w:rFonts w:ascii="Arial Narrow" w:hAnsi="Arial Narrow"/>
          <w:sz w:val="24"/>
          <w:szCs w:val="24"/>
        </w:rPr>
        <w:lastRenderedPageBreak/>
        <w:t>India, 2005-06. Mumbai: International Institute for Population Sciences; Calverton, Maryland, USA: ICF Macro</w:t>
      </w:r>
    </w:p>
    <w:p w14:paraId="5D39A9BB" w14:textId="6248D080" w:rsidR="002F244D" w:rsidRPr="002B01CB" w:rsidRDefault="002F244D">
      <w:pPr>
        <w:pStyle w:val="ListParagraph"/>
        <w:widowControl w:val="0"/>
        <w:numPr>
          <w:ilvl w:val="0"/>
          <w:numId w:val="76"/>
        </w:numPr>
        <w:tabs>
          <w:tab w:val="left" w:pos="1149"/>
        </w:tabs>
        <w:autoSpaceDE w:val="0"/>
        <w:autoSpaceDN w:val="0"/>
        <w:spacing w:after="0"/>
        <w:contextualSpacing w:val="0"/>
        <w:rPr>
          <w:rFonts w:ascii="Arial Narrow" w:hAnsi="Arial Narrow"/>
          <w:sz w:val="24"/>
          <w:szCs w:val="24"/>
        </w:rPr>
      </w:pPr>
      <w:r w:rsidRPr="002B01CB">
        <w:rPr>
          <w:rFonts w:ascii="Arial Narrow" w:hAnsi="Arial Narrow"/>
          <w:sz w:val="24"/>
          <w:szCs w:val="24"/>
        </w:rPr>
        <w:t>Lotika Sarkar, ―Women’s Movement and the Legal Process</w:t>
      </w:r>
      <w:r w:rsidRPr="002B01CB">
        <w:rPr>
          <w:rFonts w:ascii="Arial" w:hAnsi="Arial" w:cs="Arial"/>
          <w:sz w:val="24"/>
          <w:szCs w:val="24"/>
        </w:rPr>
        <w:t>‖</w:t>
      </w:r>
      <w:r w:rsidRPr="002B01CB">
        <w:rPr>
          <w:rFonts w:ascii="Arial Narrow" w:hAnsi="Arial Narrow"/>
          <w:sz w:val="24"/>
          <w:szCs w:val="24"/>
        </w:rPr>
        <w:t xml:space="preserve"> Occasional Paper 24, CWDS,</w:t>
      </w:r>
    </w:p>
    <w:p w14:paraId="5D39A9BE" w14:textId="6A4379DF" w:rsidR="002F244D" w:rsidRPr="00F93D0E" w:rsidRDefault="002F244D">
      <w:pPr>
        <w:pStyle w:val="ListParagraph"/>
        <w:widowControl w:val="0"/>
        <w:numPr>
          <w:ilvl w:val="0"/>
          <w:numId w:val="76"/>
        </w:numPr>
        <w:tabs>
          <w:tab w:val="left" w:pos="1149"/>
          <w:tab w:val="left" w:pos="2265"/>
        </w:tabs>
        <w:autoSpaceDE w:val="0"/>
        <w:autoSpaceDN w:val="0"/>
        <w:contextualSpacing w:val="0"/>
        <w:rPr>
          <w:rFonts w:ascii="Arial Narrow" w:hAnsi="Arial Narrow"/>
          <w:sz w:val="24"/>
          <w:szCs w:val="24"/>
        </w:rPr>
      </w:pPr>
      <w:r w:rsidRPr="00F93D0E">
        <w:rPr>
          <w:rFonts w:ascii="Arial Narrow" w:hAnsi="Arial Narrow"/>
          <w:sz w:val="24"/>
          <w:szCs w:val="24"/>
        </w:rPr>
        <w:t>Usha Ramanathan, ―Images (1920-1950) Reasonable Man, Reasonable Woman and Reasonable Expectations</w:t>
      </w:r>
      <w:r w:rsidRPr="00F93D0E">
        <w:rPr>
          <w:rFonts w:ascii="Arial" w:hAnsi="Arial" w:cs="Arial"/>
          <w:sz w:val="24"/>
          <w:szCs w:val="24"/>
        </w:rPr>
        <w:t>‖</w:t>
      </w:r>
      <w:r w:rsidRPr="00F93D0E">
        <w:rPr>
          <w:rFonts w:ascii="Arial Narrow" w:hAnsi="Arial Narrow"/>
          <w:sz w:val="24"/>
          <w:szCs w:val="24"/>
        </w:rPr>
        <w:t xml:space="preserve"> in Amita Dhanda, Archana Parashar (ed) ENGENDERING LAW, 4 pp. 33-70 (1999). Eastern Book Compan</w:t>
      </w:r>
      <w:r w:rsidR="00F93D0E" w:rsidRPr="00F93D0E">
        <w:rPr>
          <w:rFonts w:ascii="Arial Narrow" w:hAnsi="Arial Narrow"/>
          <w:sz w:val="24"/>
          <w:szCs w:val="24"/>
        </w:rPr>
        <w:t>y</w:t>
      </w:r>
      <w:r w:rsidRPr="00F93D0E">
        <w:rPr>
          <w:rFonts w:ascii="Arial Narrow" w:hAnsi="Arial Narrow"/>
          <w:sz w:val="24"/>
          <w:szCs w:val="24"/>
        </w:rPr>
        <w:tab/>
      </w:r>
    </w:p>
    <w:p w14:paraId="5D39A9C5" w14:textId="52166922" w:rsidR="00D15B6F" w:rsidRPr="00FB69E6" w:rsidRDefault="00FB69E6" w:rsidP="00FB69E6">
      <w:pPr>
        <w:tabs>
          <w:tab w:val="left" w:pos="2265"/>
        </w:tabs>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1432"/>
        <w:gridCol w:w="1698"/>
        <w:gridCol w:w="1826"/>
        <w:gridCol w:w="712"/>
        <w:gridCol w:w="713"/>
        <w:gridCol w:w="713"/>
        <w:gridCol w:w="713"/>
        <w:gridCol w:w="713"/>
        <w:gridCol w:w="713"/>
        <w:gridCol w:w="713"/>
        <w:gridCol w:w="713"/>
        <w:gridCol w:w="713"/>
        <w:gridCol w:w="840"/>
        <w:gridCol w:w="838"/>
      </w:tblGrid>
      <w:tr w:rsidR="00D15B6F" w:rsidRPr="002B01CB" w14:paraId="5D39A9D4" w14:textId="77777777" w:rsidTr="00671575">
        <w:trPr>
          <w:trHeight w:val="20"/>
        </w:trPr>
        <w:tc>
          <w:tcPr>
            <w:tcW w:w="549"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39A9C6" w14:textId="77777777" w:rsidR="00D15B6F" w:rsidRPr="002B01CB" w:rsidRDefault="00D15B6F" w:rsidP="00671575">
            <w:pPr>
              <w:spacing w:after="0"/>
              <w:jc w:val="center"/>
              <w:rPr>
                <w:rFonts w:ascii="Arial Narrow" w:hAnsi="Arial Narrow" w:cs="Calibri"/>
                <w:b/>
                <w:sz w:val="24"/>
                <w:szCs w:val="24"/>
              </w:rPr>
            </w:pPr>
            <w:r w:rsidRPr="002B01CB">
              <w:rPr>
                <w:rFonts w:ascii="Arial Narrow" w:hAnsi="Arial Narrow" w:cs="Calibri"/>
                <w:b/>
                <w:sz w:val="24"/>
                <w:szCs w:val="24"/>
              </w:rPr>
              <w:t>Course Code</w:t>
            </w:r>
          </w:p>
        </w:tc>
        <w:tc>
          <w:tcPr>
            <w:tcW w:w="651" w:type="pct"/>
            <w:tcBorders>
              <w:top w:val="single" w:sz="6" w:space="0" w:color="000000"/>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39A9C7" w14:textId="77777777" w:rsidR="00D15B6F" w:rsidRPr="002B01CB" w:rsidRDefault="00D15B6F" w:rsidP="00671575">
            <w:pPr>
              <w:spacing w:after="0"/>
              <w:jc w:val="center"/>
              <w:rPr>
                <w:rFonts w:ascii="Arial Narrow" w:hAnsi="Arial Narrow" w:cs="Calibri"/>
                <w:b/>
                <w:sz w:val="24"/>
                <w:szCs w:val="24"/>
              </w:rPr>
            </w:pPr>
            <w:r w:rsidRPr="002B01CB">
              <w:rPr>
                <w:rFonts w:ascii="Arial Narrow" w:hAnsi="Arial Narrow" w:cs="Calibri"/>
                <w:b/>
                <w:sz w:val="24"/>
                <w:szCs w:val="24"/>
              </w:rPr>
              <w:t>Course</w:t>
            </w:r>
          </w:p>
        </w:tc>
        <w:tc>
          <w:tcPr>
            <w:tcW w:w="7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8" w14:textId="77777777" w:rsidR="00D15B6F" w:rsidRPr="002B01CB" w:rsidRDefault="00D15B6F" w:rsidP="00671575">
            <w:pPr>
              <w:spacing w:after="0"/>
              <w:jc w:val="center"/>
              <w:rPr>
                <w:rFonts w:ascii="Arial Narrow" w:hAnsi="Arial Narrow" w:cs="Calibri"/>
                <w:b/>
                <w:bCs/>
                <w:sz w:val="24"/>
                <w:szCs w:val="24"/>
              </w:rPr>
            </w:pPr>
            <w:r w:rsidRPr="002B01CB">
              <w:rPr>
                <w:rFonts w:ascii="Arial Narrow" w:hAnsi="Arial Narrow" w:cs="Calibri"/>
                <w:b/>
                <w:bCs/>
                <w:sz w:val="24"/>
                <w:szCs w:val="24"/>
              </w:rPr>
              <w:t>Course Outcomes</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9"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PO1</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A"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PO2</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B"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PO3</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C"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PO4</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D"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PO5</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E"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PO6</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CF"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PO7</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D0"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PO8</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D1"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PO9</w:t>
            </w:r>
          </w:p>
        </w:tc>
        <w:tc>
          <w:tcPr>
            <w:tcW w:w="32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D2"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PS01</w:t>
            </w:r>
          </w:p>
        </w:tc>
        <w:tc>
          <w:tcPr>
            <w:tcW w:w="3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D3" w14:textId="77777777" w:rsidR="00D15B6F" w:rsidRPr="002B01CB" w:rsidRDefault="00D15B6F" w:rsidP="00671575">
            <w:pPr>
              <w:spacing w:after="0"/>
              <w:jc w:val="center"/>
              <w:rPr>
                <w:rFonts w:ascii="Arial Narrow" w:hAnsi="Arial Narrow" w:cs="Arial"/>
                <w:b/>
                <w:sz w:val="24"/>
                <w:szCs w:val="24"/>
              </w:rPr>
            </w:pPr>
            <w:r w:rsidRPr="002B01CB">
              <w:rPr>
                <w:rFonts w:ascii="Arial Narrow" w:hAnsi="Arial Narrow" w:cs="Arial"/>
                <w:b/>
                <w:sz w:val="24"/>
                <w:szCs w:val="24"/>
              </w:rPr>
              <w:t>PS02</w:t>
            </w:r>
          </w:p>
        </w:tc>
      </w:tr>
      <w:tr w:rsidR="00343C33" w:rsidRPr="002B01CB" w14:paraId="5D39A9E3" w14:textId="77777777" w:rsidTr="00343C33">
        <w:trPr>
          <w:trHeight w:val="20"/>
        </w:trPr>
        <w:tc>
          <w:tcPr>
            <w:tcW w:w="549"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9A9D5" w14:textId="77777777" w:rsidR="00343C33" w:rsidRPr="002B01CB" w:rsidRDefault="00343C33" w:rsidP="00343C33">
            <w:pPr>
              <w:spacing w:after="0"/>
              <w:jc w:val="center"/>
              <w:rPr>
                <w:rFonts w:ascii="Arial Narrow" w:hAnsi="Arial Narrow" w:cs="Calibri"/>
                <w:sz w:val="24"/>
                <w:szCs w:val="24"/>
              </w:rPr>
            </w:pPr>
            <w:r w:rsidRPr="002B01CB">
              <w:rPr>
                <w:rFonts w:ascii="Arial Narrow" w:hAnsi="Arial Narrow" w:cs="Calibri"/>
                <w:sz w:val="24"/>
                <w:szCs w:val="24"/>
              </w:rPr>
              <w:t>LWH647</w:t>
            </w:r>
          </w:p>
        </w:tc>
        <w:tc>
          <w:tcPr>
            <w:tcW w:w="651" w:type="pct"/>
            <w:vMerge w:val="restart"/>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9A9D6" w14:textId="77777777" w:rsidR="00343C33" w:rsidRPr="002B01CB" w:rsidRDefault="00343C33" w:rsidP="00343C33">
            <w:pPr>
              <w:spacing w:after="0"/>
              <w:jc w:val="center"/>
              <w:rPr>
                <w:rFonts w:ascii="Arial Narrow" w:hAnsi="Arial Narrow" w:cs="Calibri"/>
                <w:sz w:val="24"/>
                <w:szCs w:val="24"/>
              </w:rPr>
            </w:pPr>
            <w:r w:rsidRPr="002B01CB">
              <w:rPr>
                <w:rFonts w:ascii="Arial Narrow" w:hAnsi="Arial Narrow" w:cs="Calibri"/>
                <w:sz w:val="24"/>
                <w:szCs w:val="24"/>
              </w:rPr>
              <w:t>Gender in Criminal Law</w:t>
            </w:r>
          </w:p>
        </w:tc>
        <w:tc>
          <w:tcPr>
            <w:tcW w:w="7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D7" w14:textId="77777777" w:rsidR="00343C33" w:rsidRPr="002B01CB" w:rsidRDefault="00343C33" w:rsidP="00343C33">
            <w:pPr>
              <w:spacing w:after="0"/>
              <w:jc w:val="center"/>
              <w:rPr>
                <w:rFonts w:ascii="Arial Narrow" w:hAnsi="Arial Narrow" w:cs="Calibri"/>
                <w:b/>
                <w:bCs/>
                <w:sz w:val="24"/>
                <w:szCs w:val="24"/>
              </w:rPr>
            </w:pPr>
            <w:r w:rsidRPr="002B01CB">
              <w:rPr>
                <w:rFonts w:ascii="Arial Narrow" w:hAnsi="Arial Narrow" w:cs="Calibri"/>
                <w:b/>
                <w:bCs/>
                <w:sz w:val="24"/>
                <w:szCs w:val="24"/>
              </w:rPr>
              <w:t>CO1</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D8" w14:textId="13FBC84C"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D9" w14:textId="514D83C4"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DA" w14:textId="0DAFA22B"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DB" w14:textId="0F11BE9F"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DC" w14:textId="13AA6E0F"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D39A9DD" w14:textId="7F8A8701"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D39A9DE" w14:textId="057513FF"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DF" w14:textId="6E481955"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E0" w14:textId="3D600330"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32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E1" w14:textId="38BAC510"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3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9E2" w14:textId="1BB50D21" w:rsidR="00343C33" w:rsidRPr="002B01CB" w:rsidRDefault="00343C33" w:rsidP="00343C33">
            <w:pPr>
              <w:spacing w:after="0"/>
              <w:jc w:val="center"/>
              <w:rPr>
                <w:rFonts w:ascii="Arial Narrow" w:hAnsi="Arial Narrow" w:cs="Arial"/>
                <w:sz w:val="24"/>
                <w:szCs w:val="24"/>
              </w:rPr>
            </w:pPr>
            <w:r>
              <w:rPr>
                <w:rFonts w:ascii="Arial" w:hAnsi="Arial" w:cs="Arial"/>
              </w:rPr>
              <w:t>2</w:t>
            </w:r>
          </w:p>
        </w:tc>
      </w:tr>
      <w:tr w:rsidR="00343C33" w:rsidRPr="002B01CB" w14:paraId="5D39A9F2" w14:textId="77777777" w:rsidTr="00343C33">
        <w:trPr>
          <w:trHeight w:val="20"/>
        </w:trPr>
        <w:tc>
          <w:tcPr>
            <w:tcW w:w="549" w:type="pct"/>
            <w:vMerge/>
            <w:tcBorders>
              <w:top w:val="single" w:sz="6" w:space="0" w:color="000000"/>
              <w:left w:val="single" w:sz="6" w:space="0" w:color="000000"/>
              <w:bottom w:val="single" w:sz="6" w:space="0" w:color="000000"/>
              <w:right w:val="single" w:sz="6" w:space="0" w:color="000000"/>
            </w:tcBorders>
            <w:vAlign w:val="center"/>
            <w:hideMark/>
          </w:tcPr>
          <w:p w14:paraId="5D39A9E4" w14:textId="77777777" w:rsidR="00343C33" w:rsidRPr="002B01CB" w:rsidRDefault="00343C33" w:rsidP="00343C33">
            <w:pPr>
              <w:spacing w:after="0"/>
              <w:jc w:val="center"/>
              <w:rPr>
                <w:rFonts w:ascii="Arial Narrow" w:hAnsi="Arial Narrow" w:cs="Calibri"/>
                <w:sz w:val="24"/>
                <w:szCs w:val="24"/>
              </w:rPr>
            </w:pPr>
          </w:p>
        </w:tc>
        <w:tc>
          <w:tcPr>
            <w:tcW w:w="651" w:type="pct"/>
            <w:vMerge/>
            <w:tcBorders>
              <w:top w:val="single" w:sz="6" w:space="0" w:color="000000"/>
              <w:left w:val="single" w:sz="6" w:space="0" w:color="CCCCCC"/>
              <w:bottom w:val="single" w:sz="6" w:space="0" w:color="000000"/>
              <w:right w:val="single" w:sz="6" w:space="0" w:color="000000"/>
            </w:tcBorders>
            <w:vAlign w:val="center"/>
            <w:hideMark/>
          </w:tcPr>
          <w:p w14:paraId="5D39A9E5" w14:textId="77777777" w:rsidR="00343C33" w:rsidRPr="002B01CB" w:rsidRDefault="00343C33" w:rsidP="00343C33">
            <w:pPr>
              <w:spacing w:after="0"/>
              <w:jc w:val="center"/>
              <w:rPr>
                <w:rFonts w:ascii="Arial Narrow" w:hAnsi="Arial Narrow" w:cs="Calibri"/>
                <w:sz w:val="24"/>
                <w:szCs w:val="24"/>
              </w:rPr>
            </w:pPr>
          </w:p>
        </w:tc>
        <w:tc>
          <w:tcPr>
            <w:tcW w:w="7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E6" w14:textId="77777777" w:rsidR="00343C33" w:rsidRPr="002B01CB" w:rsidRDefault="00343C33" w:rsidP="00343C33">
            <w:pPr>
              <w:spacing w:after="0"/>
              <w:jc w:val="center"/>
              <w:rPr>
                <w:rFonts w:ascii="Arial Narrow" w:hAnsi="Arial Narrow" w:cs="Calibri"/>
                <w:b/>
                <w:bCs/>
                <w:sz w:val="24"/>
                <w:szCs w:val="24"/>
              </w:rPr>
            </w:pPr>
            <w:r w:rsidRPr="002B01CB">
              <w:rPr>
                <w:rFonts w:ascii="Arial Narrow" w:hAnsi="Arial Narrow" w:cs="Calibri"/>
                <w:b/>
                <w:bCs/>
                <w:sz w:val="24"/>
                <w:szCs w:val="24"/>
              </w:rPr>
              <w:t>CO2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7" w14:textId="2D920F3B"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8" w14:textId="778C6846"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9" w14:textId="092518EF"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A" w14:textId="2AF3E772"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B" w14:textId="06207378"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39A9EC" w14:textId="12A7B833"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39A9ED" w14:textId="3878577B"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E" w14:textId="33440D93"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EF" w14:textId="548295F4"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0" w14:textId="41D4E2A5"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1" w14:textId="05719A05" w:rsidR="00343C33" w:rsidRPr="002B01CB" w:rsidRDefault="00343C33" w:rsidP="00343C33">
            <w:pPr>
              <w:spacing w:after="0"/>
              <w:jc w:val="center"/>
              <w:rPr>
                <w:rFonts w:ascii="Arial Narrow" w:hAnsi="Arial Narrow" w:cs="Arial"/>
                <w:sz w:val="24"/>
                <w:szCs w:val="24"/>
              </w:rPr>
            </w:pPr>
            <w:r>
              <w:rPr>
                <w:rFonts w:ascii="Arial" w:hAnsi="Arial" w:cs="Arial"/>
              </w:rPr>
              <w:t>2</w:t>
            </w:r>
          </w:p>
        </w:tc>
      </w:tr>
      <w:tr w:rsidR="00343C33" w:rsidRPr="002B01CB" w14:paraId="5D39AA01" w14:textId="77777777" w:rsidTr="00343C33">
        <w:trPr>
          <w:trHeight w:val="20"/>
        </w:trPr>
        <w:tc>
          <w:tcPr>
            <w:tcW w:w="549" w:type="pct"/>
            <w:vMerge/>
            <w:tcBorders>
              <w:top w:val="single" w:sz="6" w:space="0" w:color="000000"/>
              <w:left w:val="single" w:sz="6" w:space="0" w:color="000000"/>
              <w:bottom w:val="single" w:sz="6" w:space="0" w:color="000000"/>
              <w:right w:val="single" w:sz="6" w:space="0" w:color="000000"/>
            </w:tcBorders>
            <w:vAlign w:val="center"/>
            <w:hideMark/>
          </w:tcPr>
          <w:p w14:paraId="5D39A9F3" w14:textId="77777777" w:rsidR="00343C33" w:rsidRPr="002B01CB" w:rsidRDefault="00343C33" w:rsidP="00343C33">
            <w:pPr>
              <w:spacing w:after="0"/>
              <w:jc w:val="center"/>
              <w:rPr>
                <w:rFonts w:ascii="Arial Narrow" w:hAnsi="Arial Narrow" w:cs="Calibri"/>
                <w:sz w:val="24"/>
                <w:szCs w:val="24"/>
              </w:rPr>
            </w:pPr>
          </w:p>
        </w:tc>
        <w:tc>
          <w:tcPr>
            <w:tcW w:w="651" w:type="pct"/>
            <w:vMerge/>
            <w:tcBorders>
              <w:top w:val="single" w:sz="6" w:space="0" w:color="000000"/>
              <w:left w:val="single" w:sz="6" w:space="0" w:color="CCCCCC"/>
              <w:bottom w:val="single" w:sz="6" w:space="0" w:color="000000"/>
              <w:right w:val="single" w:sz="6" w:space="0" w:color="000000"/>
            </w:tcBorders>
            <w:vAlign w:val="center"/>
            <w:hideMark/>
          </w:tcPr>
          <w:p w14:paraId="5D39A9F4" w14:textId="77777777" w:rsidR="00343C33" w:rsidRPr="002B01CB" w:rsidRDefault="00343C33" w:rsidP="00343C33">
            <w:pPr>
              <w:spacing w:after="0"/>
              <w:jc w:val="center"/>
              <w:rPr>
                <w:rFonts w:ascii="Arial Narrow" w:hAnsi="Arial Narrow" w:cs="Calibri"/>
                <w:sz w:val="24"/>
                <w:szCs w:val="24"/>
              </w:rPr>
            </w:pPr>
          </w:p>
        </w:tc>
        <w:tc>
          <w:tcPr>
            <w:tcW w:w="7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9F5" w14:textId="77777777" w:rsidR="00343C33" w:rsidRPr="002B01CB" w:rsidRDefault="00343C33" w:rsidP="00343C33">
            <w:pPr>
              <w:spacing w:after="0"/>
              <w:jc w:val="center"/>
              <w:rPr>
                <w:rFonts w:ascii="Arial Narrow" w:hAnsi="Arial Narrow" w:cs="Calibri"/>
                <w:b/>
                <w:bCs/>
                <w:sz w:val="24"/>
                <w:szCs w:val="24"/>
              </w:rPr>
            </w:pPr>
            <w:r w:rsidRPr="002B01CB">
              <w:rPr>
                <w:rFonts w:ascii="Arial Narrow" w:hAnsi="Arial Narrow" w:cs="Calibri"/>
                <w:b/>
                <w:bCs/>
                <w:sz w:val="24"/>
                <w:szCs w:val="24"/>
              </w:rPr>
              <w:t>CO3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6" w14:textId="7A666F1A"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7" w14:textId="7DC9887F"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8" w14:textId="3AE13351"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9" w14:textId="32A41CB7"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A" w14:textId="3E5A76DD"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B" w14:textId="15DBD9BF"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C" w14:textId="7F342CA8"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39A9FD" w14:textId="5862D395"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39A9FE" w14:textId="77BE22FF"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9FF" w14:textId="564E4F60"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0" w14:textId="0359B5F1" w:rsidR="00343C33" w:rsidRPr="002B01CB" w:rsidRDefault="00343C33" w:rsidP="00343C33">
            <w:pPr>
              <w:spacing w:after="0"/>
              <w:jc w:val="center"/>
              <w:rPr>
                <w:rFonts w:ascii="Arial Narrow" w:hAnsi="Arial Narrow" w:cs="Arial"/>
                <w:sz w:val="24"/>
                <w:szCs w:val="24"/>
              </w:rPr>
            </w:pPr>
            <w:r>
              <w:rPr>
                <w:rFonts w:ascii="Arial" w:hAnsi="Arial" w:cs="Arial"/>
              </w:rPr>
              <w:t>2</w:t>
            </w:r>
          </w:p>
        </w:tc>
      </w:tr>
      <w:tr w:rsidR="00343C33" w:rsidRPr="002B01CB" w14:paraId="5D39AA10" w14:textId="77777777" w:rsidTr="00343C33">
        <w:trPr>
          <w:trHeight w:val="20"/>
        </w:trPr>
        <w:tc>
          <w:tcPr>
            <w:tcW w:w="549" w:type="pct"/>
            <w:vMerge/>
            <w:tcBorders>
              <w:top w:val="single" w:sz="6" w:space="0" w:color="000000"/>
              <w:left w:val="single" w:sz="6" w:space="0" w:color="000000"/>
              <w:bottom w:val="single" w:sz="6" w:space="0" w:color="000000"/>
              <w:right w:val="single" w:sz="6" w:space="0" w:color="000000"/>
            </w:tcBorders>
            <w:vAlign w:val="center"/>
            <w:hideMark/>
          </w:tcPr>
          <w:p w14:paraId="5D39AA02" w14:textId="77777777" w:rsidR="00343C33" w:rsidRPr="002B01CB" w:rsidRDefault="00343C33" w:rsidP="00343C33">
            <w:pPr>
              <w:spacing w:after="0"/>
              <w:jc w:val="center"/>
              <w:rPr>
                <w:rFonts w:ascii="Arial Narrow" w:hAnsi="Arial Narrow" w:cs="Calibri"/>
                <w:sz w:val="24"/>
                <w:szCs w:val="24"/>
              </w:rPr>
            </w:pPr>
          </w:p>
        </w:tc>
        <w:tc>
          <w:tcPr>
            <w:tcW w:w="651" w:type="pct"/>
            <w:vMerge/>
            <w:tcBorders>
              <w:top w:val="single" w:sz="6" w:space="0" w:color="000000"/>
              <w:left w:val="single" w:sz="6" w:space="0" w:color="CCCCCC"/>
              <w:bottom w:val="single" w:sz="6" w:space="0" w:color="000000"/>
              <w:right w:val="single" w:sz="6" w:space="0" w:color="000000"/>
            </w:tcBorders>
            <w:vAlign w:val="center"/>
            <w:hideMark/>
          </w:tcPr>
          <w:p w14:paraId="5D39AA03" w14:textId="77777777" w:rsidR="00343C33" w:rsidRPr="002B01CB" w:rsidRDefault="00343C33" w:rsidP="00343C33">
            <w:pPr>
              <w:spacing w:after="0"/>
              <w:jc w:val="center"/>
              <w:rPr>
                <w:rFonts w:ascii="Arial Narrow" w:hAnsi="Arial Narrow" w:cs="Calibri"/>
                <w:sz w:val="24"/>
                <w:szCs w:val="24"/>
              </w:rPr>
            </w:pPr>
          </w:p>
        </w:tc>
        <w:tc>
          <w:tcPr>
            <w:tcW w:w="7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04" w14:textId="77777777" w:rsidR="00343C33" w:rsidRPr="002B01CB" w:rsidRDefault="00343C33" w:rsidP="00343C33">
            <w:pPr>
              <w:spacing w:after="0"/>
              <w:jc w:val="center"/>
              <w:rPr>
                <w:rFonts w:ascii="Arial Narrow" w:hAnsi="Arial Narrow" w:cs="Calibri"/>
                <w:b/>
                <w:bCs/>
                <w:sz w:val="24"/>
                <w:szCs w:val="24"/>
              </w:rPr>
            </w:pPr>
            <w:r w:rsidRPr="002B01CB">
              <w:rPr>
                <w:rFonts w:ascii="Arial Narrow" w:hAnsi="Arial Narrow" w:cs="Calibri"/>
                <w:b/>
                <w:bCs/>
                <w:sz w:val="24"/>
                <w:szCs w:val="24"/>
              </w:rPr>
              <w:t>CO4</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5" w14:textId="21A94AAD"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6" w14:textId="539999E2"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7" w14:textId="1D0F3223"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8" w14:textId="7237CBA4"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9" w14:textId="5E539FC8"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A" w14:textId="4579F18E" w:rsidR="00343C33" w:rsidRPr="002B01CB" w:rsidRDefault="00343C33" w:rsidP="00343C33">
            <w:pPr>
              <w:spacing w:after="0"/>
              <w:jc w:val="center"/>
              <w:rPr>
                <w:rFonts w:ascii="Arial Narrow" w:hAnsi="Arial Narrow" w:cs="Arial"/>
                <w:sz w:val="24"/>
                <w:szCs w:val="24"/>
              </w:rPr>
            </w:pPr>
            <w:r>
              <w:rPr>
                <w:rFonts w:ascii="Arial" w:hAnsi="Arial" w:cs="Arial"/>
              </w:rPr>
              <w:t>3</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B" w14:textId="68794FC3"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39AA0C" w14:textId="41B2DE9B"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27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39AA0D" w14:textId="157C6C80" w:rsidR="00343C33" w:rsidRPr="002B01CB" w:rsidRDefault="00343C33" w:rsidP="00343C33">
            <w:pPr>
              <w:spacing w:after="0"/>
              <w:jc w:val="center"/>
              <w:rPr>
                <w:rFonts w:ascii="Arial Narrow" w:hAnsi="Arial Narrow" w:cs="Arial"/>
                <w:sz w:val="24"/>
                <w:szCs w:val="24"/>
              </w:rPr>
            </w:pPr>
            <w:r>
              <w:rPr>
                <w:rFonts w:ascii="Arial" w:hAnsi="Arial" w:cs="Arial"/>
              </w:rPr>
              <w:t>-</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E" w14:textId="003ACA41" w:rsidR="00343C33" w:rsidRPr="002B01CB" w:rsidRDefault="00343C33" w:rsidP="00343C33">
            <w:pPr>
              <w:spacing w:after="0"/>
              <w:jc w:val="center"/>
              <w:rPr>
                <w:rFonts w:ascii="Arial Narrow" w:hAnsi="Arial Narrow" w:cs="Arial"/>
                <w:sz w:val="24"/>
                <w:szCs w:val="24"/>
              </w:rPr>
            </w:pPr>
            <w:r>
              <w:rPr>
                <w:rFonts w:ascii="Arial" w:hAnsi="Arial" w:cs="Arial"/>
              </w:rPr>
              <w:t>2</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0F" w14:textId="121FACD8" w:rsidR="00343C33" w:rsidRPr="002B01CB" w:rsidRDefault="00343C33" w:rsidP="00343C33">
            <w:pPr>
              <w:spacing w:after="0"/>
              <w:jc w:val="center"/>
              <w:rPr>
                <w:rFonts w:ascii="Arial Narrow" w:hAnsi="Arial Narrow" w:cs="Arial"/>
                <w:sz w:val="24"/>
                <w:szCs w:val="24"/>
              </w:rPr>
            </w:pPr>
            <w:r>
              <w:rPr>
                <w:rFonts w:ascii="Arial" w:hAnsi="Arial" w:cs="Arial"/>
              </w:rPr>
              <w:t>2</w:t>
            </w:r>
          </w:p>
        </w:tc>
      </w:tr>
    </w:tbl>
    <w:p w14:paraId="5D39AA11" w14:textId="77777777" w:rsidR="002F244D" w:rsidRPr="002B01CB" w:rsidRDefault="00D15B6F" w:rsidP="008746DC">
      <w:pPr>
        <w:spacing w:after="0"/>
        <w:rPr>
          <w:rFonts w:ascii="Arial Narrow" w:hAnsi="Arial Narrow" w:cs="Times New Roman"/>
          <w:sz w:val="24"/>
          <w:szCs w:val="24"/>
        </w:rPr>
      </w:pPr>
      <w:r w:rsidRPr="002B01CB">
        <w:rPr>
          <w:rFonts w:ascii="Arial Narrow" w:hAnsi="Arial Narrow" w:cs="Times New Roman"/>
          <w:sz w:val="24"/>
          <w:szCs w:val="24"/>
        </w:rPr>
        <w:t xml:space="preserve"> </w:t>
      </w:r>
      <w:r w:rsidR="002F244D"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935"/>
        <w:gridCol w:w="6870"/>
        <w:gridCol w:w="3523"/>
      </w:tblGrid>
      <w:tr w:rsidR="002F244D" w:rsidRPr="002B01CB" w14:paraId="5D39AA14" w14:textId="77777777" w:rsidTr="00070B25">
        <w:trPr>
          <w:trHeight w:val="20"/>
        </w:trPr>
        <w:tc>
          <w:tcPr>
            <w:tcW w:w="1056" w:type="pct"/>
            <w:gridSpan w:val="2"/>
            <w:vAlign w:val="center"/>
          </w:tcPr>
          <w:p w14:paraId="5D39AA12" w14:textId="77777777" w:rsidR="002F244D" w:rsidRPr="002B01CB" w:rsidRDefault="002F244D" w:rsidP="00070B25">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944" w:type="pct"/>
            <w:gridSpan w:val="2"/>
            <w:vAlign w:val="center"/>
          </w:tcPr>
          <w:p w14:paraId="5D39AA13" w14:textId="77777777" w:rsidR="002F244D" w:rsidRPr="002B01CB" w:rsidRDefault="002F244D" w:rsidP="00070B25">
            <w:pPr>
              <w:pStyle w:val="Heading3"/>
              <w:spacing w:before="0"/>
              <w:rPr>
                <w:rFonts w:ascii="Arial Narrow" w:hAnsi="Arial Narrow" w:cs="Times New Roman"/>
                <w:b w:val="0"/>
                <w:szCs w:val="24"/>
              </w:rPr>
            </w:pPr>
            <w:r w:rsidRPr="002B01CB">
              <w:rPr>
                <w:rFonts w:ascii="Arial Narrow" w:hAnsi="Arial Narrow" w:cs="Times New Roman"/>
                <w:szCs w:val="24"/>
              </w:rPr>
              <w:t>NATIONAL SECURITY LAWS &amp; FUNDAMENTAL RIGHTS (LWH648)</w:t>
            </w:r>
          </w:p>
        </w:tc>
      </w:tr>
      <w:tr w:rsidR="002F244D" w:rsidRPr="002B01CB" w14:paraId="5D39AA17" w14:textId="77777777" w:rsidTr="00070B25">
        <w:trPr>
          <w:trHeight w:val="20"/>
        </w:trPr>
        <w:tc>
          <w:tcPr>
            <w:tcW w:w="1056" w:type="pct"/>
            <w:gridSpan w:val="2"/>
            <w:vAlign w:val="center"/>
          </w:tcPr>
          <w:p w14:paraId="5D39AA15" w14:textId="68509332" w:rsidR="002F244D" w:rsidRPr="002B01CB" w:rsidRDefault="002F244D" w:rsidP="00070B25">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944" w:type="pct"/>
            <w:gridSpan w:val="2"/>
            <w:vAlign w:val="center"/>
          </w:tcPr>
          <w:p w14:paraId="5D39AA16" w14:textId="77777777" w:rsidR="002F244D" w:rsidRPr="002B01CB" w:rsidRDefault="002F244D" w:rsidP="00070B25">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2F244D" w:rsidRPr="002B01CB" w14:paraId="5D39AA1A" w14:textId="77777777" w:rsidTr="00070B25">
        <w:trPr>
          <w:trHeight w:val="20"/>
        </w:trPr>
        <w:tc>
          <w:tcPr>
            <w:tcW w:w="1056" w:type="pct"/>
            <w:gridSpan w:val="2"/>
            <w:vAlign w:val="center"/>
          </w:tcPr>
          <w:p w14:paraId="5D39AA18" w14:textId="77777777" w:rsidR="002F244D" w:rsidRPr="002B01CB" w:rsidRDefault="002F244D" w:rsidP="00070B25">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 Structure</w:t>
            </w:r>
          </w:p>
        </w:tc>
        <w:tc>
          <w:tcPr>
            <w:tcW w:w="3944" w:type="pct"/>
            <w:gridSpan w:val="2"/>
            <w:vAlign w:val="center"/>
          </w:tcPr>
          <w:p w14:paraId="5D39AA19" w14:textId="77777777" w:rsidR="002F244D" w:rsidRPr="002B01CB" w:rsidRDefault="002F244D" w:rsidP="00070B25">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2F244D" w:rsidRPr="002B01CB" w14:paraId="5D39AA1D" w14:textId="77777777" w:rsidTr="00070B25">
        <w:trPr>
          <w:trHeight w:val="20"/>
        </w:trPr>
        <w:tc>
          <w:tcPr>
            <w:tcW w:w="1056" w:type="pct"/>
            <w:gridSpan w:val="2"/>
            <w:vAlign w:val="center"/>
          </w:tcPr>
          <w:p w14:paraId="5D39AA1B" w14:textId="77777777" w:rsidR="002F244D" w:rsidRPr="002B01CB" w:rsidRDefault="002F244D" w:rsidP="00070B25">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gridSpan w:val="2"/>
            <w:vAlign w:val="center"/>
          </w:tcPr>
          <w:p w14:paraId="5D39AA1C" w14:textId="77777777" w:rsidR="002F244D" w:rsidRPr="002B01CB" w:rsidRDefault="002F244D" w:rsidP="00070B25">
            <w:pPr>
              <w:autoSpaceDE w:val="0"/>
              <w:autoSpaceDN w:val="0"/>
              <w:adjustRightInd w:val="0"/>
              <w:spacing w:after="0"/>
              <w:jc w:val="center"/>
              <w:rPr>
                <w:rFonts w:ascii="Arial Narrow" w:hAnsi="Arial Narrow" w:cs="Times New Roman"/>
                <w:sz w:val="24"/>
                <w:szCs w:val="24"/>
              </w:rPr>
            </w:pPr>
            <w:r w:rsidRPr="002B01CB">
              <w:rPr>
                <w:rFonts w:ascii="Arial Narrow" w:hAnsi="Arial Narrow" w:cs="Times New Roman"/>
                <w:bCs/>
                <w:sz w:val="24"/>
                <w:szCs w:val="24"/>
              </w:rPr>
              <w:t>The aim of this course is to develop an understanding of the current status of national security laws in India vis-a-vis various facets of fundamental rights and their impacts. The course also covers India and other jurisdiction on issues of human rights</w:t>
            </w:r>
            <w:r w:rsidRPr="002B01CB">
              <w:rPr>
                <w:rFonts w:ascii="Arial Narrow" w:hAnsi="Arial Narrow" w:cs="Times New Roman"/>
                <w:sz w:val="24"/>
                <w:szCs w:val="24"/>
              </w:rPr>
              <w:t>.</w:t>
            </w:r>
          </w:p>
        </w:tc>
      </w:tr>
      <w:tr w:rsidR="00602823" w:rsidRPr="002B01CB" w14:paraId="5D39AA23" w14:textId="77777777" w:rsidTr="00070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3663" w:type="pct"/>
            <w:gridSpan w:val="3"/>
          </w:tcPr>
          <w:p w14:paraId="5D39AA21" w14:textId="77777777" w:rsidR="00602823" w:rsidRPr="002B01CB" w:rsidRDefault="00602823" w:rsidP="00070B25">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AA22" w14:textId="42A868A5" w:rsidR="00602823" w:rsidRPr="002B01CB" w:rsidRDefault="00602823" w:rsidP="00070B25">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4F6053" w:rsidRPr="002B01CB" w14:paraId="5D39AA27" w14:textId="77777777" w:rsidTr="00070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24"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A25" w14:textId="5B43C400" w:rsidR="004F6053" w:rsidRPr="002B01CB" w:rsidRDefault="004F6053" w:rsidP="004F6053">
            <w:pPr>
              <w:spacing w:after="0"/>
              <w:jc w:val="center"/>
              <w:rPr>
                <w:rFonts w:ascii="Arial Narrow" w:hAnsi="Arial Narrow" w:cs="Times New Roman"/>
                <w:b/>
                <w:sz w:val="24"/>
                <w:szCs w:val="24"/>
              </w:rPr>
            </w:pPr>
            <w:r>
              <w:rPr>
                <w:rFonts w:ascii="Arial" w:hAnsi="Arial" w:cs="Arial"/>
              </w:rPr>
              <w:t>analyse the relationship between national security and fundmental rights</w:t>
            </w:r>
          </w:p>
        </w:tc>
        <w:tc>
          <w:tcPr>
            <w:tcW w:w="1337" w:type="pct"/>
          </w:tcPr>
          <w:p w14:paraId="5D39AA26" w14:textId="762BE06B" w:rsidR="004F6053" w:rsidRPr="00706950"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06950">
              <w:rPr>
                <w:rFonts w:ascii="Arial Narrow" w:hAnsi="Arial Narrow" w:cs="Times New Roman"/>
                <w:bCs/>
                <w:sz w:val="24"/>
                <w:szCs w:val="24"/>
              </w:rPr>
              <w:t>EMPLOYABILITY</w:t>
            </w:r>
          </w:p>
        </w:tc>
      </w:tr>
      <w:tr w:rsidR="004F6053" w:rsidRPr="002B01CB" w14:paraId="5D39AA2B" w14:textId="77777777" w:rsidTr="00070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28"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A29" w14:textId="441355F9"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Describe the evolution and abolition of various security legislation in India</w:t>
            </w:r>
          </w:p>
        </w:tc>
        <w:tc>
          <w:tcPr>
            <w:tcW w:w="1337" w:type="pct"/>
          </w:tcPr>
          <w:p w14:paraId="5D39AA2A" w14:textId="2492D847" w:rsidR="004F6053" w:rsidRPr="00706950"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06950">
              <w:rPr>
                <w:rFonts w:ascii="Arial Narrow" w:hAnsi="Arial Narrow" w:cs="Times New Roman"/>
                <w:bCs/>
                <w:sz w:val="24"/>
                <w:szCs w:val="24"/>
              </w:rPr>
              <w:t>EMPLOYABILITY</w:t>
            </w:r>
          </w:p>
        </w:tc>
      </w:tr>
      <w:tr w:rsidR="004F6053" w:rsidRPr="002B01CB" w14:paraId="5D39AA2F" w14:textId="77777777" w:rsidTr="00070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2C"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A2D" w14:textId="14847CE0"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Explain the use and abuse of security legislations and various constitutional safeguards against arbitrary state actions in the name of national security</w:t>
            </w:r>
          </w:p>
        </w:tc>
        <w:tc>
          <w:tcPr>
            <w:tcW w:w="1337" w:type="pct"/>
          </w:tcPr>
          <w:p w14:paraId="5D39AA2E" w14:textId="357B367E" w:rsidR="004F6053" w:rsidRPr="00706950"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06950">
              <w:rPr>
                <w:rFonts w:ascii="Arial Narrow" w:hAnsi="Arial Narrow" w:cs="Times New Roman"/>
                <w:bCs/>
                <w:sz w:val="24"/>
                <w:szCs w:val="24"/>
              </w:rPr>
              <w:t>EMPLOYABILITY</w:t>
            </w:r>
          </w:p>
        </w:tc>
      </w:tr>
      <w:tr w:rsidR="004F6053" w:rsidRPr="002B01CB" w14:paraId="5D39AA33" w14:textId="77777777" w:rsidTr="00070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30"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A31" w14:textId="4BC788C9"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Examine human rights concern, wrongful prosecutions, pendency, delay in national security cases</w:t>
            </w:r>
          </w:p>
        </w:tc>
        <w:tc>
          <w:tcPr>
            <w:tcW w:w="1337" w:type="pct"/>
          </w:tcPr>
          <w:p w14:paraId="5D39AA32" w14:textId="0C4D615C" w:rsidR="004F6053" w:rsidRPr="00706950"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06950">
              <w:rPr>
                <w:rFonts w:ascii="Arial Narrow" w:hAnsi="Arial Narrow" w:cs="Times New Roman"/>
                <w:bCs/>
                <w:sz w:val="24"/>
                <w:szCs w:val="24"/>
              </w:rPr>
              <w:t>Skill development</w:t>
            </w:r>
          </w:p>
        </w:tc>
      </w:tr>
      <w:tr w:rsidR="004848ED" w:rsidRPr="002B01CB" w14:paraId="5D39AA37" w14:textId="77777777" w:rsidTr="00070B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34" w14:textId="77777777" w:rsidR="004848ED" w:rsidRPr="002B01CB" w:rsidRDefault="004848ED" w:rsidP="00070B25">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AA35" w14:textId="77777777" w:rsidR="004848ED" w:rsidRPr="002B01CB" w:rsidRDefault="004848ED" w:rsidP="00070B25">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AA36" w14:textId="77777777" w:rsidR="004848ED" w:rsidRPr="002B01CB" w:rsidRDefault="004848ED" w:rsidP="00070B25">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AA42" w14:textId="0EE630A0" w:rsidR="002F244D" w:rsidRPr="002B01CB" w:rsidRDefault="00777433" w:rsidP="00777433">
      <w:pPr>
        <w:spacing w:before="240"/>
        <w:jc w:val="center"/>
        <w:rPr>
          <w:rFonts w:ascii="Arial Narrow" w:hAnsi="Arial Narrow" w:cs="Times New Roman"/>
          <w:b/>
          <w:bCs/>
          <w:sz w:val="24"/>
          <w:szCs w:val="24"/>
        </w:rPr>
      </w:pPr>
      <w:r w:rsidRPr="002B01CB">
        <w:rPr>
          <w:rFonts w:ascii="Arial Narrow" w:hAnsi="Arial Narrow" w:cs="Times New Roman"/>
          <w:b/>
          <w:bCs/>
          <w:sz w:val="24"/>
          <w:szCs w:val="24"/>
        </w:rPr>
        <w:t>MODULE I</w:t>
      </w:r>
    </w:p>
    <w:p w14:paraId="5D39AA43" w14:textId="77777777" w:rsidR="002F244D" w:rsidRPr="002B01CB" w:rsidRDefault="002F244D"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Basics of National Security Laws (contact hours- 5)</w:t>
      </w:r>
    </w:p>
    <w:p w14:paraId="5D39AA44" w14:textId="77777777" w:rsidR="002F244D" w:rsidRPr="002B01CB" w:rsidRDefault="002F244D">
      <w:pPr>
        <w:pStyle w:val="Default"/>
        <w:numPr>
          <w:ilvl w:val="0"/>
          <w:numId w:val="85"/>
        </w:numPr>
        <w:spacing w:line="276" w:lineRule="auto"/>
        <w:ind w:left="720" w:hanging="360"/>
        <w:rPr>
          <w:rFonts w:ascii="Arial Narrow" w:hAnsi="Arial Narrow"/>
          <w:color w:val="auto"/>
        </w:rPr>
      </w:pPr>
      <w:r w:rsidRPr="002B01CB">
        <w:rPr>
          <w:rFonts w:ascii="Arial Narrow" w:hAnsi="Arial Narrow"/>
          <w:color w:val="auto"/>
        </w:rPr>
        <w:t xml:space="preserve">National Security, Public Orders and Rule of Law </w:t>
      </w:r>
    </w:p>
    <w:p w14:paraId="5D39AA45" w14:textId="77777777" w:rsidR="002F244D" w:rsidRPr="002B01CB" w:rsidRDefault="002F244D">
      <w:pPr>
        <w:pStyle w:val="Default"/>
        <w:numPr>
          <w:ilvl w:val="0"/>
          <w:numId w:val="85"/>
        </w:numPr>
        <w:spacing w:line="276" w:lineRule="auto"/>
        <w:ind w:left="720" w:hanging="360"/>
        <w:rPr>
          <w:rFonts w:ascii="Arial Narrow" w:hAnsi="Arial Narrow"/>
          <w:color w:val="auto"/>
        </w:rPr>
      </w:pPr>
      <w:r w:rsidRPr="002B01CB">
        <w:rPr>
          <w:rFonts w:ascii="Arial Narrow" w:hAnsi="Arial Narrow"/>
          <w:color w:val="auto"/>
        </w:rPr>
        <w:t xml:space="preserve">Civil Liberties </w:t>
      </w:r>
    </w:p>
    <w:p w14:paraId="5D39AA46" w14:textId="77777777" w:rsidR="002F244D" w:rsidRPr="002B01CB" w:rsidRDefault="002F244D">
      <w:pPr>
        <w:pStyle w:val="Default"/>
        <w:numPr>
          <w:ilvl w:val="0"/>
          <w:numId w:val="85"/>
        </w:numPr>
        <w:spacing w:line="276" w:lineRule="auto"/>
        <w:ind w:left="720" w:hanging="360"/>
        <w:rPr>
          <w:rFonts w:ascii="Arial Narrow" w:hAnsi="Arial Narrow"/>
          <w:color w:val="auto"/>
        </w:rPr>
      </w:pPr>
      <w:r w:rsidRPr="002B01CB">
        <w:rPr>
          <w:rFonts w:ascii="Arial Narrow" w:hAnsi="Arial Narrow"/>
          <w:color w:val="auto"/>
        </w:rPr>
        <w:t>Concept of Fundamental Rights relation with Natural rights</w:t>
      </w:r>
    </w:p>
    <w:p w14:paraId="5D39AA48" w14:textId="7085E297" w:rsidR="002F244D" w:rsidRPr="00777433" w:rsidRDefault="002F244D" w:rsidP="00551446">
      <w:pPr>
        <w:pStyle w:val="Default"/>
        <w:numPr>
          <w:ilvl w:val="0"/>
          <w:numId w:val="85"/>
        </w:numPr>
        <w:spacing w:after="240" w:line="276" w:lineRule="auto"/>
        <w:ind w:left="426"/>
        <w:rPr>
          <w:rFonts w:ascii="Arial Narrow" w:hAnsi="Arial Narrow"/>
          <w:color w:val="auto"/>
        </w:rPr>
      </w:pPr>
      <w:r w:rsidRPr="002B01CB">
        <w:rPr>
          <w:rFonts w:ascii="Arial Narrow" w:hAnsi="Arial Narrow"/>
          <w:color w:val="auto"/>
        </w:rPr>
        <w:t>Security Laws in India: AFSPA,TADA,POTA, MISA, PDA,UAPA,NSA Act NIA,IT Act 2000</w:t>
      </w:r>
    </w:p>
    <w:p w14:paraId="5D39AA4A" w14:textId="7CAE62A1" w:rsidR="002F244D" w:rsidRPr="00777433" w:rsidRDefault="00777433" w:rsidP="00777433">
      <w:pPr>
        <w:pStyle w:val="Default"/>
        <w:spacing w:after="240" w:line="276" w:lineRule="auto"/>
        <w:jc w:val="center"/>
        <w:rPr>
          <w:rFonts w:ascii="Arial Narrow" w:hAnsi="Arial Narrow"/>
          <w:color w:val="auto"/>
        </w:rPr>
      </w:pPr>
      <w:r w:rsidRPr="002B01CB">
        <w:rPr>
          <w:rFonts w:ascii="Arial Narrow" w:hAnsi="Arial Narrow"/>
          <w:b/>
          <w:color w:val="auto"/>
        </w:rPr>
        <w:t>MODULE II</w:t>
      </w:r>
    </w:p>
    <w:p w14:paraId="5D39AA4B" w14:textId="77777777" w:rsidR="002F244D" w:rsidRPr="002B01CB" w:rsidRDefault="002F244D" w:rsidP="008746DC">
      <w:pPr>
        <w:pStyle w:val="Default"/>
        <w:spacing w:line="276" w:lineRule="auto"/>
        <w:rPr>
          <w:rFonts w:ascii="Arial Narrow" w:hAnsi="Arial Narrow"/>
          <w:color w:val="auto"/>
        </w:rPr>
      </w:pPr>
      <w:r w:rsidRPr="002B01CB">
        <w:rPr>
          <w:rFonts w:ascii="Arial Narrow" w:hAnsi="Arial Narrow"/>
          <w:b/>
          <w:bCs/>
          <w:color w:val="auto"/>
        </w:rPr>
        <w:t>Arrest, Preventive Detention &amp; National Security -Art 22 (contact hours-5)</w:t>
      </w:r>
    </w:p>
    <w:p w14:paraId="5D39AA4C" w14:textId="77777777" w:rsidR="002F244D" w:rsidRPr="002B01CB" w:rsidRDefault="002F244D">
      <w:pPr>
        <w:pStyle w:val="Default"/>
        <w:numPr>
          <w:ilvl w:val="0"/>
          <w:numId w:val="86"/>
        </w:numPr>
        <w:spacing w:line="276" w:lineRule="auto"/>
        <w:rPr>
          <w:rFonts w:ascii="Arial Narrow" w:hAnsi="Arial Narrow"/>
          <w:color w:val="auto"/>
        </w:rPr>
      </w:pPr>
      <w:r w:rsidRPr="002B01CB">
        <w:rPr>
          <w:rFonts w:ascii="Arial Narrow" w:hAnsi="Arial Narrow"/>
          <w:color w:val="auto"/>
        </w:rPr>
        <w:lastRenderedPageBreak/>
        <w:t xml:space="preserve">Constitutional safeguard against Arbitrary Arrest and Detention </w:t>
      </w:r>
    </w:p>
    <w:p w14:paraId="5D39AA4D" w14:textId="77777777" w:rsidR="002F244D" w:rsidRPr="002B01CB" w:rsidRDefault="002F244D">
      <w:pPr>
        <w:pStyle w:val="Default"/>
        <w:numPr>
          <w:ilvl w:val="0"/>
          <w:numId w:val="86"/>
        </w:numPr>
        <w:spacing w:line="276" w:lineRule="auto"/>
        <w:rPr>
          <w:rFonts w:ascii="Arial Narrow" w:hAnsi="Arial Narrow"/>
          <w:color w:val="auto"/>
        </w:rPr>
      </w:pPr>
      <w:r w:rsidRPr="002B01CB">
        <w:rPr>
          <w:rFonts w:ascii="Arial Narrow" w:hAnsi="Arial Narrow"/>
          <w:color w:val="auto"/>
        </w:rPr>
        <w:t xml:space="preserve">Preventive Detention Laws with Prevention of Terrorism Act </w:t>
      </w:r>
    </w:p>
    <w:p w14:paraId="5D39AA4E" w14:textId="77777777" w:rsidR="002F244D" w:rsidRPr="002B01CB" w:rsidRDefault="002F244D">
      <w:pPr>
        <w:pStyle w:val="Default"/>
        <w:numPr>
          <w:ilvl w:val="0"/>
          <w:numId w:val="86"/>
        </w:numPr>
        <w:spacing w:line="276" w:lineRule="auto"/>
        <w:rPr>
          <w:rFonts w:ascii="Arial Narrow" w:hAnsi="Arial Narrow"/>
          <w:color w:val="auto"/>
        </w:rPr>
      </w:pPr>
      <w:r w:rsidRPr="002B01CB">
        <w:rPr>
          <w:rFonts w:ascii="Arial Narrow" w:hAnsi="Arial Narrow"/>
          <w:color w:val="auto"/>
        </w:rPr>
        <w:t>Use and abuse of terror laws</w:t>
      </w:r>
    </w:p>
    <w:p w14:paraId="5D39AA50" w14:textId="4FCAA4EE" w:rsidR="002F244D" w:rsidRPr="0015154C" w:rsidRDefault="002F244D">
      <w:pPr>
        <w:pStyle w:val="ListParagraph"/>
        <w:numPr>
          <w:ilvl w:val="0"/>
          <w:numId w:val="86"/>
        </w:numPr>
        <w:autoSpaceDE w:val="0"/>
        <w:autoSpaceDN w:val="0"/>
        <w:adjustRightInd w:val="0"/>
        <w:contextualSpacing w:val="0"/>
        <w:rPr>
          <w:rFonts w:ascii="Arial Narrow" w:hAnsi="Arial Narrow"/>
          <w:sz w:val="24"/>
          <w:szCs w:val="24"/>
        </w:rPr>
      </w:pPr>
      <w:r w:rsidRPr="002B01CB">
        <w:rPr>
          <w:rFonts w:ascii="Arial Narrow" w:hAnsi="Arial Narrow"/>
          <w:sz w:val="24"/>
          <w:szCs w:val="24"/>
        </w:rPr>
        <w:t xml:space="preserve">Human Rights concern, law reforms </w:t>
      </w:r>
    </w:p>
    <w:p w14:paraId="5D39AA52" w14:textId="1FF7FDF5" w:rsidR="002F244D" w:rsidRPr="002B01CB" w:rsidRDefault="0015154C" w:rsidP="0015154C">
      <w:pPr>
        <w:autoSpaceDE w:val="0"/>
        <w:autoSpaceDN w:val="0"/>
        <w:adjustRightInd w:val="0"/>
        <w:jc w:val="center"/>
        <w:rPr>
          <w:rFonts w:ascii="Arial Narrow" w:hAnsi="Arial Narrow"/>
          <w:b/>
          <w:sz w:val="24"/>
          <w:szCs w:val="24"/>
        </w:rPr>
      </w:pPr>
      <w:r w:rsidRPr="002B01CB">
        <w:rPr>
          <w:rFonts w:ascii="Arial Narrow" w:hAnsi="Arial Narrow"/>
          <w:b/>
          <w:sz w:val="24"/>
          <w:szCs w:val="24"/>
        </w:rPr>
        <w:t>MODULE III</w:t>
      </w:r>
    </w:p>
    <w:p w14:paraId="5D39AA53" w14:textId="1604ED3D" w:rsidR="002F244D" w:rsidRPr="002B01CB" w:rsidRDefault="002F244D" w:rsidP="008746DC">
      <w:pPr>
        <w:pStyle w:val="Default"/>
        <w:spacing w:line="276" w:lineRule="auto"/>
        <w:rPr>
          <w:rFonts w:ascii="Arial Narrow" w:hAnsi="Arial Narrow"/>
          <w:color w:val="auto"/>
        </w:rPr>
      </w:pPr>
      <w:r w:rsidRPr="002B01CB">
        <w:rPr>
          <w:rFonts w:ascii="Arial Narrow" w:hAnsi="Arial Narrow"/>
          <w:b/>
          <w:bCs/>
          <w:color w:val="auto"/>
        </w:rPr>
        <w:t xml:space="preserve">Right to Freedom, Information, Right to Life &amp; Personal Liberty –Art </w:t>
      </w:r>
      <w:r w:rsidR="002732E8">
        <w:rPr>
          <w:rFonts w:ascii="Arial Narrow" w:hAnsi="Arial Narrow"/>
          <w:b/>
          <w:bCs/>
          <w:color w:val="auto"/>
        </w:rPr>
        <w:t xml:space="preserve">22 </w:t>
      </w:r>
      <w:r w:rsidRPr="002B01CB">
        <w:rPr>
          <w:rFonts w:ascii="Arial Narrow" w:hAnsi="Arial Narrow"/>
          <w:b/>
          <w:bCs/>
          <w:color w:val="auto"/>
        </w:rPr>
        <w:t>(contact hours-5)</w:t>
      </w:r>
    </w:p>
    <w:p w14:paraId="5D39AA54" w14:textId="77777777" w:rsidR="002F244D" w:rsidRPr="002B01CB" w:rsidRDefault="002F244D">
      <w:pPr>
        <w:pStyle w:val="Default"/>
        <w:numPr>
          <w:ilvl w:val="0"/>
          <w:numId w:val="87"/>
        </w:numPr>
        <w:spacing w:line="276" w:lineRule="auto"/>
        <w:ind w:left="360" w:hanging="360"/>
        <w:rPr>
          <w:rFonts w:ascii="Arial Narrow" w:hAnsi="Arial Narrow"/>
          <w:color w:val="auto"/>
        </w:rPr>
      </w:pPr>
      <w:r w:rsidRPr="002B01CB">
        <w:rPr>
          <w:rFonts w:ascii="Arial Narrow" w:hAnsi="Arial Narrow"/>
          <w:color w:val="auto"/>
        </w:rPr>
        <w:t xml:space="preserve">Protection of Life and Personal Liberty, Object and scope of Art 21 </w:t>
      </w:r>
    </w:p>
    <w:p w14:paraId="5D39AA55" w14:textId="77777777" w:rsidR="002F244D" w:rsidRPr="002B01CB" w:rsidRDefault="002F244D">
      <w:pPr>
        <w:pStyle w:val="Default"/>
        <w:numPr>
          <w:ilvl w:val="0"/>
          <w:numId w:val="87"/>
        </w:numPr>
        <w:spacing w:line="276" w:lineRule="auto"/>
        <w:ind w:left="360" w:hanging="360"/>
        <w:rPr>
          <w:rFonts w:ascii="Arial Narrow" w:hAnsi="Arial Narrow"/>
          <w:color w:val="auto"/>
        </w:rPr>
      </w:pPr>
      <w:r w:rsidRPr="002B01CB">
        <w:rPr>
          <w:rFonts w:ascii="Arial Narrow" w:hAnsi="Arial Narrow"/>
          <w:color w:val="auto"/>
        </w:rPr>
        <w:t xml:space="preserve">Six fundamental freedoms under Art.19 </w:t>
      </w:r>
    </w:p>
    <w:p w14:paraId="5D39AA56" w14:textId="77777777" w:rsidR="002F244D" w:rsidRPr="002B01CB" w:rsidRDefault="002F244D">
      <w:pPr>
        <w:pStyle w:val="Default"/>
        <w:numPr>
          <w:ilvl w:val="0"/>
          <w:numId w:val="87"/>
        </w:numPr>
        <w:spacing w:line="276" w:lineRule="auto"/>
        <w:ind w:left="360" w:hanging="360"/>
        <w:rPr>
          <w:rFonts w:ascii="Arial Narrow" w:hAnsi="Arial Narrow"/>
          <w:color w:val="auto"/>
        </w:rPr>
      </w:pPr>
      <w:r w:rsidRPr="002B01CB">
        <w:rPr>
          <w:rFonts w:ascii="Arial Narrow" w:hAnsi="Arial Narrow"/>
          <w:color w:val="auto"/>
        </w:rPr>
        <w:t>Reasonable Restrictions Art 19 (2) to (6); Test to determine the Reasonableness of Restrictions; whether restriction includes deprivation and prohibition.</w:t>
      </w:r>
    </w:p>
    <w:p w14:paraId="5D39AA58" w14:textId="386F732F" w:rsidR="002F244D" w:rsidRPr="00E215FC" w:rsidRDefault="002F244D">
      <w:pPr>
        <w:pStyle w:val="Default"/>
        <w:numPr>
          <w:ilvl w:val="0"/>
          <w:numId w:val="87"/>
        </w:numPr>
        <w:spacing w:after="240" w:line="276" w:lineRule="auto"/>
        <w:rPr>
          <w:rFonts w:ascii="Arial Narrow" w:hAnsi="Arial Narrow"/>
          <w:color w:val="auto"/>
        </w:rPr>
      </w:pPr>
      <w:r w:rsidRPr="002B01CB">
        <w:rPr>
          <w:rFonts w:ascii="Arial Narrow" w:hAnsi="Arial Narrow"/>
          <w:color w:val="auto"/>
        </w:rPr>
        <w:t>Rights of accused; Doctrine of Ex-post -facto law; Doctrine of Double Jeopardy</w:t>
      </w:r>
    </w:p>
    <w:p w14:paraId="5D39AA5A" w14:textId="3E0056DB" w:rsidR="002F244D" w:rsidRPr="002B01CB" w:rsidRDefault="00E215FC" w:rsidP="00E215FC">
      <w:pPr>
        <w:autoSpaceDE w:val="0"/>
        <w:autoSpaceDN w:val="0"/>
        <w:adjustRightInd w:val="0"/>
        <w:jc w:val="center"/>
        <w:rPr>
          <w:rFonts w:ascii="Arial Narrow" w:hAnsi="Arial Narrow"/>
        </w:rPr>
      </w:pPr>
      <w:r w:rsidRPr="002B01CB">
        <w:rPr>
          <w:rFonts w:ascii="Arial Narrow" w:hAnsi="Arial Narrow"/>
          <w:b/>
          <w:sz w:val="24"/>
          <w:szCs w:val="24"/>
        </w:rPr>
        <w:t>MODULE IV</w:t>
      </w:r>
    </w:p>
    <w:p w14:paraId="5D39AA5C" w14:textId="09FF58A5" w:rsidR="002F244D" w:rsidRPr="006872FA" w:rsidRDefault="002F244D" w:rsidP="008746DC">
      <w:pPr>
        <w:pStyle w:val="Default"/>
        <w:spacing w:line="276" w:lineRule="auto"/>
        <w:rPr>
          <w:rFonts w:ascii="Arial Narrow" w:hAnsi="Arial Narrow"/>
          <w:b/>
          <w:bCs/>
          <w:color w:val="auto"/>
        </w:rPr>
      </w:pPr>
      <w:r w:rsidRPr="002B01CB">
        <w:rPr>
          <w:rFonts w:ascii="Arial Narrow" w:hAnsi="Arial Narrow"/>
          <w:b/>
          <w:bCs/>
          <w:color w:val="auto"/>
        </w:rPr>
        <w:t>Institutions on Security laws (contact hours-5)</w:t>
      </w:r>
    </w:p>
    <w:p w14:paraId="5D39AA5D" w14:textId="48087D58" w:rsidR="002F244D" w:rsidRPr="002B01CB" w:rsidRDefault="002F244D">
      <w:pPr>
        <w:pStyle w:val="ListParagraph"/>
        <w:numPr>
          <w:ilvl w:val="0"/>
          <w:numId w:val="88"/>
        </w:numPr>
        <w:spacing w:after="0"/>
        <w:contextualSpacing w:val="0"/>
        <w:rPr>
          <w:rFonts w:ascii="Arial Narrow" w:hAnsi="Arial Narrow"/>
          <w:bCs/>
          <w:sz w:val="24"/>
          <w:szCs w:val="24"/>
        </w:rPr>
      </w:pPr>
      <w:r w:rsidRPr="002B01CB">
        <w:rPr>
          <w:rFonts w:ascii="Arial Narrow" w:hAnsi="Arial Narrow"/>
          <w:bCs/>
          <w:sz w:val="24"/>
          <w:szCs w:val="24"/>
        </w:rPr>
        <w:t>India and other jurisdictions</w:t>
      </w:r>
    </w:p>
    <w:p w14:paraId="5D39AA5E" w14:textId="77777777" w:rsidR="002F244D" w:rsidRPr="002B01CB" w:rsidRDefault="002F244D">
      <w:pPr>
        <w:pStyle w:val="ListParagraph"/>
        <w:numPr>
          <w:ilvl w:val="0"/>
          <w:numId w:val="88"/>
        </w:numPr>
        <w:spacing w:after="0"/>
        <w:contextualSpacing w:val="0"/>
        <w:rPr>
          <w:rFonts w:ascii="Arial Narrow" w:hAnsi="Arial Narrow"/>
          <w:bCs/>
          <w:sz w:val="24"/>
          <w:szCs w:val="24"/>
        </w:rPr>
      </w:pPr>
      <w:r w:rsidRPr="002B01CB">
        <w:rPr>
          <w:rFonts w:ascii="Arial Narrow" w:hAnsi="Arial Narrow"/>
          <w:bCs/>
          <w:sz w:val="24"/>
          <w:szCs w:val="24"/>
        </w:rPr>
        <w:t>Constitutionality, other human rights issues</w:t>
      </w:r>
    </w:p>
    <w:p w14:paraId="5D39AA5F" w14:textId="77777777" w:rsidR="002F244D" w:rsidRPr="002B01CB" w:rsidRDefault="002F244D">
      <w:pPr>
        <w:pStyle w:val="ListParagraph"/>
        <w:numPr>
          <w:ilvl w:val="0"/>
          <w:numId w:val="88"/>
        </w:numPr>
        <w:spacing w:after="0"/>
        <w:contextualSpacing w:val="0"/>
        <w:rPr>
          <w:rFonts w:ascii="Arial Narrow" w:hAnsi="Arial Narrow"/>
          <w:bCs/>
          <w:sz w:val="24"/>
          <w:szCs w:val="24"/>
        </w:rPr>
      </w:pPr>
      <w:r w:rsidRPr="002B01CB">
        <w:rPr>
          <w:rFonts w:ascii="Arial Narrow" w:hAnsi="Arial Narrow"/>
          <w:bCs/>
          <w:sz w:val="24"/>
          <w:szCs w:val="24"/>
        </w:rPr>
        <w:t>Declaration of terrorist-UNSC, UAPA Amendment Act 2019</w:t>
      </w:r>
    </w:p>
    <w:p w14:paraId="5D39AA61" w14:textId="47A1A5F8" w:rsidR="002F244D" w:rsidRPr="006872FA" w:rsidRDefault="002F244D">
      <w:pPr>
        <w:pStyle w:val="ListParagraph"/>
        <w:numPr>
          <w:ilvl w:val="0"/>
          <w:numId w:val="88"/>
        </w:numPr>
        <w:contextualSpacing w:val="0"/>
        <w:rPr>
          <w:rFonts w:ascii="Arial Narrow" w:hAnsi="Arial Narrow"/>
          <w:bCs/>
          <w:sz w:val="24"/>
          <w:szCs w:val="24"/>
        </w:rPr>
      </w:pPr>
      <w:r w:rsidRPr="002B01CB">
        <w:rPr>
          <w:rFonts w:ascii="Arial Narrow" w:hAnsi="Arial Narrow"/>
          <w:bCs/>
          <w:sz w:val="24"/>
          <w:szCs w:val="24"/>
        </w:rPr>
        <w:t>Wrongful prosecutions, pendency, delay in national security cases.</w:t>
      </w:r>
    </w:p>
    <w:p w14:paraId="5D39AA63" w14:textId="6D13239A" w:rsidR="002F244D" w:rsidRPr="002B01CB" w:rsidRDefault="002F244D" w:rsidP="008746DC">
      <w:pPr>
        <w:pStyle w:val="Default"/>
        <w:spacing w:line="276" w:lineRule="auto"/>
        <w:rPr>
          <w:rFonts w:ascii="Arial Narrow" w:hAnsi="Arial Narrow"/>
          <w:b/>
          <w:color w:val="auto"/>
        </w:rPr>
      </w:pPr>
      <w:r w:rsidRPr="002B01CB">
        <w:rPr>
          <w:rFonts w:ascii="Arial Narrow" w:hAnsi="Arial Narrow"/>
          <w:b/>
          <w:color w:val="auto"/>
        </w:rPr>
        <w:t xml:space="preserve"> Books &amp; References:</w:t>
      </w:r>
    </w:p>
    <w:p w14:paraId="0896F2F7"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color w:val="auto"/>
        </w:rPr>
        <w:t xml:space="preserve">D.D. Basu, Commentaries on Constitutional Law of India, Vol. A to E </w:t>
      </w:r>
    </w:p>
    <w:p w14:paraId="21F3B25E"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DJ De: Constitution of India </w:t>
      </w:r>
    </w:p>
    <w:p w14:paraId="1D0E8250"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color w:val="auto"/>
        </w:rPr>
        <w:t xml:space="preserve">G.O.Koppell, The Emergency, The Courts and Indian Democracy 8 JILI 287 (1966). </w:t>
      </w:r>
    </w:p>
    <w:p w14:paraId="50A9F973"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Granville Austin: The Indian Constitution: Cornerstone of a Nation </w:t>
      </w:r>
    </w:p>
    <w:p w14:paraId="23D38812"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 H.M. Seervai, Constitutional Law of India Vol. I &amp;II </w:t>
      </w:r>
    </w:p>
    <w:p w14:paraId="0517E579"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H.M.Seervai, The Emergency, Future Safeguards and the Habeas Corpus, 1978. </w:t>
      </w:r>
    </w:p>
    <w:p w14:paraId="00CAF8A6"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International Commission of Jurists, Status of Emergency and Human Rights , 1984 </w:t>
      </w:r>
    </w:p>
    <w:p w14:paraId="05B1B9CC"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M. Hidayatullah (Ed.), Constitution of India. </w:t>
      </w:r>
    </w:p>
    <w:p w14:paraId="0E317126"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lastRenderedPageBreak/>
        <w:t>M.P.Jain, Indian Constitutional Law.</w:t>
      </w:r>
    </w:p>
    <w:p w14:paraId="19CE79F5"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Mahendra P. Singh: V. N. Shukla’s Constitution of India </w:t>
      </w:r>
    </w:p>
    <w:p w14:paraId="21297A96"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MC Kagzi: Constitutional Law Vol. I &amp; II </w:t>
      </w:r>
    </w:p>
    <w:p w14:paraId="4F509C92"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N.C.Chatterji and Parameshwar Rao, Emergency and the Law, 1966. </w:t>
      </w:r>
    </w:p>
    <w:p w14:paraId="6293756A"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 Pande G S Constitutional law of India </w:t>
      </w:r>
    </w:p>
    <w:p w14:paraId="4E0C3E52"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color w:val="auto"/>
        </w:rPr>
        <w:t>Pylee M.V Our constitution government &amp; politics</w:t>
      </w:r>
    </w:p>
    <w:p w14:paraId="46BFAF53"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Saharay H K Constitution of India </w:t>
      </w:r>
    </w:p>
    <w:p w14:paraId="42B5CD55"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 Subba Rao G C V Indian constitutional law</w:t>
      </w:r>
    </w:p>
    <w:p w14:paraId="539308F9" w14:textId="77777777"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Subhash C Jain, The Constitution of India </w:t>
      </w:r>
    </w:p>
    <w:p w14:paraId="4ACC2328" w14:textId="5C5AE530" w:rsidR="008D4B32" w:rsidRPr="002B01CB" w:rsidRDefault="008D4B32">
      <w:pPr>
        <w:pStyle w:val="Default"/>
        <w:numPr>
          <w:ilvl w:val="0"/>
          <w:numId w:val="89"/>
        </w:numPr>
        <w:spacing w:line="276" w:lineRule="auto"/>
        <w:rPr>
          <w:rFonts w:ascii="Arial Narrow" w:hAnsi="Arial Narrow"/>
          <w:color w:val="auto"/>
        </w:rPr>
      </w:pPr>
      <w:r w:rsidRPr="002B01CB">
        <w:rPr>
          <w:rFonts w:ascii="Arial Narrow" w:hAnsi="Arial Narrow"/>
          <w:bCs/>
          <w:color w:val="auto"/>
        </w:rPr>
        <w:t xml:space="preserve">Tope T K Constitutional law of India </w:t>
      </w:r>
    </w:p>
    <w:p w14:paraId="5D39AA7A" w14:textId="3910FE13" w:rsidR="00602823" w:rsidRPr="00D00459" w:rsidRDefault="008D4B32">
      <w:pPr>
        <w:pStyle w:val="Default"/>
        <w:numPr>
          <w:ilvl w:val="0"/>
          <w:numId w:val="89"/>
        </w:numPr>
        <w:spacing w:after="240" w:line="276" w:lineRule="auto"/>
        <w:rPr>
          <w:rFonts w:ascii="Arial Narrow" w:hAnsi="Arial Narrow"/>
          <w:color w:val="auto"/>
        </w:rPr>
      </w:pPr>
      <w:r w:rsidRPr="002B01CB">
        <w:rPr>
          <w:rFonts w:ascii="Arial Narrow" w:hAnsi="Arial Narrow"/>
          <w:bCs/>
          <w:color w:val="auto"/>
        </w:rPr>
        <w:t xml:space="preserve">V.N.Shukla , Constitution of India </w:t>
      </w:r>
    </w:p>
    <w:p w14:paraId="5D39AA7C" w14:textId="072570D5" w:rsidR="00602823" w:rsidRPr="00D00459" w:rsidRDefault="00D00459" w:rsidP="00D00459">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1293"/>
        <w:gridCol w:w="1940"/>
        <w:gridCol w:w="1596"/>
        <w:gridCol w:w="724"/>
        <w:gridCol w:w="724"/>
        <w:gridCol w:w="723"/>
        <w:gridCol w:w="723"/>
        <w:gridCol w:w="723"/>
        <w:gridCol w:w="723"/>
        <w:gridCol w:w="723"/>
        <w:gridCol w:w="723"/>
        <w:gridCol w:w="723"/>
        <w:gridCol w:w="856"/>
        <w:gridCol w:w="856"/>
      </w:tblGrid>
      <w:tr w:rsidR="00602823" w:rsidRPr="002B01CB" w14:paraId="5D39AA8B" w14:textId="77777777" w:rsidTr="004F6053">
        <w:trPr>
          <w:trHeight w:val="315"/>
        </w:trPr>
        <w:tc>
          <w:tcPr>
            <w:tcW w:w="49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39AA7D" w14:textId="77777777" w:rsidR="00602823" w:rsidRPr="002B01CB" w:rsidRDefault="00602823" w:rsidP="001807F1">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743" w:type="pct"/>
            <w:tcBorders>
              <w:top w:val="single" w:sz="6" w:space="0" w:color="000000"/>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39AA7E" w14:textId="77777777" w:rsidR="00602823" w:rsidRPr="002B01CB" w:rsidRDefault="00602823" w:rsidP="001807F1">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6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7F" w14:textId="77777777" w:rsidR="00602823" w:rsidRPr="002B01CB" w:rsidRDefault="00602823" w:rsidP="001807F1">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0"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PO1</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1"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PO2</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2"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PO3</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3"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PO4</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4"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PO5</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5"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PO6</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6"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PO7</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7"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PO8</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8"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PO9</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9"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A" w14:textId="77777777" w:rsidR="00602823" w:rsidRPr="002B01CB" w:rsidRDefault="00602823" w:rsidP="001807F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4F6053" w:rsidRPr="002B01CB" w14:paraId="5D39AA9A" w14:textId="77777777" w:rsidTr="004F6053">
        <w:trPr>
          <w:trHeight w:val="315"/>
        </w:trPr>
        <w:tc>
          <w:tcPr>
            <w:tcW w:w="49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9AA8C"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LWH648</w:t>
            </w:r>
          </w:p>
        </w:tc>
        <w:tc>
          <w:tcPr>
            <w:tcW w:w="743" w:type="pct"/>
            <w:vMerge w:val="restart"/>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9AA8D"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National Security Laws and Fundamental Rights</w:t>
            </w:r>
          </w:p>
        </w:tc>
        <w:tc>
          <w:tcPr>
            <w:tcW w:w="6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8E"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D39AA8F" w14:textId="13191C4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0" w14:textId="572C30B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1" w14:textId="74070B7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2" w14:textId="0A7E791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3" w14:textId="5614020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4" w14:textId="6625E3E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5" w14:textId="7522344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6" w14:textId="78BE78D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7" w14:textId="4AF6A30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8" w14:textId="76F6B6E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A99" w14:textId="4101895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AAA9" w14:textId="77777777" w:rsidTr="004F6053">
        <w:trPr>
          <w:trHeight w:val="315"/>
        </w:trPr>
        <w:tc>
          <w:tcPr>
            <w:tcW w:w="495" w:type="pct"/>
            <w:vMerge/>
            <w:tcBorders>
              <w:top w:val="single" w:sz="6" w:space="0" w:color="000000"/>
              <w:left w:val="single" w:sz="6" w:space="0" w:color="000000"/>
              <w:bottom w:val="single" w:sz="6" w:space="0" w:color="000000"/>
              <w:right w:val="single" w:sz="6" w:space="0" w:color="000000"/>
            </w:tcBorders>
            <w:vAlign w:val="center"/>
            <w:hideMark/>
          </w:tcPr>
          <w:p w14:paraId="5D39AA9B" w14:textId="77777777" w:rsidR="004F6053" w:rsidRPr="002B01CB" w:rsidRDefault="004F6053" w:rsidP="004F6053">
            <w:pPr>
              <w:spacing w:after="0"/>
              <w:jc w:val="center"/>
              <w:rPr>
                <w:rFonts w:ascii="Arial Narrow" w:eastAsia="Times New Roman" w:hAnsi="Arial Narrow" w:cs="Calibri"/>
                <w:sz w:val="24"/>
                <w:szCs w:val="24"/>
              </w:rPr>
            </w:pPr>
          </w:p>
        </w:tc>
        <w:tc>
          <w:tcPr>
            <w:tcW w:w="743" w:type="pct"/>
            <w:vMerge/>
            <w:tcBorders>
              <w:top w:val="single" w:sz="6" w:space="0" w:color="000000"/>
              <w:left w:val="single" w:sz="6" w:space="0" w:color="CCCCCC"/>
              <w:bottom w:val="single" w:sz="6" w:space="0" w:color="000000"/>
              <w:right w:val="single" w:sz="6" w:space="0" w:color="000000"/>
            </w:tcBorders>
            <w:vAlign w:val="center"/>
            <w:hideMark/>
          </w:tcPr>
          <w:p w14:paraId="5D39AA9C" w14:textId="77777777" w:rsidR="004F6053" w:rsidRPr="002B01CB" w:rsidRDefault="004F6053" w:rsidP="004F6053">
            <w:pPr>
              <w:spacing w:after="0"/>
              <w:jc w:val="center"/>
              <w:rPr>
                <w:rFonts w:ascii="Arial Narrow" w:eastAsia="Times New Roman" w:hAnsi="Arial Narrow" w:cs="Calibri"/>
                <w:sz w:val="24"/>
                <w:szCs w:val="24"/>
              </w:rPr>
            </w:pPr>
          </w:p>
        </w:tc>
        <w:tc>
          <w:tcPr>
            <w:tcW w:w="6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9D"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9E" w14:textId="0874E60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9F" w14:textId="7CF645A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0" w14:textId="6A8A962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1" w14:textId="224301A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2" w14:textId="1B74362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3" w14:textId="6F1D8B0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4" w14:textId="59EB202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5" w14:textId="6C7F5E4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6" w14:textId="3E53B1C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7" w14:textId="75F0617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8" w14:textId="5C558B7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r>
      <w:tr w:rsidR="004F6053" w:rsidRPr="002B01CB" w14:paraId="5D39AAB8" w14:textId="77777777" w:rsidTr="004F6053">
        <w:trPr>
          <w:trHeight w:val="315"/>
        </w:trPr>
        <w:tc>
          <w:tcPr>
            <w:tcW w:w="495" w:type="pct"/>
            <w:vMerge/>
            <w:tcBorders>
              <w:top w:val="single" w:sz="6" w:space="0" w:color="000000"/>
              <w:left w:val="single" w:sz="6" w:space="0" w:color="000000"/>
              <w:bottom w:val="single" w:sz="6" w:space="0" w:color="000000"/>
              <w:right w:val="single" w:sz="6" w:space="0" w:color="000000"/>
            </w:tcBorders>
            <w:vAlign w:val="center"/>
            <w:hideMark/>
          </w:tcPr>
          <w:p w14:paraId="5D39AAAA" w14:textId="77777777" w:rsidR="004F6053" w:rsidRPr="002B01CB" w:rsidRDefault="004F6053" w:rsidP="004F6053">
            <w:pPr>
              <w:spacing w:after="0"/>
              <w:jc w:val="center"/>
              <w:rPr>
                <w:rFonts w:ascii="Arial Narrow" w:eastAsia="Times New Roman" w:hAnsi="Arial Narrow" w:cs="Calibri"/>
                <w:sz w:val="24"/>
                <w:szCs w:val="24"/>
              </w:rPr>
            </w:pPr>
          </w:p>
        </w:tc>
        <w:tc>
          <w:tcPr>
            <w:tcW w:w="743" w:type="pct"/>
            <w:vMerge/>
            <w:tcBorders>
              <w:top w:val="single" w:sz="6" w:space="0" w:color="000000"/>
              <w:left w:val="single" w:sz="6" w:space="0" w:color="CCCCCC"/>
              <w:bottom w:val="single" w:sz="6" w:space="0" w:color="000000"/>
              <w:right w:val="single" w:sz="6" w:space="0" w:color="000000"/>
            </w:tcBorders>
            <w:vAlign w:val="center"/>
            <w:hideMark/>
          </w:tcPr>
          <w:p w14:paraId="5D39AAAB" w14:textId="77777777" w:rsidR="004F6053" w:rsidRPr="002B01CB" w:rsidRDefault="004F6053" w:rsidP="004F6053">
            <w:pPr>
              <w:spacing w:after="0"/>
              <w:jc w:val="center"/>
              <w:rPr>
                <w:rFonts w:ascii="Arial Narrow" w:eastAsia="Times New Roman" w:hAnsi="Arial Narrow" w:cs="Calibri"/>
                <w:sz w:val="24"/>
                <w:szCs w:val="24"/>
              </w:rPr>
            </w:pPr>
          </w:p>
        </w:tc>
        <w:tc>
          <w:tcPr>
            <w:tcW w:w="6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AC"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D" w14:textId="6B100EE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E" w14:textId="07339C7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AF" w14:textId="40A021B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0" w14:textId="5EC3AFC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1" w14:textId="65363FC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2" w14:textId="6811D83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3" w14:textId="4B7EADD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4" w14:textId="79CF152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5" w14:textId="0D8C992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6" w14:textId="4559741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7" w14:textId="68ABB75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r>
      <w:tr w:rsidR="004F6053" w:rsidRPr="002B01CB" w14:paraId="5D39AAC7" w14:textId="77777777" w:rsidTr="004F6053">
        <w:trPr>
          <w:trHeight w:val="315"/>
        </w:trPr>
        <w:tc>
          <w:tcPr>
            <w:tcW w:w="495" w:type="pct"/>
            <w:vMerge/>
            <w:tcBorders>
              <w:top w:val="single" w:sz="6" w:space="0" w:color="000000"/>
              <w:left w:val="single" w:sz="6" w:space="0" w:color="000000"/>
              <w:bottom w:val="single" w:sz="6" w:space="0" w:color="000000"/>
              <w:right w:val="single" w:sz="6" w:space="0" w:color="000000"/>
            </w:tcBorders>
            <w:vAlign w:val="center"/>
            <w:hideMark/>
          </w:tcPr>
          <w:p w14:paraId="5D39AAB9" w14:textId="77777777" w:rsidR="004F6053" w:rsidRPr="002B01CB" w:rsidRDefault="004F6053" w:rsidP="004F6053">
            <w:pPr>
              <w:spacing w:after="0"/>
              <w:jc w:val="center"/>
              <w:rPr>
                <w:rFonts w:ascii="Arial Narrow" w:eastAsia="Times New Roman" w:hAnsi="Arial Narrow" w:cs="Calibri"/>
                <w:sz w:val="24"/>
                <w:szCs w:val="24"/>
              </w:rPr>
            </w:pPr>
          </w:p>
        </w:tc>
        <w:tc>
          <w:tcPr>
            <w:tcW w:w="743" w:type="pct"/>
            <w:vMerge/>
            <w:tcBorders>
              <w:top w:val="single" w:sz="6" w:space="0" w:color="000000"/>
              <w:left w:val="single" w:sz="6" w:space="0" w:color="CCCCCC"/>
              <w:bottom w:val="single" w:sz="6" w:space="0" w:color="000000"/>
              <w:right w:val="single" w:sz="6" w:space="0" w:color="000000"/>
            </w:tcBorders>
            <w:vAlign w:val="center"/>
            <w:hideMark/>
          </w:tcPr>
          <w:p w14:paraId="5D39AABA" w14:textId="77777777" w:rsidR="004F6053" w:rsidRPr="002B01CB" w:rsidRDefault="004F6053" w:rsidP="004F6053">
            <w:pPr>
              <w:spacing w:after="0"/>
              <w:jc w:val="center"/>
              <w:rPr>
                <w:rFonts w:ascii="Arial Narrow" w:eastAsia="Times New Roman" w:hAnsi="Arial Narrow" w:cs="Calibri"/>
                <w:sz w:val="24"/>
                <w:szCs w:val="24"/>
              </w:rPr>
            </w:pPr>
          </w:p>
        </w:tc>
        <w:tc>
          <w:tcPr>
            <w:tcW w:w="6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ABB"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C" w14:textId="623D8C0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D" w14:textId="1C67590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E" w14:textId="66191C4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BF" w14:textId="35CD1E1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0" w14:textId="73AF8FC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1" w14:textId="02342CE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2" w14:textId="349FDE7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3" w14:textId="0262EE1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7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4" w14:textId="00366B5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5" w14:textId="6D2BBD1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AC6" w14:textId="7F178CB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r>
    </w:tbl>
    <w:p w14:paraId="5D39AAD7" w14:textId="77777777" w:rsidR="00602823" w:rsidRPr="002B01CB" w:rsidRDefault="00602823" w:rsidP="008746DC">
      <w:pPr>
        <w:spacing w:after="0"/>
        <w:rPr>
          <w:rFonts w:ascii="Arial Narrow" w:hAnsi="Arial Narrow" w:cs="Times New Roman"/>
          <w:sz w:val="24"/>
          <w:szCs w:val="24"/>
        </w:rPr>
      </w:pPr>
    </w:p>
    <w:p w14:paraId="5D39AAD8" w14:textId="77777777" w:rsidR="002F244D" w:rsidRPr="002B01CB" w:rsidRDefault="002F244D"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318"/>
        <w:gridCol w:w="6488"/>
        <w:gridCol w:w="3523"/>
      </w:tblGrid>
      <w:tr w:rsidR="002F244D" w:rsidRPr="002B01CB" w14:paraId="5D39AADB" w14:textId="77777777" w:rsidTr="009316F6">
        <w:trPr>
          <w:trHeight w:val="576"/>
        </w:trPr>
        <w:tc>
          <w:tcPr>
            <w:tcW w:w="1201" w:type="pct"/>
            <w:gridSpan w:val="2"/>
            <w:vAlign w:val="center"/>
          </w:tcPr>
          <w:p w14:paraId="5D39AAD9" w14:textId="77777777" w:rsidR="002F244D" w:rsidRPr="002B01CB" w:rsidRDefault="002F244D" w:rsidP="00952283">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799" w:type="pct"/>
            <w:gridSpan w:val="2"/>
            <w:vAlign w:val="center"/>
          </w:tcPr>
          <w:p w14:paraId="5D39AADA" w14:textId="7094F365" w:rsidR="002F244D" w:rsidRPr="002B01CB" w:rsidRDefault="002F244D" w:rsidP="00952283">
            <w:pPr>
              <w:autoSpaceDE w:val="0"/>
              <w:autoSpaceDN w:val="0"/>
              <w:adjustRightInd w:val="0"/>
              <w:spacing w:after="0"/>
              <w:jc w:val="center"/>
              <w:rPr>
                <w:rFonts w:ascii="Arial Narrow" w:hAnsi="Arial Narrow" w:cs="Times New Roman"/>
                <w:b/>
                <w:bCs/>
                <w:sz w:val="24"/>
                <w:szCs w:val="24"/>
              </w:rPr>
            </w:pPr>
            <w:r w:rsidRPr="002B01CB">
              <w:rPr>
                <w:rFonts w:ascii="Arial Narrow" w:hAnsi="Arial Narrow" w:cs="Times New Roman"/>
                <w:b/>
                <w:sz w:val="24"/>
                <w:szCs w:val="24"/>
              </w:rPr>
              <w:t>INTERNATIONAL CRIMINAL LAW (</w:t>
            </w:r>
            <w:r w:rsidRPr="002B01CB">
              <w:rPr>
                <w:rFonts w:ascii="Arial Narrow" w:hAnsi="Arial Narrow" w:cs="Times New Roman"/>
                <w:b/>
                <w:sz w:val="24"/>
                <w:szCs w:val="24"/>
              </w:rPr>
              <w:softHyphen/>
            </w:r>
            <w:r w:rsidRPr="002B01CB">
              <w:rPr>
                <w:rFonts w:ascii="Arial Narrow" w:hAnsi="Arial Narrow" w:cs="Times New Roman"/>
                <w:b/>
                <w:sz w:val="24"/>
                <w:szCs w:val="24"/>
              </w:rPr>
              <w:softHyphen/>
            </w:r>
            <w:r w:rsidRPr="002B01CB">
              <w:rPr>
                <w:rFonts w:ascii="Arial Narrow" w:hAnsi="Arial Narrow" w:cs="Times New Roman"/>
                <w:b/>
                <w:sz w:val="24"/>
                <w:szCs w:val="24"/>
              </w:rPr>
              <w:softHyphen/>
            </w:r>
            <w:r w:rsidRPr="002B01CB">
              <w:rPr>
                <w:rFonts w:ascii="Arial Narrow" w:hAnsi="Arial Narrow" w:cs="Times New Roman"/>
                <w:b/>
                <w:sz w:val="24"/>
                <w:szCs w:val="24"/>
              </w:rPr>
              <w:softHyphen/>
              <w:t>LWH649)</w:t>
            </w:r>
          </w:p>
        </w:tc>
      </w:tr>
      <w:tr w:rsidR="002F244D" w:rsidRPr="002B01CB" w14:paraId="5D39AADE" w14:textId="77777777" w:rsidTr="009316F6">
        <w:trPr>
          <w:trHeight w:val="576"/>
        </w:trPr>
        <w:tc>
          <w:tcPr>
            <w:tcW w:w="1201" w:type="pct"/>
            <w:gridSpan w:val="2"/>
            <w:vAlign w:val="center"/>
          </w:tcPr>
          <w:p w14:paraId="5D39AADC" w14:textId="1D4A5B83" w:rsidR="002F244D" w:rsidRPr="002B01CB" w:rsidRDefault="002F244D" w:rsidP="00952283">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9" w:type="pct"/>
            <w:gridSpan w:val="2"/>
            <w:vAlign w:val="center"/>
          </w:tcPr>
          <w:p w14:paraId="5D39AADD" w14:textId="77777777" w:rsidR="002F244D" w:rsidRPr="002B01CB" w:rsidRDefault="002F244D" w:rsidP="00952283">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2F244D" w:rsidRPr="002B01CB" w14:paraId="5D39AAE1" w14:textId="77777777" w:rsidTr="009316F6">
        <w:trPr>
          <w:trHeight w:val="576"/>
        </w:trPr>
        <w:tc>
          <w:tcPr>
            <w:tcW w:w="1201" w:type="pct"/>
            <w:gridSpan w:val="2"/>
            <w:vAlign w:val="center"/>
          </w:tcPr>
          <w:p w14:paraId="5D39AADF" w14:textId="77777777" w:rsidR="002F244D" w:rsidRPr="002B01CB" w:rsidRDefault="002F244D" w:rsidP="00952283">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3799" w:type="pct"/>
            <w:gridSpan w:val="2"/>
            <w:vAlign w:val="center"/>
          </w:tcPr>
          <w:p w14:paraId="5D39AAE0" w14:textId="77777777" w:rsidR="002F244D" w:rsidRPr="002B01CB" w:rsidRDefault="002F244D" w:rsidP="00952283">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837A99" w:rsidRPr="002B01CB" w14:paraId="5D39AAE7" w14:textId="77777777" w:rsidTr="006F7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3663" w:type="pct"/>
            <w:gridSpan w:val="3"/>
            <w:vAlign w:val="center"/>
          </w:tcPr>
          <w:p w14:paraId="5D39AAE5" w14:textId="77777777" w:rsidR="00837A99" w:rsidRPr="002B01CB" w:rsidRDefault="00837A99" w:rsidP="006F742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vAlign w:val="center"/>
          </w:tcPr>
          <w:p w14:paraId="5D39AAE6" w14:textId="465C0F03" w:rsidR="00837A99" w:rsidRPr="002B01CB" w:rsidRDefault="00837A99" w:rsidP="006F742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w:t>
            </w:r>
            <w:r w:rsidR="00A06452">
              <w:rPr>
                <w:rFonts w:ascii="Arial Narrow" w:hAnsi="Arial Narrow" w:cs="Times New Roman"/>
                <w:b/>
                <w:sz w:val="24"/>
                <w:szCs w:val="24"/>
              </w:rPr>
              <w:t xml:space="preserve"> </w:t>
            </w:r>
            <w:r w:rsidRPr="002B01CB">
              <w:rPr>
                <w:rFonts w:ascii="Arial Narrow" w:hAnsi="Arial Narrow" w:cs="Times New Roman"/>
                <w:b/>
                <w:sz w:val="24"/>
                <w:szCs w:val="24"/>
              </w:rPr>
              <w:t>Skill Development/</w:t>
            </w:r>
            <w:r w:rsidR="00A06452">
              <w:rPr>
                <w:rFonts w:ascii="Arial Narrow" w:hAnsi="Arial Narrow" w:cs="Times New Roman"/>
                <w:b/>
                <w:sz w:val="24"/>
                <w:szCs w:val="24"/>
              </w:rPr>
              <w:t xml:space="preserve"> </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4F6053" w:rsidRPr="002B01CB" w14:paraId="5D39AAEB" w14:textId="77777777" w:rsidTr="004665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E8"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AAE9" w14:textId="62598E17" w:rsidR="004F6053" w:rsidRPr="002B01CB" w:rsidRDefault="004F6053" w:rsidP="004F6053">
            <w:pPr>
              <w:spacing w:after="0"/>
              <w:jc w:val="center"/>
              <w:rPr>
                <w:rFonts w:ascii="Arial Narrow" w:hAnsi="Arial Narrow" w:cs="Times New Roman"/>
                <w:b/>
                <w:sz w:val="24"/>
                <w:szCs w:val="24"/>
              </w:rPr>
            </w:pPr>
            <w:r>
              <w:rPr>
                <w:rFonts w:ascii="Arial" w:hAnsi="Arial" w:cs="Arial"/>
              </w:rPr>
              <w:t>Understand the concept, sources and nature of international criminal law</w:t>
            </w:r>
          </w:p>
        </w:tc>
        <w:tc>
          <w:tcPr>
            <w:tcW w:w="1337" w:type="pct"/>
            <w:vAlign w:val="center"/>
          </w:tcPr>
          <w:p w14:paraId="5D39AAEA" w14:textId="78D6C8EF" w:rsidR="004F6053" w:rsidRPr="0071303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13033">
              <w:rPr>
                <w:rFonts w:ascii="Arial Narrow" w:hAnsi="Arial Narrow" w:cs="Times New Roman"/>
                <w:bCs/>
                <w:sz w:val="24"/>
                <w:szCs w:val="24"/>
              </w:rPr>
              <w:t>EMPLOYABILITY</w:t>
            </w:r>
          </w:p>
        </w:tc>
      </w:tr>
      <w:tr w:rsidR="004F6053" w:rsidRPr="002B01CB" w14:paraId="5D39AAEF" w14:textId="77777777" w:rsidTr="004665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EC"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AAED" w14:textId="258511C9"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Explain the typology of international crimes including, Genocide aggression, crimes against humanity and war crimes.</w:t>
            </w:r>
          </w:p>
        </w:tc>
        <w:tc>
          <w:tcPr>
            <w:tcW w:w="1337" w:type="pct"/>
            <w:vAlign w:val="center"/>
          </w:tcPr>
          <w:p w14:paraId="5D39AAEE" w14:textId="668502FE" w:rsidR="004F6053" w:rsidRPr="0071303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13033">
              <w:rPr>
                <w:rFonts w:ascii="Arial Narrow" w:hAnsi="Arial Narrow" w:cs="Times New Roman"/>
                <w:bCs/>
                <w:sz w:val="24"/>
                <w:szCs w:val="24"/>
              </w:rPr>
              <w:t>EMPLOYABILITY</w:t>
            </w:r>
          </w:p>
        </w:tc>
      </w:tr>
      <w:tr w:rsidR="004F6053" w:rsidRPr="002B01CB" w14:paraId="5D39AAF3" w14:textId="77777777" w:rsidTr="004665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F0"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AAF1" w14:textId="36ECFC4B"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Evaluate the jurisdiction and working of international criminal court and tribunals</w:t>
            </w:r>
          </w:p>
        </w:tc>
        <w:tc>
          <w:tcPr>
            <w:tcW w:w="1337" w:type="pct"/>
            <w:vAlign w:val="center"/>
          </w:tcPr>
          <w:p w14:paraId="5D39AAF2" w14:textId="501A35D1" w:rsidR="004F6053" w:rsidRPr="0071303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13033">
              <w:rPr>
                <w:rFonts w:ascii="Arial Narrow" w:hAnsi="Arial Narrow" w:cs="Times New Roman"/>
                <w:bCs/>
                <w:sz w:val="24"/>
                <w:szCs w:val="24"/>
              </w:rPr>
              <w:t>Skill development</w:t>
            </w:r>
          </w:p>
        </w:tc>
      </w:tr>
      <w:tr w:rsidR="004F6053" w:rsidRPr="002B01CB" w14:paraId="5D39AAF7" w14:textId="77777777" w:rsidTr="004665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F4"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AAF5" w14:textId="1DD471A3"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Identify the actor for fixing criminal liability and responsibility of international crimes</w:t>
            </w:r>
          </w:p>
        </w:tc>
        <w:tc>
          <w:tcPr>
            <w:tcW w:w="1337" w:type="pct"/>
            <w:vAlign w:val="center"/>
          </w:tcPr>
          <w:p w14:paraId="5D39AAF6" w14:textId="48A560C5" w:rsidR="004F6053" w:rsidRPr="0071303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713033">
              <w:rPr>
                <w:rFonts w:ascii="Arial Narrow" w:hAnsi="Arial Narrow" w:cs="Times New Roman"/>
                <w:bCs/>
                <w:sz w:val="24"/>
                <w:szCs w:val="24"/>
              </w:rPr>
              <w:t>Skill development</w:t>
            </w:r>
          </w:p>
        </w:tc>
      </w:tr>
      <w:tr w:rsidR="00837A99" w:rsidRPr="002B01CB" w14:paraId="5D39AAFB" w14:textId="77777777" w:rsidTr="006F74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AAF8" w14:textId="77777777" w:rsidR="00837A99" w:rsidRPr="002B01CB" w:rsidRDefault="00837A99" w:rsidP="0095228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vAlign w:val="center"/>
          </w:tcPr>
          <w:p w14:paraId="5D39AAF9" w14:textId="77777777" w:rsidR="00837A99" w:rsidRPr="002B01CB" w:rsidRDefault="00837A99" w:rsidP="006F7423">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5D39AAFA" w14:textId="77777777" w:rsidR="00837A99" w:rsidRPr="00713033" w:rsidRDefault="00837A99" w:rsidP="006F7423">
            <w:pPr>
              <w:tabs>
                <w:tab w:val="left" w:pos="270"/>
                <w:tab w:val="left" w:pos="2070"/>
                <w:tab w:val="center" w:pos="4680"/>
                <w:tab w:val="left" w:pos="6420"/>
              </w:tabs>
              <w:spacing w:after="0"/>
              <w:jc w:val="center"/>
              <w:rPr>
                <w:rFonts w:ascii="Arial Narrow" w:hAnsi="Arial Narrow" w:cs="Times New Roman"/>
                <w:bCs/>
                <w:sz w:val="24"/>
                <w:szCs w:val="24"/>
              </w:rPr>
            </w:pPr>
          </w:p>
        </w:tc>
      </w:tr>
    </w:tbl>
    <w:p w14:paraId="5D39AB04" w14:textId="39900F90" w:rsidR="002F244D" w:rsidRPr="002B01CB" w:rsidRDefault="006F7423" w:rsidP="006F7423">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AB05" w14:textId="5C23F004" w:rsidR="002F244D" w:rsidRPr="002B01CB" w:rsidRDefault="002F244D" w:rsidP="008746DC">
      <w:pPr>
        <w:tabs>
          <w:tab w:val="left" w:pos="2265"/>
        </w:tabs>
        <w:spacing w:after="0"/>
        <w:rPr>
          <w:rFonts w:ascii="Arial Narrow" w:hAnsi="Arial Narrow" w:cs="Times New Roman"/>
          <w:b/>
          <w:sz w:val="24"/>
          <w:szCs w:val="24"/>
        </w:rPr>
      </w:pPr>
      <w:r w:rsidRPr="002B01CB">
        <w:rPr>
          <w:rFonts w:ascii="Arial Narrow" w:hAnsi="Arial Narrow" w:cs="Times New Roman"/>
          <w:b/>
          <w:sz w:val="24"/>
          <w:szCs w:val="24"/>
        </w:rPr>
        <w:t xml:space="preserve">Introduction </w:t>
      </w:r>
      <w:r w:rsidR="006F7423" w:rsidRPr="002B01CB">
        <w:rPr>
          <w:rFonts w:ascii="Arial Narrow" w:hAnsi="Arial Narrow" w:cs="Times New Roman"/>
          <w:b/>
          <w:sz w:val="24"/>
          <w:szCs w:val="24"/>
        </w:rPr>
        <w:t>(Contact Hours – 8)</w:t>
      </w:r>
    </w:p>
    <w:p w14:paraId="5D39AB06" w14:textId="77777777" w:rsidR="002F244D" w:rsidRPr="002B01CB" w:rsidRDefault="002F244D">
      <w:pPr>
        <w:pStyle w:val="ListParagraph"/>
        <w:numPr>
          <w:ilvl w:val="0"/>
          <w:numId w:val="80"/>
        </w:numPr>
        <w:tabs>
          <w:tab w:val="left" w:pos="2265"/>
        </w:tabs>
        <w:spacing w:after="0"/>
        <w:contextualSpacing w:val="0"/>
        <w:rPr>
          <w:rFonts w:ascii="Arial Narrow" w:hAnsi="Arial Narrow"/>
          <w:sz w:val="24"/>
          <w:szCs w:val="24"/>
        </w:rPr>
      </w:pPr>
      <w:r w:rsidRPr="002B01CB">
        <w:rPr>
          <w:rFonts w:ascii="Arial Narrow" w:hAnsi="Arial Narrow"/>
          <w:sz w:val="24"/>
          <w:szCs w:val="24"/>
        </w:rPr>
        <w:t>Evolution of International Criminal Law</w:t>
      </w:r>
    </w:p>
    <w:p w14:paraId="5D39AB07" w14:textId="77777777" w:rsidR="002F244D" w:rsidRPr="002B01CB" w:rsidRDefault="002F244D">
      <w:pPr>
        <w:pStyle w:val="ListParagraph"/>
        <w:numPr>
          <w:ilvl w:val="0"/>
          <w:numId w:val="80"/>
        </w:numPr>
        <w:tabs>
          <w:tab w:val="left" w:pos="2265"/>
        </w:tabs>
        <w:spacing w:after="0"/>
        <w:contextualSpacing w:val="0"/>
        <w:rPr>
          <w:rFonts w:ascii="Arial Narrow" w:hAnsi="Arial Narrow"/>
          <w:sz w:val="24"/>
          <w:szCs w:val="24"/>
        </w:rPr>
      </w:pPr>
      <w:r w:rsidRPr="002B01CB">
        <w:rPr>
          <w:rFonts w:ascii="Arial Narrow" w:hAnsi="Arial Narrow"/>
          <w:sz w:val="24"/>
          <w:szCs w:val="24"/>
        </w:rPr>
        <w:t xml:space="preserve">The concept and sources of International Criminal Law </w:t>
      </w:r>
    </w:p>
    <w:p w14:paraId="5D39AB08" w14:textId="77777777" w:rsidR="002F244D" w:rsidRPr="002B01CB" w:rsidRDefault="002F244D">
      <w:pPr>
        <w:pStyle w:val="ListParagraph"/>
        <w:numPr>
          <w:ilvl w:val="0"/>
          <w:numId w:val="80"/>
        </w:numPr>
        <w:tabs>
          <w:tab w:val="left" w:pos="2265"/>
        </w:tabs>
        <w:spacing w:after="0"/>
        <w:contextualSpacing w:val="0"/>
        <w:rPr>
          <w:rFonts w:ascii="Arial Narrow" w:hAnsi="Arial Narrow"/>
          <w:sz w:val="24"/>
          <w:szCs w:val="24"/>
        </w:rPr>
      </w:pPr>
      <w:r w:rsidRPr="002B01CB">
        <w:rPr>
          <w:rFonts w:ascii="Arial Narrow" w:hAnsi="Arial Narrow"/>
          <w:sz w:val="24"/>
          <w:szCs w:val="24"/>
        </w:rPr>
        <w:t xml:space="preserve">Paris Conference and Treaty of Versailles </w:t>
      </w:r>
    </w:p>
    <w:p w14:paraId="5D39AB09" w14:textId="77777777" w:rsidR="002F244D" w:rsidRPr="002B01CB" w:rsidRDefault="002F244D">
      <w:pPr>
        <w:pStyle w:val="ListParagraph"/>
        <w:numPr>
          <w:ilvl w:val="0"/>
          <w:numId w:val="80"/>
        </w:numPr>
        <w:tabs>
          <w:tab w:val="left" w:pos="2265"/>
        </w:tabs>
        <w:contextualSpacing w:val="0"/>
        <w:rPr>
          <w:rFonts w:ascii="Arial Narrow" w:hAnsi="Arial Narrow"/>
          <w:sz w:val="24"/>
          <w:szCs w:val="24"/>
        </w:rPr>
      </w:pPr>
      <w:r w:rsidRPr="002B01CB">
        <w:rPr>
          <w:rFonts w:ascii="Arial Narrow" w:hAnsi="Arial Narrow"/>
          <w:sz w:val="24"/>
          <w:szCs w:val="24"/>
        </w:rPr>
        <w:t>International Military Tribunals – Nuremberg and Tokyo</w:t>
      </w:r>
    </w:p>
    <w:p w14:paraId="0323DED8" w14:textId="3244EEEE" w:rsidR="00711B4C" w:rsidRDefault="00711B4C" w:rsidP="00711B4C">
      <w:pPr>
        <w:jc w:val="center"/>
        <w:rPr>
          <w:rFonts w:ascii="Arial Narrow" w:hAnsi="Arial Narrow"/>
          <w:b/>
          <w:sz w:val="24"/>
          <w:szCs w:val="24"/>
        </w:rPr>
      </w:pPr>
      <w:r w:rsidRPr="002B01CB">
        <w:rPr>
          <w:rFonts w:ascii="Arial Narrow" w:hAnsi="Arial Narrow"/>
          <w:b/>
          <w:sz w:val="24"/>
          <w:szCs w:val="24"/>
        </w:rPr>
        <w:t>MODULE II</w:t>
      </w:r>
    </w:p>
    <w:p w14:paraId="5D39AB0E" w14:textId="6D5F7BF9" w:rsidR="002F244D" w:rsidRPr="00711B4C" w:rsidRDefault="002F244D" w:rsidP="00711B4C">
      <w:pPr>
        <w:spacing w:after="0"/>
        <w:rPr>
          <w:rFonts w:ascii="Arial Narrow" w:hAnsi="Arial Narrow"/>
          <w:b/>
          <w:sz w:val="24"/>
          <w:szCs w:val="24"/>
        </w:rPr>
      </w:pPr>
      <w:r w:rsidRPr="002B01CB">
        <w:rPr>
          <w:rFonts w:ascii="Arial Narrow" w:hAnsi="Arial Narrow" w:cs="Times New Roman"/>
          <w:b/>
          <w:sz w:val="24"/>
          <w:szCs w:val="24"/>
        </w:rPr>
        <w:t xml:space="preserve">International Crimes </w:t>
      </w:r>
      <w:r w:rsidR="00711B4C" w:rsidRPr="002B01CB">
        <w:rPr>
          <w:rFonts w:ascii="Arial Narrow" w:hAnsi="Arial Narrow"/>
          <w:b/>
          <w:sz w:val="24"/>
          <w:szCs w:val="24"/>
        </w:rPr>
        <w:t>(Contact Hours – 8)</w:t>
      </w:r>
    </w:p>
    <w:p w14:paraId="5D39AB0F" w14:textId="77777777" w:rsidR="002F244D" w:rsidRPr="002B01CB" w:rsidRDefault="002F244D">
      <w:pPr>
        <w:pStyle w:val="ListParagraph"/>
        <w:numPr>
          <w:ilvl w:val="0"/>
          <w:numId w:val="81"/>
        </w:numPr>
        <w:tabs>
          <w:tab w:val="left" w:pos="2265"/>
        </w:tabs>
        <w:spacing w:after="0"/>
        <w:contextualSpacing w:val="0"/>
        <w:rPr>
          <w:rFonts w:ascii="Arial Narrow" w:hAnsi="Arial Narrow"/>
          <w:sz w:val="24"/>
          <w:szCs w:val="24"/>
        </w:rPr>
      </w:pPr>
      <w:r w:rsidRPr="002B01CB">
        <w:rPr>
          <w:rFonts w:ascii="Arial Narrow" w:hAnsi="Arial Narrow"/>
          <w:sz w:val="24"/>
          <w:szCs w:val="24"/>
        </w:rPr>
        <w:t>Crime of Aggression</w:t>
      </w:r>
    </w:p>
    <w:p w14:paraId="5D39AB10" w14:textId="77777777" w:rsidR="002F244D" w:rsidRPr="002B01CB" w:rsidRDefault="002F244D">
      <w:pPr>
        <w:pStyle w:val="ListParagraph"/>
        <w:numPr>
          <w:ilvl w:val="0"/>
          <w:numId w:val="81"/>
        </w:numPr>
        <w:tabs>
          <w:tab w:val="left" w:pos="2265"/>
        </w:tabs>
        <w:spacing w:after="0"/>
        <w:contextualSpacing w:val="0"/>
        <w:rPr>
          <w:rFonts w:ascii="Arial Narrow" w:hAnsi="Arial Narrow"/>
          <w:sz w:val="24"/>
          <w:szCs w:val="24"/>
        </w:rPr>
      </w:pPr>
      <w:r w:rsidRPr="002B01CB">
        <w:rPr>
          <w:rFonts w:ascii="Arial Narrow" w:hAnsi="Arial Narrow"/>
          <w:sz w:val="24"/>
          <w:szCs w:val="24"/>
        </w:rPr>
        <w:t>Crimes against humanity – murder, torture, slavery, apartheid etc.</w:t>
      </w:r>
    </w:p>
    <w:p w14:paraId="5D39AB11" w14:textId="77777777" w:rsidR="002F244D" w:rsidRPr="002B01CB" w:rsidRDefault="002F244D">
      <w:pPr>
        <w:pStyle w:val="ListParagraph"/>
        <w:numPr>
          <w:ilvl w:val="0"/>
          <w:numId w:val="81"/>
        </w:numPr>
        <w:tabs>
          <w:tab w:val="left" w:pos="2265"/>
        </w:tabs>
        <w:spacing w:after="0"/>
        <w:contextualSpacing w:val="0"/>
        <w:rPr>
          <w:rFonts w:ascii="Arial Narrow" w:hAnsi="Arial Narrow"/>
          <w:sz w:val="24"/>
          <w:szCs w:val="24"/>
        </w:rPr>
      </w:pPr>
      <w:r w:rsidRPr="002B01CB">
        <w:rPr>
          <w:rFonts w:ascii="Arial Narrow" w:hAnsi="Arial Narrow"/>
          <w:sz w:val="24"/>
          <w:szCs w:val="24"/>
        </w:rPr>
        <w:lastRenderedPageBreak/>
        <w:t>War crimes and Geneva conventions</w:t>
      </w:r>
    </w:p>
    <w:p w14:paraId="5D39AB12" w14:textId="77777777" w:rsidR="002F244D" w:rsidRPr="002B01CB" w:rsidRDefault="002F244D">
      <w:pPr>
        <w:pStyle w:val="ListParagraph"/>
        <w:numPr>
          <w:ilvl w:val="0"/>
          <w:numId w:val="81"/>
        </w:numPr>
        <w:tabs>
          <w:tab w:val="left" w:pos="2265"/>
        </w:tabs>
        <w:contextualSpacing w:val="0"/>
        <w:rPr>
          <w:rFonts w:ascii="Arial Narrow" w:hAnsi="Arial Narrow"/>
          <w:sz w:val="24"/>
          <w:szCs w:val="24"/>
        </w:rPr>
      </w:pPr>
      <w:r w:rsidRPr="002B01CB">
        <w:rPr>
          <w:rFonts w:ascii="Arial Narrow" w:hAnsi="Arial Narrow"/>
          <w:sz w:val="24"/>
          <w:szCs w:val="24"/>
        </w:rPr>
        <w:t>Genocide</w:t>
      </w:r>
    </w:p>
    <w:p w14:paraId="5D39AB15" w14:textId="11F8C218" w:rsidR="002F244D" w:rsidRPr="004337D4" w:rsidRDefault="004337D4" w:rsidP="004337D4">
      <w:pPr>
        <w:jc w:val="center"/>
        <w:rPr>
          <w:rFonts w:ascii="Arial Narrow" w:hAnsi="Arial Narrow"/>
          <w:b/>
          <w:sz w:val="24"/>
          <w:szCs w:val="24"/>
        </w:rPr>
      </w:pPr>
      <w:r w:rsidRPr="002B01CB">
        <w:rPr>
          <w:rFonts w:ascii="Arial Narrow" w:hAnsi="Arial Narrow"/>
          <w:b/>
          <w:sz w:val="24"/>
          <w:szCs w:val="24"/>
        </w:rPr>
        <w:t>MODULE III</w:t>
      </w:r>
    </w:p>
    <w:p w14:paraId="5D39AB16" w14:textId="5F4109C0" w:rsidR="002F244D" w:rsidRPr="002B01CB" w:rsidRDefault="002F244D" w:rsidP="008746DC">
      <w:pPr>
        <w:tabs>
          <w:tab w:val="left" w:pos="2265"/>
        </w:tabs>
        <w:spacing w:after="0"/>
        <w:rPr>
          <w:rFonts w:ascii="Arial Narrow" w:hAnsi="Arial Narrow" w:cs="Times New Roman"/>
          <w:b/>
          <w:sz w:val="24"/>
          <w:szCs w:val="24"/>
        </w:rPr>
      </w:pPr>
      <w:r w:rsidRPr="002B01CB">
        <w:rPr>
          <w:rFonts w:ascii="Arial Narrow" w:hAnsi="Arial Narrow" w:cs="Times New Roman"/>
          <w:b/>
          <w:sz w:val="24"/>
          <w:szCs w:val="24"/>
        </w:rPr>
        <w:t>Criminal Responsibility</w:t>
      </w:r>
      <w:r w:rsidR="004337D4">
        <w:rPr>
          <w:rFonts w:ascii="Arial Narrow" w:hAnsi="Arial Narrow" w:cs="Times New Roman"/>
          <w:b/>
          <w:sz w:val="24"/>
          <w:szCs w:val="24"/>
        </w:rPr>
        <w:t xml:space="preserve"> </w:t>
      </w:r>
      <w:r w:rsidR="004337D4" w:rsidRPr="002B01CB">
        <w:rPr>
          <w:rFonts w:ascii="Arial Narrow" w:hAnsi="Arial Narrow"/>
          <w:b/>
          <w:sz w:val="24"/>
          <w:szCs w:val="24"/>
        </w:rPr>
        <w:t>(Contact Hours – 8)</w:t>
      </w:r>
    </w:p>
    <w:p w14:paraId="5D39AB17" w14:textId="77777777" w:rsidR="002F244D" w:rsidRPr="002B01CB" w:rsidRDefault="002F244D">
      <w:pPr>
        <w:pStyle w:val="ListParagraph"/>
        <w:numPr>
          <w:ilvl w:val="0"/>
          <w:numId w:val="83"/>
        </w:numPr>
        <w:tabs>
          <w:tab w:val="left" w:pos="2265"/>
        </w:tabs>
        <w:spacing w:after="0"/>
        <w:contextualSpacing w:val="0"/>
        <w:rPr>
          <w:rFonts w:ascii="Arial Narrow" w:hAnsi="Arial Narrow"/>
          <w:sz w:val="24"/>
          <w:szCs w:val="24"/>
        </w:rPr>
      </w:pPr>
      <w:r w:rsidRPr="002B01CB">
        <w:rPr>
          <w:rFonts w:ascii="Arial Narrow" w:hAnsi="Arial Narrow"/>
          <w:sz w:val="24"/>
          <w:szCs w:val="24"/>
        </w:rPr>
        <w:t>State Responsibility</w:t>
      </w:r>
    </w:p>
    <w:p w14:paraId="5D39AB18" w14:textId="77777777" w:rsidR="002F244D" w:rsidRPr="002B01CB" w:rsidRDefault="002F244D">
      <w:pPr>
        <w:pStyle w:val="ListParagraph"/>
        <w:numPr>
          <w:ilvl w:val="0"/>
          <w:numId w:val="83"/>
        </w:numPr>
        <w:tabs>
          <w:tab w:val="left" w:pos="2265"/>
        </w:tabs>
        <w:spacing w:after="0"/>
        <w:contextualSpacing w:val="0"/>
        <w:rPr>
          <w:rFonts w:ascii="Arial Narrow" w:hAnsi="Arial Narrow"/>
          <w:sz w:val="24"/>
          <w:szCs w:val="24"/>
        </w:rPr>
      </w:pPr>
      <w:r w:rsidRPr="002B01CB">
        <w:rPr>
          <w:rFonts w:ascii="Arial Narrow" w:hAnsi="Arial Narrow"/>
          <w:sz w:val="24"/>
          <w:szCs w:val="24"/>
        </w:rPr>
        <w:t>Individual Criminal Responsibility</w:t>
      </w:r>
    </w:p>
    <w:p w14:paraId="5D39AB19" w14:textId="77777777" w:rsidR="002F244D" w:rsidRPr="002B01CB" w:rsidRDefault="002F244D">
      <w:pPr>
        <w:pStyle w:val="ListParagraph"/>
        <w:numPr>
          <w:ilvl w:val="0"/>
          <w:numId w:val="83"/>
        </w:numPr>
        <w:tabs>
          <w:tab w:val="left" w:pos="2265"/>
        </w:tabs>
        <w:spacing w:after="0"/>
        <w:contextualSpacing w:val="0"/>
        <w:rPr>
          <w:rFonts w:ascii="Arial Narrow" w:hAnsi="Arial Narrow"/>
          <w:sz w:val="24"/>
          <w:szCs w:val="24"/>
        </w:rPr>
      </w:pPr>
      <w:r w:rsidRPr="002B01CB">
        <w:rPr>
          <w:rFonts w:ascii="Arial Narrow" w:hAnsi="Arial Narrow"/>
          <w:sz w:val="24"/>
          <w:szCs w:val="24"/>
        </w:rPr>
        <w:t>Superior Responsibility</w:t>
      </w:r>
    </w:p>
    <w:p w14:paraId="5D39AB1B" w14:textId="580E6A75" w:rsidR="002F244D" w:rsidRPr="004337D4" w:rsidRDefault="002F244D">
      <w:pPr>
        <w:pStyle w:val="ListParagraph"/>
        <w:numPr>
          <w:ilvl w:val="0"/>
          <w:numId w:val="83"/>
        </w:numPr>
        <w:tabs>
          <w:tab w:val="left" w:pos="2265"/>
        </w:tabs>
        <w:contextualSpacing w:val="0"/>
        <w:rPr>
          <w:rFonts w:ascii="Arial Narrow" w:hAnsi="Arial Narrow"/>
          <w:sz w:val="24"/>
          <w:szCs w:val="24"/>
        </w:rPr>
      </w:pPr>
      <w:r w:rsidRPr="002B01CB">
        <w:rPr>
          <w:rFonts w:ascii="Arial Narrow" w:hAnsi="Arial Narrow"/>
          <w:sz w:val="24"/>
          <w:szCs w:val="24"/>
        </w:rPr>
        <w:t>Defences</w:t>
      </w:r>
    </w:p>
    <w:p w14:paraId="5D39AB1D" w14:textId="2B346359" w:rsidR="002F244D" w:rsidRPr="004337D4" w:rsidRDefault="004337D4" w:rsidP="004337D4">
      <w:pPr>
        <w:jc w:val="center"/>
        <w:rPr>
          <w:rFonts w:ascii="Arial Narrow" w:hAnsi="Arial Narrow"/>
          <w:b/>
          <w:sz w:val="24"/>
          <w:szCs w:val="24"/>
        </w:rPr>
      </w:pPr>
      <w:r w:rsidRPr="002B01CB">
        <w:rPr>
          <w:rFonts w:ascii="Arial Narrow" w:hAnsi="Arial Narrow"/>
          <w:b/>
          <w:sz w:val="24"/>
          <w:szCs w:val="24"/>
        </w:rPr>
        <w:t>MODULE IV</w:t>
      </w:r>
    </w:p>
    <w:p w14:paraId="5D39AB1E" w14:textId="6CB0299B" w:rsidR="002F244D" w:rsidRPr="002B01CB" w:rsidRDefault="002F244D" w:rsidP="008746DC">
      <w:pPr>
        <w:spacing w:after="0"/>
        <w:rPr>
          <w:rFonts w:ascii="Arial Narrow" w:hAnsi="Arial Narrow" w:cs="Times New Roman"/>
          <w:b/>
          <w:sz w:val="24"/>
          <w:szCs w:val="24"/>
        </w:rPr>
      </w:pPr>
      <w:r w:rsidRPr="002B01CB">
        <w:rPr>
          <w:rFonts w:ascii="Arial Narrow" w:hAnsi="Arial Narrow" w:cs="Times New Roman"/>
          <w:b/>
          <w:sz w:val="24"/>
          <w:szCs w:val="24"/>
        </w:rPr>
        <w:t>International Justice System</w:t>
      </w:r>
      <w:r w:rsidR="004337D4">
        <w:rPr>
          <w:rFonts w:ascii="Arial Narrow" w:hAnsi="Arial Narrow" w:cs="Times New Roman"/>
          <w:b/>
          <w:sz w:val="24"/>
          <w:szCs w:val="24"/>
        </w:rPr>
        <w:t xml:space="preserve"> </w:t>
      </w:r>
      <w:r w:rsidR="004337D4" w:rsidRPr="002B01CB">
        <w:rPr>
          <w:rFonts w:ascii="Arial Narrow" w:hAnsi="Arial Narrow"/>
          <w:b/>
          <w:sz w:val="24"/>
          <w:szCs w:val="24"/>
        </w:rPr>
        <w:t>(Contact Hours – 8)</w:t>
      </w:r>
    </w:p>
    <w:p w14:paraId="5D39AB1F" w14:textId="77777777" w:rsidR="002F244D" w:rsidRPr="002B01CB" w:rsidRDefault="002F244D">
      <w:pPr>
        <w:pStyle w:val="ListParagraph"/>
        <w:numPr>
          <w:ilvl w:val="0"/>
          <w:numId w:val="82"/>
        </w:numPr>
        <w:spacing w:after="0"/>
        <w:contextualSpacing w:val="0"/>
        <w:rPr>
          <w:rFonts w:ascii="Arial Narrow" w:hAnsi="Arial Narrow"/>
          <w:sz w:val="24"/>
          <w:szCs w:val="24"/>
        </w:rPr>
      </w:pPr>
      <w:r w:rsidRPr="002B01CB">
        <w:rPr>
          <w:rFonts w:ascii="Arial Narrow" w:hAnsi="Arial Narrow"/>
          <w:sz w:val="24"/>
          <w:szCs w:val="24"/>
        </w:rPr>
        <w:t>International Criminal Court- Analysis of structure, procedure and cases</w:t>
      </w:r>
    </w:p>
    <w:p w14:paraId="5D39AB20" w14:textId="77777777" w:rsidR="002F244D" w:rsidRPr="002B01CB" w:rsidRDefault="002F244D">
      <w:pPr>
        <w:pStyle w:val="ListParagraph"/>
        <w:numPr>
          <w:ilvl w:val="0"/>
          <w:numId w:val="82"/>
        </w:numPr>
        <w:tabs>
          <w:tab w:val="left" w:pos="2265"/>
        </w:tabs>
        <w:spacing w:after="0"/>
        <w:contextualSpacing w:val="0"/>
        <w:rPr>
          <w:rFonts w:ascii="Arial Narrow" w:hAnsi="Arial Narrow"/>
          <w:sz w:val="24"/>
          <w:szCs w:val="24"/>
        </w:rPr>
      </w:pPr>
      <w:r w:rsidRPr="002B01CB">
        <w:rPr>
          <w:rFonts w:ascii="Arial Narrow" w:hAnsi="Arial Narrow"/>
          <w:sz w:val="24"/>
          <w:szCs w:val="24"/>
        </w:rPr>
        <w:t>Obligation of State Parties and Non-Party States to International Criminal Court</w:t>
      </w:r>
    </w:p>
    <w:p w14:paraId="5D39AB21" w14:textId="77777777" w:rsidR="002F244D" w:rsidRPr="002B01CB" w:rsidRDefault="002F244D">
      <w:pPr>
        <w:pStyle w:val="ListParagraph"/>
        <w:numPr>
          <w:ilvl w:val="0"/>
          <w:numId w:val="82"/>
        </w:numPr>
        <w:tabs>
          <w:tab w:val="left" w:pos="2265"/>
        </w:tabs>
        <w:spacing w:after="0"/>
        <w:contextualSpacing w:val="0"/>
        <w:rPr>
          <w:rFonts w:ascii="Arial Narrow" w:hAnsi="Arial Narrow"/>
          <w:sz w:val="24"/>
          <w:szCs w:val="24"/>
        </w:rPr>
      </w:pPr>
      <w:r w:rsidRPr="002B01CB">
        <w:rPr>
          <w:rFonts w:ascii="Arial Narrow" w:hAnsi="Arial Narrow"/>
          <w:sz w:val="24"/>
          <w:szCs w:val="24"/>
        </w:rPr>
        <w:t>Hybird Courts</w:t>
      </w:r>
    </w:p>
    <w:p w14:paraId="5D39AB23" w14:textId="63736934" w:rsidR="002F244D" w:rsidRPr="00385099" w:rsidRDefault="002F244D">
      <w:pPr>
        <w:pStyle w:val="ListParagraph"/>
        <w:numPr>
          <w:ilvl w:val="0"/>
          <w:numId w:val="82"/>
        </w:numPr>
        <w:tabs>
          <w:tab w:val="left" w:pos="2265"/>
        </w:tabs>
        <w:contextualSpacing w:val="0"/>
        <w:rPr>
          <w:rFonts w:ascii="Arial Narrow" w:hAnsi="Arial Narrow"/>
          <w:sz w:val="24"/>
          <w:szCs w:val="24"/>
        </w:rPr>
      </w:pPr>
      <w:r w:rsidRPr="002B01CB">
        <w:rPr>
          <w:rFonts w:ascii="Arial Narrow" w:hAnsi="Arial Narrow"/>
          <w:sz w:val="24"/>
          <w:szCs w:val="24"/>
        </w:rPr>
        <w:t>Ad-hoc Tribunals</w:t>
      </w:r>
    </w:p>
    <w:p w14:paraId="5D39AB26" w14:textId="77777777" w:rsidR="002F244D" w:rsidRPr="002B01CB" w:rsidRDefault="002F244D" w:rsidP="008746DC">
      <w:pPr>
        <w:tabs>
          <w:tab w:val="left" w:pos="2265"/>
        </w:tabs>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05FACDC6" w14:textId="77777777" w:rsidR="008B5767" w:rsidRPr="002B01CB" w:rsidRDefault="008B5767">
      <w:pPr>
        <w:pStyle w:val="ListParagraph"/>
        <w:numPr>
          <w:ilvl w:val="0"/>
          <w:numId w:val="84"/>
        </w:numPr>
        <w:tabs>
          <w:tab w:val="left" w:pos="2265"/>
        </w:tabs>
        <w:spacing w:after="0"/>
        <w:contextualSpacing w:val="0"/>
        <w:rPr>
          <w:rFonts w:ascii="Arial Narrow" w:hAnsi="Arial Narrow"/>
          <w:b/>
          <w:sz w:val="24"/>
          <w:szCs w:val="24"/>
        </w:rPr>
      </w:pPr>
      <w:r w:rsidRPr="002B01CB">
        <w:rPr>
          <w:rFonts w:ascii="Arial Narrow" w:hAnsi="Arial Narrow"/>
          <w:sz w:val="24"/>
          <w:szCs w:val="24"/>
        </w:rPr>
        <w:t xml:space="preserve">Bassioni, M., C. (ed.) The Legislative History of International Criminal Court, Ardsley, Transnational Publishers, 2003. </w:t>
      </w:r>
    </w:p>
    <w:p w14:paraId="01B4C694" w14:textId="77777777" w:rsidR="008B5767" w:rsidRPr="002B01CB" w:rsidRDefault="008B5767">
      <w:pPr>
        <w:pStyle w:val="ListParagraph"/>
        <w:numPr>
          <w:ilvl w:val="0"/>
          <w:numId w:val="84"/>
        </w:numPr>
        <w:tabs>
          <w:tab w:val="left" w:pos="2265"/>
        </w:tabs>
        <w:spacing w:after="0"/>
        <w:contextualSpacing w:val="0"/>
        <w:rPr>
          <w:rFonts w:ascii="Arial Narrow" w:hAnsi="Arial Narrow"/>
          <w:b/>
          <w:sz w:val="24"/>
          <w:szCs w:val="24"/>
        </w:rPr>
      </w:pPr>
      <w:r w:rsidRPr="002B01CB">
        <w:rPr>
          <w:rFonts w:ascii="Arial Narrow" w:hAnsi="Arial Narrow"/>
          <w:sz w:val="24"/>
          <w:szCs w:val="24"/>
        </w:rPr>
        <w:t xml:space="preserve"> Cassese, A. International Criminal Law, Oxford, Oxford University Press, 2008. </w:t>
      </w:r>
    </w:p>
    <w:p w14:paraId="0F32BE3C" w14:textId="77777777" w:rsidR="008B5767" w:rsidRPr="002B01CB" w:rsidRDefault="008B5767">
      <w:pPr>
        <w:pStyle w:val="ListParagraph"/>
        <w:numPr>
          <w:ilvl w:val="0"/>
          <w:numId w:val="84"/>
        </w:numPr>
        <w:tabs>
          <w:tab w:val="left" w:pos="2265"/>
        </w:tabs>
        <w:spacing w:after="0"/>
        <w:contextualSpacing w:val="0"/>
        <w:rPr>
          <w:rFonts w:ascii="Arial Narrow" w:hAnsi="Arial Narrow"/>
          <w:b/>
          <w:sz w:val="24"/>
          <w:szCs w:val="24"/>
        </w:rPr>
      </w:pPr>
      <w:r w:rsidRPr="002B01CB">
        <w:rPr>
          <w:rFonts w:ascii="Arial Narrow" w:hAnsi="Arial Narrow"/>
          <w:sz w:val="24"/>
          <w:szCs w:val="24"/>
        </w:rPr>
        <w:t xml:space="preserve"> International Criminal Law: Cases and Commentary (Paperback) By (author) Antonio Cassese, By (author) Guido Acquaviva, By Mary De Ming Fan, Alex Whiting</w:t>
      </w:r>
    </w:p>
    <w:p w14:paraId="28B8CC8E" w14:textId="77777777" w:rsidR="008B5767" w:rsidRPr="002B01CB" w:rsidRDefault="008B5767">
      <w:pPr>
        <w:numPr>
          <w:ilvl w:val="0"/>
          <w:numId w:val="84"/>
        </w:numPr>
        <w:shd w:val="clear" w:color="auto" w:fill="FFFFFF"/>
        <w:spacing w:after="0"/>
        <w:textAlignment w:val="baseline"/>
        <w:rPr>
          <w:rFonts w:ascii="Arial Narrow" w:eastAsia="Times New Roman" w:hAnsi="Arial Narrow" w:cs="Times New Roman"/>
          <w:sz w:val="24"/>
          <w:szCs w:val="24"/>
          <w:lang w:eastAsia="en-IN"/>
        </w:rPr>
      </w:pPr>
      <w:r w:rsidRPr="002B01CB">
        <w:rPr>
          <w:rFonts w:ascii="Arial Narrow" w:eastAsia="Times New Roman" w:hAnsi="Arial Narrow" w:cs="Times New Roman"/>
          <w:sz w:val="24"/>
          <w:szCs w:val="24"/>
          <w:lang w:eastAsia="en-IN"/>
        </w:rPr>
        <w:t>James Crawford and Martti Koskenniemi (eds), Cambridge Companion to International Law (Cambridge University Press, 2012); or </w:t>
      </w:r>
    </w:p>
    <w:p w14:paraId="548C3C60" w14:textId="77777777" w:rsidR="008B5767" w:rsidRPr="002B01CB" w:rsidRDefault="008B5767">
      <w:pPr>
        <w:numPr>
          <w:ilvl w:val="0"/>
          <w:numId w:val="84"/>
        </w:numPr>
        <w:shd w:val="clear" w:color="auto" w:fill="FFFFFF"/>
        <w:spacing w:after="0"/>
        <w:textAlignment w:val="baseline"/>
        <w:rPr>
          <w:rFonts w:ascii="Arial Narrow" w:eastAsia="Times New Roman" w:hAnsi="Arial Narrow" w:cs="Times New Roman"/>
          <w:sz w:val="24"/>
          <w:szCs w:val="24"/>
          <w:lang w:eastAsia="en-IN"/>
        </w:rPr>
      </w:pPr>
      <w:r w:rsidRPr="002B01CB">
        <w:rPr>
          <w:rFonts w:ascii="Arial Narrow" w:eastAsia="Times New Roman" w:hAnsi="Arial Narrow" w:cs="Times New Roman"/>
          <w:sz w:val="24"/>
          <w:szCs w:val="24"/>
          <w:lang w:eastAsia="en-IN"/>
        </w:rPr>
        <w:t>Martin Dixon, Textbook on International Law, 7th ed (Oxford University Press, 2013) (paying particular attention to chapters 1 (nature of international law), 2 (sources of international law), 4 (international law and national law), and 6 (jurisdiction)); </w:t>
      </w:r>
    </w:p>
    <w:p w14:paraId="22F51215" w14:textId="77777777" w:rsidR="008B5767" w:rsidRPr="002B01CB" w:rsidRDefault="008B5767">
      <w:pPr>
        <w:pStyle w:val="ListParagraph"/>
        <w:numPr>
          <w:ilvl w:val="0"/>
          <w:numId w:val="84"/>
        </w:numPr>
        <w:tabs>
          <w:tab w:val="left" w:pos="2265"/>
        </w:tabs>
        <w:spacing w:after="0"/>
        <w:contextualSpacing w:val="0"/>
        <w:rPr>
          <w:rFonts w:ascii="Arial Narrow" w:hAnsi="Arial Narrow"/>
          <w:sz w:val="24"/>
          <w:szCs w:val="24"/>
        </w:rPr>
      </w:pPr>
      <w:r w:rsidRPr="002B01CB">
        <w:rPr>
          <w:rFonts w:ascii="Arial Narrow" w:hAnsi="Arial Narrow"/>
          <w:sz w:val="24"/>
          <w:szCs w:val="24"/>
        </w:rPr>
        <w:t>Philippe Sands, From Nuremberg to the Hague: The Future of International Criminal Justice, Cambridge University Press, 2003</w:t>
      </w:r>
    </w:p>
    <w:p w14:paraId="2EC375FD" w14:textId="77777777" w:rsidR="008B5767" w:rsidRPr="002B01CB" w:rsidRDefault="008B5767">
      <w:pPr>
        <w:pStyle w:val="ListParagraph"/>
        <w:numPr>
          <w:ilvl w:val="0"/>
          <w:numId w:val="84"/>
        </w:numPr>
        <w:tabs>
          <w:tab w:val="left" w:pos="2265"/>
        </w:tabs>
        <w:spacing w:after="0"/>
        <w:contextualSpacing w:val="0"/>
        <w:rPr>
          <w:rFonts w:ascii="Arial Narrow" w:hAnsi="Arial Narrow"/>
          <w:sz w:val="24"/>
          <w:szCs w:val="24"/>
        </w:rPr>
      </w:pPr>
      <w:r w:rsidRPr="002B01CB">
        <w:rPr>
          <w:rFonts w:ascii="Arial Narrow" w:hAnsi="Arial Narrow"/>
          <w:sz w:val="24"/>
          <w:szCs w:val="24"/>
        </w:rPr>
        <w:t xml:space="preserve">Robert Cryer, et al., International Criminal Law and Procedure, Cambridge, Cambridge University Press, 2010. </w:t>
      </w:r>
    </w:p>
    <w:p w14:paraId="1B9233E5" w14:textId="77777777" w:rsidR="008B5767" w:rsidRPr="002B01CB" w:rsidRDefault="008B5767">
      <w:pPr>
        <w:pStyle w:val="ListParagraph"/>
        <w:numPr>
          <w:ilvl w:val="0"/>
          <w:numId w:val="84"/>
        </w:numPr>
        <w:tabs>
          <w:tab w:val="left" w:pos="2265"/>
        </w:tabs>
        <w:spacing w:after="0"/>
        <w:contextualSpacing w:val="0"/>
        <w:rPr>
          <w:rFonts w:ascii="Arial Narrow" w:hAnsi="Arial Narrow"/>
          <w:b/>
          <w:sz w:val="24"/>
          <w:szCs w:val="24"/>
        </w:rPr>
      </w:pPr>
      <w:r w:rsidRPr="002B01CB">
        <w:rPr>
          <w:rFonts w:ascii="Arial Narrow" w:hAnsi="Arial Narrow"/>
          <w:sz w:val="24"/>
          <w:szCs w:val="24"/>
        </w:rPr>
        <w:t>Schabas, W., An Introduction to International Criminal Court, Cambridge, Cambridge University Press, 2010.</w:t>
      </w:r>
    </w:p>
    <w:p w14:paraId="52DD8885" w14:textId="77777777" w:rsidR="008B5767" w:rsidRPr="002B01CB" w:rsidRDefault="008B5767">
      <w:pPr>
        <w:pStyle w:val="ListParagraph"/>
        <w:numPr>
          <w:ilvl w:val="0"/>
          <w:numId w:val="84"/>
        </w:numPr>
        <w:tabs>
          <w:tab w:val="left" w:pos="2265"/>
        </w:tabs>
        <w:spacing w:after="0"/>
        <w:contextualSpacing w:val="0"/>
        <w:rPr>
          <w:rFonts w:ascii="Arial Narrow" w:hAnsi="Arial Narrow"/>
          <w:b/>
          <w:sz w:val="24"/>
          <w:szCs w:val="24"/>
        </w:rPr>
      </w:pPr>
      <w:r w:rsidRPr="002B01CB">
        <w:rPr>
          <w:rFonts w:ascii="Arial Narrow" w:hAnsi="Arial Narrow"/>
          <w:sz w:val="24"/>
          <w:szCs w:val="24"/>
        </w:rPr>
        <w:lastRenderedPageBreak/>
        <w:t>The International Criminal Court: Challenges to Achieving Justice and Accountability in the 21st Century by Mark S. Ellis; Richard J. Goldstone. International Debate Education Association, 2008.</w:t>
      </w:r>
    </w:p>
    <w:p w14:paraId="5D39AB32" w14:textId="11D22FC3" w:rsidR="00837A99" w:rsidRPr="00667D90" w:rsidRDefault="008B5767">
      <w:pPr>
        <w:numPr>
          <w:ilvl w:val="0"/>
          <w:numId w:val="84"/>
        </w:numPr>
        <w:shd w:val="clear" w:color="auto" w:fill="FFFFFF"/>
        <w:textAlignment w:val="baseline"/>
        <w:rPr>
          <w:rFonts w:ascii="Arial Narrow" w:eastAsia="Times New Roman" w:hAnsi="Arial Narrow" w:cs="Times New Roman"/>
          <w:sz w:val="24"/>
          <w:szCs w:val="24"/>
          <w:lang w:eastAsia="en-IN"/>
        </w:rPr>
      </w:pPr>
      <w:r w:rsidRPr="002B01CB">
        <w:rPr>
          <w:rFonts w:ascii="Arial Narrow" w:eastAsia="Times New Roman" w:hAnsi="Arial Narrow" w:cs="Times New Roman"/>
          <w:sz w:val="24"/>
          <w:szCs w:val="24"/>
          <w:lang w:eastAsia="en-IN"/>
        </w:rPr>
        <w:t>Vaughan Lowe, International Law (Clarendon Press, 2007). </w:t>
      </w:r>
    </w:p>
    <w:p w14:paraId="5D39AB3A" w14:textId="25265C6D" w:rsidR="00837A99" w:rsidRPr="00DD7887" w:rsidRDefault="00667D90" w:rsidP="00DD7887">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1239"/>
        <w:gridCol w:w="1723"/>
        <w:gridCol w:w="2414"/>
        <w:gridCol w:w="676"/>
        <w:gridCol w:w="676"/>
        <w:gridCol w:w="676"/>
        <w:gridCol w:w="676"/>
        <w:gridCol w:w="676"/>
        <w:gridCol w:w="676"/>
        <w:gridCol w:w="676"/>
        <w:gridCol w:w="676"/>
        <w:gridCol w:w="676"/>
        <w:gridCol w:w="799"/>
        <w:gridCol w:w="791"/>
      </w:tblGrid>
      <w:tr w:rsidR="00837A99" w:rsidRPr="002B01CB" w14:paraId="5D39AB49" w14:textId="77777777" w:rsidTr="004F6053">
        <w:trPr>
          <w:trHeight w:val="315"/>
        </w:trPr>
        <w:tc>
          <w:tcPr>
            <w:tcW w:w="47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39AB3B" w14:textId="4542A2B9" w:rsidR="00837A99" w:rsidRPr="002B01CB" w:rsidRDefault="00837A99" w:rsidP="00D11206">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 xml:space="preserve">Course </w:t>
            </w:r>
          </w:p>
        </w:tc>
        <w:tc>
          <w:tcPr>
            <w:tcW w:w="660" w:type="pct"/>
            <w:tcBorders>
              <w:top w:val="single" w:sz="6" w:space="0" w:color="000000"/>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D39AB3C" w14:textId="77777777" w:rsidR="00837A99" w:rsidRPr="002B01CB" w:rsidRDefault="00837A99" w:rsidP="00D11206">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9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3D" w14:textId="2953AEB4" w:rsidR="00837A99" w:rsidRPr="002B01CB" w:rsidRDefault="004B4C67" w:rsidP="00D11206">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w:t>
            </w:r>
            <w:r w:rsidR="00DD7887">
              <w:rPr>
                <w:rFonts w:ascii="Arial Narrow" w:eastAsia="Times New Roman" w:hAnsi="Arial Narrow" w:cs="Calibri"/>
                <w:b/>
                <w:bCs/>
                <w:sz w:val="24"/>
                <w:szCs w:val="24"/>
              </w:rPr>
              <w:t xml:space="preserve"> </w:t>
            </w:r>
            <w:r w:rsidR="00837A99" w:rsidRPr="002B01CB">
              <w:rPr>
                <w:rFonts w:ascii="Arial Narrow" w:eastAsia="Times New Roman" w:hAnsi="Arial Narrow" w:cs="Calibri"/>
                <w:b/>
                <w:bCs/>
                <w:sz w:val="24"/>
                <w:szCs w:val="24"/>
              </w:rPr>
              <w:t>Outcomes</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3E"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PO1</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3F"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PO2</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0"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PO3</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1"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PO4</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2"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PO5</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3"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PO6</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4"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PO7</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5"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PO8</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6"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PO9</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7"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8" w14:textId="77777777" w:rsidR="00837A99" w:rsidRPr="002B01CB" w:rsidRDefault="00837A99" w:rsidP="00D11206">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4F6053" w:rsidRPr="002B01CB" w14:paraId="5D39AB58" w14:textId="77777777" w:rsidTr="004F6053">
        <w:trPr>
          <w:trHeight w:val="315"/>
        </w:trPr>
        <w:tc>
          <w:tcPr>
            <w:tcW w:w="47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9AB4A"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LWH649</w:t>
            </w:r>
          </w:p>
        </w:tc>
        <w:tc>
          <w:tcPr>
            <w:tcW w:w="660" w:type="pct"/>
            <w:vMerge w:val="restart"/>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39AB4B"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International Criminal Law</w:t>
            </w:r>
          </w:p>
        </w:tc>
        <w:tc>
          <w:tcPr>
            <w:tcW w:w="92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4C"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4D" w14:textId="10A5A3E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4E" w14:textId="02A6756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4F" w14:textId="05082EF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0" w14:textId="449DE85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1" w14:textId="4C6565B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2" w14:textId="3C61CC9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3" w14:textId="69CB411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4" w14:textId="79457B8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5" w14:textId="58D28F1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6" w14:textId="579042E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AB57" w14:textId="2033C41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r>
      <w:tr w:rsidR="004F6053" w:rsidRPr="002B01CB" w14:paraId="5D39AB67" w14:textId="77777777" w:rsidTr="004F6053">
        <w:trPr>
          <w:trHeight w:val="315"/>
        </w:trPr>
        <w:tc>
          <w:tcPr>
            <w:tcW w:w="475" w:type="pct"/>
            <w:vMerge/>
            <w:tcBorders>
              <w:top w:val="single" w:sz="6" w:space="0" w:color="000000"/>
              <w:left w:val="single" w:sz="6" w:space="0" w:color="000000"/>
              <w:bottom w:val="single" w:sz="6" w:space="0" w:color="000000"/>
              <w:right w:val="single" w:sz="6" w:space="0" w:color="000000"/>
            </w:tcBorders>
            <w:vAlign w:val="center"/>
            <w:hideMark/>
          </w:tcPr>
          <w:p w14:paraId="5D39AB59" w14:textId="77777777" w:rsidR="004F6053" w:rsidRPr="002B01CB" w:rsidRDefault="004F6053" w:rsidP="004F6053">
            <w:pPr>
              <w:spacing w:after="0"/>
              <w:jc w:val="center"/>
              <w:rPr>
                <w:rFonts w:ascii="Arial Narrow" w:eastAsia="Times New Roman" w:hAnsi="Arial Narrow" w:cs="Calibri"/>
                <w:sz w:val="24"/>
                <w:szCs w:val="24"/>
              </w:rPr>
            </w:pPr>
          </w:p>
        </w:tc>
        <w:tc>
          <w:tcPr>
            <w:tcW w:w="660" w:type="pct"/>
            <w:vMerge/>
            <w:tcBorders>
              <w:top w:val="single" w:sz="6" w:space="0" w:color="000000"/>
              <w:left w:val="single" w:sz="6" w:space="0" w:color="CCCCCC"/>
              <w:bottom w:val="single" w:sz="6" w:space="0" w:color="000000"/>
              <w:right w:val="single" w:sz="6" w:space="0" w:color="000000"/>
            </w:tcBorders>
            <w:vAlign w:val="center"/>
            <w:hideMark/>
          </w:tcPr>
          <w:p w14:paraId="5D39AB5A" w14:textId="77777777" w:rsidR="004F6053" w:rsidRPr="002B01CB" w:rsidRDefault="004F6053" w:rsidP="004F6053">
            <w:pPr>
              <w:spacing w:after="0"/>
              <w:jc w:val="center"/>
              <w:rPr>
                <w:rFonts w:ascii="Arial Narrow" w:eastAsia="Times New Roman" w:hAnsi="Arial Narrow" w:cs="Calibri"/>
                <w:sz w:val="24"/>
                <w:szCs w:val="24"/>
              </w:rPr>
            </w:pPr>
          </w:p>
        </w:tc>
        <w:tc>
          <w:tcPr>
            <w:tcW w:w="9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5B"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5C" w14:textId="05DD5C6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5D" w14:textId="7AC32BC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5E" w14:textId="7FBFE56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5F" w14:textId="5A1FED0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0" w14:textId="4698BC3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1" w14:textId="1E88FD0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2" w14:textId="4DCBF64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3" w14:textId="0CB0E85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4" w14:textId="19C6E31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5" w14:textId="2DF7F58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6" w14:textId="577B0E8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r>
      <w:tr w:rsidR="004F6053" w:rsidRPr="002B01CB" w14:paraId="5D39AB76" w14:textId="77777777" w:rsidTr="004F6053">
        <w:trPr>
          <w:trHeight w:val="315"/>
        </w:trPr>
        <w:tc>
          <w:tcPr>
            <w:tcW w:w="475" w:type="pct"/>
            <w:vMerge/>
            <w:tcBorders>
              <w:top w:val="single" w:sz="6" w:space="0" w:color="000000"/>
              <w:left w:val="single" w:sz="6" w:space="0" w:color="000000"/>
              <w:bottom w:val="single" w:sz="6" w:space="0" w:color="000000"/>
              <w:right w:val="single" w:sz="6" w:space="0" w:color="000000"/>
            </w:tcBorders>
            <w:vAlign w:val="center"/>
            <w:hideMark/>
          </w:tcPr>
          <w:p w14:paraId="5D39AB68" w14:textId="77777777" w:rsidR="004F6053" w:rsidRPr="002B01CB" w:rsidRDefault="004F6053" w:rsidP="004F6053">
            <w:pPr>
              <w:spacing w:after="0"/>
              <w:jc w:val="center"/>
              <w:rPr>
                <w:rFonts w:ascii="Arial Narrow" w:eastAsia="Times New Roman" w:hAnsi="Arial Narrow" w:cs="Calibri"/>
                <w:sz w:val="24"/>
                <w:szCs w:val="24"/>
              </w:rPr>
            </w:pPr>
          </w:p>
        </w:tc>
        <w:tc>
          <w:tcPr>
            <w:tcW w:w="660" w:type="pct"/>
            <w:vMerge/>
            <w:tcBorders>
              <w:top w:val="single" w:sz="6" w:space="0" w:color="000000"/>
              <w:left w:val="single" w:sz="6" w:space="0" w:color="CCCCCC"/>
              <w:bottom w:val="single" w:sz="6" w:space="0" w:color="000000"/>
              <w:right w:val="single" w:sz="6" w:space="0" w:color="000000"/>
            </w:tcBorders>
            <w:vAlign w:val="center"/>
            <w:hideMark/>
          </w:tcPr>
          <w:p w14:paraId="5D39AB69" w14:textId="77777777" w:rsidR="004F6053" w:rsidRPr="002B01CB" w:rsidRDefault="004F6053" w:rsidP="004F6053">
            <w:pPr>
              <w:spacing w:after="0"/>
              <w:jc w:val="center"/>
              <w:rPr>
                <w:rFonts w:ascii="Arial Narrow" w:eastAsia="Times New Roman" w:hAnsi="Arial Narrow" w:cs="Calibri"/>
                <w:sz w:val="24"/>
                <w:szCs w:val="24"/>
              </w:rPr>
            </w:pPr>
          </w:p>
        </w:tc>
        <w:tc>
          <w:tcPr>
            <w:tcW w:w="9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6A"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B" w14:textId="080BA0D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C" w14:textId="63BAFF5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D" w14:textId="581B8F9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E" w14:textId="5ABD277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6F" w14:textId="5845457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0" w14:textId="63B657A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1" w14:textId="59E3A48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2" w14:textId="709BACB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3" w14:textId="3841F66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4" w14:textId="3BD6033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5" w14:textId="67661E9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r>
      <w:tr w:rsidR="004F6053" w:rsidRPr="002B01CB" w14:paraId="5D39AB85" w14:textId="77777777" w:rsidTr="004F6053">
        <w:trPr>
          <w:trHeight w:val="315"/>
        </w:trPr>
        <w:tc>
          <w:tcPr>
            <w:tcW w:w="475" w:type="pct"/>
            <w:vMerge/>
            <w:tcBorders>
              <w:top w:val="single" w:sz="6" w:space="0" w:color="000000"/>
              <w:left w:val="single" w:sz="6" w:space="0" w:color="000000"/>
              <w:bottom w:val="single" w:sz="6" w:space="0" w:color="000000"/>
              <w:right w:val="single" w:sz="6" w:space="0" w:color="000000"/>
            </w:tcBorders>
            <w:vAlign w:val="center"/>
            <w:hideMark/>
          </w:tcPr>
          <w:p w14:paraId="5D39AB77" w14:textId="77777777" w:rsidR="004F6053" w:rsidRPr="002B01CB" w:rsidRDefault="004F6053" w:rsidP="004F6053">
            <w:pPr>
              <w:spacing w:after="0"/>
              <w:jc w:val="center"/>
              <w:rPr>
                <w:rFonts w:ascii="Arial Narrow" w:eastAsia="Times New Roman" w:hAnsi="Arial Narrow" w:cs="Calibri"/>
                <w:sz w:val="24"/>
                <w:szCs w:val="24"/>
              </w:rPr>
            </w:pPr>
          </w:p>
        </w:tc>
        <w:tc>
          <w:tcPr>
            <w:tcW w:w="660" w:type="pct"/>
            <w:vMerge/>
            <w:tcBorders>
              <w:top w:val="single" w:sz="6" w:space="0" w:color="000000"/>
              <w:left w:val="single" w:sz="6" w:space="0" w:color="CCCCCC"/>
              <w:bottom w:val="single" w:sz="6" w:space="0" w:color="000000"/>
              <w:right w:val="single" w:sz="6" w:space="0" w:color="000000"/>
            </w:tcBorders>
            <w:vAlign w:val="center"/>
            <w:hideMark/>
          </w:tcPr>
          <w:p w14:paraId="5D39AB78" w14:textId="77777777" w:rsidR="004F6053" w:rsidRPr="002B01CB" w:rsidRDefault="004F6053" w:rsidP="004F6053">
            <w:pPr>
              <w:spacing w:after="0"/>
              <w:jc w:val="center"/>
              <w:rPr>
                <w:rFonts w:ascii="Arial Narrow" w:eastAsia="Times New Roman" w:hAnsi="Arial Narrow" w:cs="Calibri"/>
                <w:sz w:val="24"/>
                <w:szCs w:val="24"/>
              </w:rPr>
            </w:pPr>
          </w:p>
        </w:tc>
        <w:tc>
          <w:tcPr>
            <w:tcW w:w="92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AB79"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A" w14:textId="2AFCBD9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B" w14:textId="021AFBE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C" w14:textId="7E4E648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D" w14:textId="22C032F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E" w14:textId="77BE3F4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7F" w14:textId="46E7629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80" w14:textId="48AB14E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81" w14:textId="7F180B0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5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82" w14:textId="68DCE82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83" w14:textId="36E7CAF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AB84" w14:textId="6FECA1A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r>
    </w:tbl>
    <w:p w14:paraId="5D39AB86" w14:textId="7791D888" w:rsidR="002F244D" w:rsidRPr="002B01CB" w:rsidRDefault="002F244D"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p w14:paraId="200A4FA2" w14:textId="73A746D9" w:rsidR="009F3B43" w:rsidRPr="00A406F1" w:rsidRDefault="009F3B43" w:rsidP="00A406F1">
      <w:pPr>
        <w:shd w:val="clear" w:color="auto" w:fill="C2D69B" w:themeFill="accent3" w:themeFillTint="99"/>
        <w:jc w:val="center"/>
        <w:rPr>
          <w:rFonts w:ascii="Arial Narrow" w:hAnsi="Arial Narrow" w:cs="Times New Roman"/>
          <w:b/>
          <w:bCs/>
          <w:sz w:val="24"/>
          <w:szCs w:val="24"/>
          <w:u w:val="single"/>
        </w:rPr>
      </w:pPr>
      <w:r w:rsidRPr="002B01CB">
        <w:rPr>
          <w:rFonts w:ascii="Arial Narrow" w:hAnsi="Arial Narrow" w:cs="Times New Roman"/>
          <w:b/>
          <w:bCs/>
          <w:sz w:val="24"/>
          <w:szCs w:val="24"/>
          <w:u w:val="single"/>
        </w:rPr>
        <w:lastRenderedPageBreak/>
        <w:t>COMMERCIAL ARBITRATION SPECIALIZATION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318"/>
        <w:gridCol w:w="6488"/>
        <w:gridCol w:w="3523"/>
      </w:tblGrid>
      <w:tr w:rsidR="00E1081D" w:rsidRPr="002B01CB" w14:paraId="5D39B063" w14:textId="77777777" w:rsidTr="00283C1E">
        <w:trPr>
          <w:trHeight w:val="20"/>
        </w:trPr>
        <w:tc>
          <w:tcPr>
            <w:tcW w:w="1201" w:type="pct"/>
            <w:gridSpan w:val="2"/>
            <w:vAlign w:val="center"/>
          </w:tcPr>
          <w:p w14:paraId="5D39B061" w14:textId="77777777" w:rsidR="00E1081D" w:rsidRPr="002B01CB" w:rsidRDefault="00E1081D" w:rsidP="00283C1E">
            <w:pPr>
              <w:spacing w:after="0"/>
              <w:jc w:val="center"/>
              <w:rPr>
                <w:rFonts w:ascii="Arial Narrow" w:hAnsi="Arial Narrow" w:cs="Times New Roman"/>
                <w:b/>
                <w:sz w:val="24"/>
                <w:szCs w:val="24"/>
              </w:rPr>
            </w:pPr>
            <w:r w:rsidRPr="002B01CB">
              <w:rPr>
                <w:rFonts w:ascii="Arial Narrow" w:hAnsi="Arial Narrow" w:cs="Times New Roman"/>
                <w:b/>
                <w:sz w:val="24"/>
                <w:szCs w:val="24"/>
              </w:rPr>
              <w:t>Course Title/ Code</w:t>
            </w:r>
          </w:p>
        </w:tc>
        <w:tc>
          <w:tcPr>
            <w:tcW w:w="3799" w:type="pct"/>
            <w:gridSpan w:val="2"/>
            <w:vAlign w:val="center"/>
          </w:tcPr>
          <w:p w14:paraId="5D39B062" w14:textId="77777777" w:rsidR="00E1081D" w:rsidRPr="002B01CB" w:rsidRDefault="00E1081D" w:rsidP="00283C1E">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Commercial Arbitration: Practice and Procedure </w:t>
            </w:r>
            <w:r w:rsidRPr="002B01CB">
              <w:rPr>
                <w:rFonts w:ascii="Arial Narrow" w:hAnsi="Arial Narrow" w:cs="Times New Roman"/>
                <w:b/>
                <w:sz w:val="24"/>
                <w:szCs w:val="24"/>
              </w:rPr>
              <w:t>– II (LWH613)</w:t>
            </w:r>
          </w:p>
        </w:tc>
      </w:tr>
      <w:tr w:rsidR="00E1081D" w:rsidRPr="002B01CB" w14:paraId="5D39B066" w14:textId="77777777" w:rsidTr="00283C1E">
        <w:trPr>
          <w:trHeight w:val="20"/>
        </w:trPr>
        <w:tc>
          <w:tcPr>
            <w:tcW w:w="1201" w:type="pct"/>
            <w:gridSpan w:val="2"/>
            <w:vAlign w:val="center"/>
          </w:tcPr>
          <w:p w14:paraId="5D39B064" w14:textId="0A5F9557" w:rsidR="00E1081D" w:rsidRPr="002B01CB" w:rsidRDefault="00E1081D" w:rsidP="00283C1E">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9" w:type="pct"/>
            <w:gridSpan w:val="2"/>
            <w:vAlign w:val="center"/>
          </w:tcPr>
          <w:p w14:paraId="5D39B065" w14:textId="77777777" w:rsidR="00E1081D" w:rsidRPr="002B01CB" w:rsidRDefault="00E1081D" w:rsidP="00283C1E">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E1081D" w:rsidRPr="002B01CB" w14:paraId="5D39B069" w14:textId="77777777" w:rsidTr="00283C1E">
        <w:trPr>
          <w:trHeight w:val="20"/>
        </w:trPr>
        <w:tc>
          <w:tcPr>
            <w:tcW w:w="1201" w:type="pct"/>
            <w:gridSpan w:val="2"/>
            <w:vAlign w:val="center"/>
          </w:tcPr>
          <w:p w14:paraId="5D39B067" w14:textId="77777777" w:rsidR="00E1081D" w:rsidRPr="002B01CB" w:rsidRDefault="00E1081D" w:rsidP="00283C1E">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799" w:type="pct"/>
            <w:gridSpan w:val="2"/>
            <w:vAlign w:val="center"/>
          </w:tcPr>
          <w:p w14:paraId="5D39B068" w14:textId="77777777" w:rsidR="00E1081D" w:rsidRPr="002B01CB" w:rsidRDefault="00E1081D" w:rsidP="00283C1E">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E1081D" w:rsidRPr="002B01CB" w14:paraId="5D39B06C" w14:textId="77777777" w:rsidTr="00283C1E">
        <w:trPr>
          <w:trHeight w:val="20"/>
        </w:trPr>
        <w:tc>
          <w:tcPr>
            <w:tcW w:w="1201" w:type="pct"/>
            <w:gridSpan w:val="2"/>
            <w:vAlign w:val="center"/>
          </w:tcPr>
          <w:p w14:paraId="5D39B06A" w14:textId="77777777" w:rsidR="00E1081D" w:rsidRPr="002B01CB" w:rsidRDefault="00E1081D" w:rsidP="00283C1E">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799" w:type="pct"/>
            <w:gridSpan w:val="2"/>
            <w:vAlign w:val="center"/>
          </w:tcPr>
          <w:p w14:paraId="5D39B06B" w14:textId="77777777" w:rsidR="00E1081D" w:rsidRPr="002B01CB" w:rsidRDefault="00E1081D" w:rsidP="00283C1E">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(2-0-0-0)</w:t>
            </w:r>
          </w:p>
        </w:tc>
      </w:tr>
      <w:tr w:rsidR="00E1476F" w:rsidRPr="002B01CB" w14:paraId="5D39B075" w14:textId="77777777" w:rsidTr="00283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3663" w:type="pct"/>
            <w:gridSpan w:val="3"/>
          </w:tcPr>
          <w:p w14:paraId="5D39B073" w14:textId="77777777" w:rsidR="00E1476F" w:rsidRPr="002B01CB" w:rsidRDefault="00E1476F" w:rsidP="00283C1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B074" w14:textId="78BD0A3F" w:rsidR="00E1476F" w:rsidRPr="002B01CB" w:rsidRDefault="00E1476F" w:rsidP="00283C1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4F6053" w:rsidRPr="002B01CB" w14:paraId="5D39B079" w14:textId="77777777" w:rsidTr="00283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B076"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B077" w14:textId="0927EA7D" w:rsidR="004F6053" w:rsidRPr="00283C1E" w:rsidRDefault="004F6053" w:rsidP="004F6053">
            <w:pPr>
              <w:spacing w:after="0"/>
              <w:jc w:val="center"/>
              <w:rPr>
                <w:rFonts w:ascii="Arial Narrow" w:hAnsi="Arial Narrow" w:cs="Times New Roman"/>
                <w:bCs/>
                <w:sz w:val="24"/>
                <w:szCs w:val="24"/>
              </w:rPr>
            </w:pPr>
            <w:r>
              <w:rPr>
                <w:rFonts w:ascii="Arial" w:hAnsi="Arial" w:cs="Arial"/>
              </w:rPr>
              <w:t>Conduct the arbitration proceedings, as an arbitrator and/or as counsel in a commercial dispute.</w:t>
            </w:r>
          </w:p>
        </w:tc>
        <w:tc>
          <w:tcPr>
            <w:tcW w:w="1337" w:type="pct"/>
          </w:tcPr>
          <w:p w14:paraId="5D39B078" w14:textId="1739E8CC" w:rsidR="004F6053" w:rsidRPr="00283C1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283C1E">
              <w:rPr>
                <w:rFonts w:ascii="Arial Narrow" w:hAnsi="Arial Narrow" w:cs="Times New Roman"/>
                <w:bCs/>
                <w:sz w:val="24"/>
                <w:szCs w:val="24"/>
              </w:rPr>
              <w:t>EMPLOYABILITY</w:t>
            </w:r>
          </w:p>
        </w:tc>
      </w:tr>
      <w:tr w:rsidR="004F6053" w:rsidRPr="002B01CB" w14:paraId="5D39B07D" w14:textId="77777777" w:rsidTr="00283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B07A"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B07B" w14:textId="5CCA545C" w:rsidR="004F6053" w:rsidRPr="00283C1E" w:rsidRDefault="004F6053" w:rsidP="004F6053">
            <w:pPr>
              <w:pStyle w:val="Textbody"/>
              <w:spacing w:after="0" w:line="276" w:lineRule="auto"/>
              <w:jc w:val="center"/>
              <w:rPr>
                <w:rFonts w:ascii="Arial Narrow" w:hAnsi="Arial Narrow" w:cs="Times New Roman"/>
                <w:bCs/>
              </w:rPr>
            </w:pPr>
            <w:r>
              <w:rPr>
                <w:rFonts w:ascii="Arial" w:hAnsi="Arial" w:cs="Arial"/>
              </w:rPr>
              <w:t>Interpret and understand the substantive dispute and represent the parties in arbitration proceedings.</w:t>
            </w:r>
          </w:p>
        </w:tc>
        <w:tc>
          <w:tcPr>
            <w:tcW w:w="1337" w:type="pct"/>
          </w:tcPr>
          <w:p w14:paraId="5D39B07C" w14:textId="7A90A865" w:rsidR="004F6053" w:rsidRPr="00283C1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283C1E">
              <w:rPr>
                <w:rFonts w:ascii="Arial Narrow" w:hAnsi="Arial Narrow" w:cs="Times New Roman"/>
                <w:bCs/>
                <w:sz w:val="24"/>
                <w:szCs w:val="24"/>
              </w:rPr>
              <w:t>EMPLOYABILITY</w:t>
            </w:r>
          </w:p>
        </w:tc>
      </w:tr>
      <w:tr w:rsidR="004F6053" w:rsidRPr="002B01CB" w14:paraId="5D39B081" w14:textId="77777777" w:rsidTr="00283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845"/>
          <w:tblHeader/>
        </w:trPr>
        <w:tc>
          <w:tcPr>
            <w:tcW w:w="701" w:type="pct"/>
          </w:tcPr>
          <w:p w14:paraId="5D39B07E"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B07F" w14:textId="537651BB" w:rsidR="004F6053" w:rsidRPr="00283C1E" w:rsidRDefault="004F6053" w:rsidP="004F6053">
            <w:pPr>
              <w:shd w:val="clear" w:color="auto" w:fill="FFFFFF"/>
              <w:spacing w:after="0"/>
              <w:jc w:val="center"/>
              <w:textAlignment w:val="center"/>
              <w:rPr>
                <w:rFonts w:ascii="Arial Narrow" w:eastAsia="Times New Roman" w:hAnsi="Arial Narrow" w:cs="Calibri"/>
                <w:bCs/>
                <w:color w:val="000000"/>
                <w:sz w:val="24"/>
                <w:szCs w:val="24"/>
              </w:rPr>
            </w:pPr>
            <w:r>
              <w:rPr>
                <w:rFonts w:ascii="Arial" w:hAnsi="Arial" w:cs="Arial"/>
              </w:rPr>
              <w:t>Advise and counsel the client on the procedure of arbitration with respect to the dispute, evidence, testimony, oral hearings and awards in a commercial dispute.</w:t>
            </w:r>
          </w:p>
        </w:tc>
        <w:tc>
          <w:tcPr>
            <w:tcW w:w="1337" w:type="pct"/>
          </w:tcPr>
          <w:p w14:paraId="5D39B080" w14:textId="0FF0ECFF" w:rsidR="004F6053" w:rsidRPr="00283C1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283C1E">
              <w:rPr>
                <w:rFonts w:ascii="Arial Narrow" w:hAnsi="Arial Narrow" w:cs="Times New Roman"/>
                <w:bCs/>
                <w:sz w:val="24"/>
                <w:szCs w:val="24"/>
              </w:rPr>
              <w:t>Skill development</w:t>
            </w:r>
          </w:p>
        </w:tc>
      </w:tr>
      <w:tr w:rsidR="004F6053" w:rsidRPr="002B01CB" w14:paraId="5D39B085" w14:textId="77777777" w:rsidTr="00283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B082"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B083" w14:textId="59436B73" w:rsidR="004F6053" w:rsidRPr="00283C1E" w:rsidRDefault="004F6053" w:rsidP="004F6053">
            <w:pPr>
              <w:pStyle w:val="Textbody"/>
              <w:spacing w:after="0" w:line="276" w:lineRule="auto"/>
              <w:jc w:val="center"/>
              <w:rPr>
                <w:rFonts w:ascii="Arial Narrow" w:hAnsi="Arial Narrow" w:cs="Times New Roman"/>
                <w:bCs/>
              </w:rPr>
            </w:pPr>
            <w:r>
              <w:rPr>
                <w:rFonts w:ascii="Arial" w:hAnsi="Arial" w:cs="Arial"/>
              </w:rPr>
              <w:t>Offer pre-arbitration and post-arbitration counseling, aid and advise to the client.</w:t>
            </w:r>
          </w:p>
        </w:tc>
        <w:tc>
          <w:tcPr>
            <w:tcW w:w="1337" w:type="pct"/>
          </w:tcPr>
          <w:p w14:paraId="5D39B084" w14:textId="36F58A58" w:rsidR="004F6053" w:rsidRPr="00283C1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283C1E">
              <w:rPr>
                <w:rFonts w:ascii="Arial Narrow" w:hAnsi="Arial Narrow" w:cs="Times New Roman"/>
                <w:bCs/>
                <w:sz w:val="24"/>
                <w:szCs w:val="24"/>
              </w:rPr>
              <w:t>Skill development</w:t>
            </w:r>
          </w:p>
        </w:tc>
      </w:tr>
      <w:tr w:rsidR="00E1476F" w:rsidRPr="002B01CB" w14:paraId="5D39B089" w14:textId="77777777" w:rsidTr="00283C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blHeader/>
        </w:trPr>
        <w:tc>
          <w:tcPr>
            <w:tcW w:w="701" w:type="pct"/>
          </w:tcPr>
          <w:p w14:paraId="5D39B086" w14:textId="77777777" w:rsidR="00E1476F" w:rsidRPr="002B01CB" w:rsidRDefault="00E1476F" w:rsidP="00283C1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B087" w14:textId="77777777" w:rsidR="00E1476F" w:rsidRPr="00283C1E" w:rsidRDefault="00E1476F" w:rsidP="00283C1E">
            <w:pPr>
              <w:tabs>
                <w:tab w:val="left" w:pos="270"/>
                <w:tab w:val="left" w:pos="2070"/>
                <w:tab w:val="center" w:pos="4680"/>
                <w:tab w:val="left" w:pos="6420"/>
              </w:tabs>
              <w:spacing w:after="0"/>
              <w:jc w:val="center"/>
              <w:rPr>
                <w:rFonts w:ascii="Arial Narrow" w:hAnsi="Arial Narrow" w:cs="Times New Roman"/>
                <w:bCs/>
                <w:sz w:val="24"/>
                <w:szCs w:val="24"/>
              </w:rPr>
            </w:pPr>
          </w:p>
        </w:tc>
        <w:tc>
          <w:tcPr>
            <w:tcW w:w="1337" w:type="pct"/>
          </w:tcPr>
          <w:p w14:paraId="5D39B088" w14:textId="77777777" w:rsidR="00E1476F" w:rsidRPr="00283C1E" w:rsidRDefault="00E1476F" w:rsidP="00283C1E">
            <w:pPr>
              <w:tabs>
                <w:tab w:val="left" w:pos="270"/>
                <w:tab w:val="left" w:pos="2070"/>
                <w:tab w:val="center" w:pos="4680"/>
                <w:tab w:val="left" w:pos="6420"/>
              </w:tabs>
              <w:spacing w:after="0"/>
              <w:jc w:val="center"/>
              <w:rPr>
                <w:rFonts w:ascii="Arial Narrow" w:hAnsi="Arial Narrow" w:cs="Times New Roman"/>
                <w:bCs/>
                <w:sz w:val="24"/>
                <w:szCs w:val="24"/>
              </w:rPr>
            </w:pPr>
          </w:p>
        </w:tc>
      </w:tr>
    </w:tbl>
    <w:p w14:paraId="5D39B095" w14:textId="5F3AAB7B" w:rsidR="00E1081D" w:rsidRPr="002B01CB" w:rsidRDefault="00490E9B" w:rsidP="00490E9B">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B096" w14:textId="77777777" w:rsidR="00E1081D" w:rsidRPr="002B01CB" w:rsidRDefault="00E1081D" w:rsidP="008746DC">
      <w:pPr>
        <w:spacing w:after="0"/>
        <w:jc w:val="both"/>
        <w:rPr>
          <w:rFonts w:ascii="Arial Narrow" w:hAnsi="Arial Narrow" w:cs="Times New Roman"/>
          <w:b/>
          <w:sz w:val="24"/>
          <w:szCs w:val="24"/>
        </w:rPr>
      </w:pPr>
      <w:r w:rsidRPr="002B01CB">
        <w:rPr>
          <w:rFonts w:ascii="Arial Narrow" w:hAnsi="Arial Narrow" w:cs="Times New Roman"/>
          <w:b/>
          <w:sz w:val="24"/>
          <w:szCs w:val="24"/>
        </w:rPr>
        <w:t>Arbitration Awards (Contact Hours 10)</w:t>
      </w:r>
    </w:p>
    <w:p w14:paraId="5D39B097" w14:textId="77777777" w:rsidR="00E1081D" w:rsidRPr="002B01CB" w:rsidRDefault="00E1081D">
      <w:pPr>
        <w:pStyle w:val="ListParagraph"/>
        <w:numPr>
          <w:ilvl w:val="0"/>
          <w:numId w:val="100"/>
        </w:numPr>
        <w:spacing w:after="0"/>
        <w:contextualSpacing w:val="0"/>
        <w:jc w:val="both"/>
        <w:rPr>
          <w:rFonts w:ascii="Arial Narrow" w:hAnsi="Arial Narrow"/>
          <w:color w:val="000000"/>
          <w:sz w:val="24"/>
          <w:szCs w:val="24"/>
          <w:lang w:val="en-GB"/>
        </w:rPr>
      </w:pPr>
      <w:r w:rsidRPr="002B01CB">
        <w:rPr>
          <w:rFonts w:ascii="Arial Narrow" w:hAnsi="Arial Narrow"/>
          <w:color w:val="000000"/>
          <w:sz w:val="24"/>
          <w:szCs w:val="24"/>
          <w:lang w:val="en-GB"/>
        </w:rPr>
        <w:t>Form and Content (S. 31 &amp;32);</w:t>
      </w:r>
    </w:p>
    <w:p w14:paraId="5D39B098" w14:textId="77777777" w:rsidR="00E1081D" w:rsidRPr="002B01CB" w:rsidRDefault="00E1081D">
      <w:pPr>
        <w:pStyle w:val="ListParagraph"/>
        <w:numPr>
          <w:ilvl w:val="0"/>
          <w:numId w:val="100"/>
        </w:numPr>
        <w:spacing w:after="0"/>
        <w:contextualSpacing w:val="0"/>
        <w:jc w:val="both"/>
        <w:rPr>
          <w:rFonts w:ascii="Arial Narrow" w:hAnsi="Arial Narrow"/>
          <w:color w:val="000000"/>
          <w:sz w:val="24"/>
          <w:szCs w:val="24"/>
          <w:lang w:val="en-GB"/>
        </w:rPr>
      </w:pPr>
      <w:r w:rsidRPr="002B01CB">
        <w:rPr>
          <w:rFonts w:ascii="Arial Narrow" w:hAnsi="Arial Narrow"/>
          <w:color w:val="000000"/>
          <w:sz w:val="24"/>
          <w:szCs w:val="24"/>
          <w:lang w:val="en-GB"/>
        </w:rPr>
        <w:t>Award on Agreed Terms (S.30);</w:t>
      </w:r>
    </w:p>
    <w:p w14:paraId="5D39B099" w14:textId="77777777" w:rsidR="00E1081D" w:rsidRPr="002B01CB" w:rsidRDefault="00E1081D">
      <w:pPr>
        <w:pStyle w:val="ListParagraph"/>
        <w:numPr>
          <w:ilvl w:val="0"/>
          <w:numId w:val="100"/>
        </w:numPr>
        <w:spacing w:after="0"/>
        <w:contextualSpacing w:val="0"/>
        <w:jc w:val="both"/>
        <w:rPr>
          <w:rFonts w:ascii="Arial Narrow" w:hAnsi="Arial Narrow"/>
          <w:color w:val="000000"/>
          <w:sz w:val="24"/>
          <w:szCs w:val="24"/>
          <w:lang w:val="en-GB"/>
        </w:rPr>
      </w:pPr>
      <w:r w:rsidRPr="002B01CB">
        <w:rPr>
          <w:rFonts w:ascii="Arial Narrow" w:hAnsi="Arial Narrow"/>
          <w:color w:val="000000"/>
          <w:sz w:val="24"/>
          <w:szCs w:val="24"/>
          <w:lang w:val="en-GB"/>
        </w:rPr>
        <w:t>Time Limit for passing an Award (S.29A);</w:t>
      </w:r>
    </w:p>
    <w:p w14:paraId="5D39B09A" w14:textId="77777777" w:rsidR="00E1081D" w:rsidRPr="002B01CB" w:rsidRDefault="00E1081D">
      <w:pPr>
        <w:pStyle w:val="ListParagraph"/>
        <w:numPr>
          <w:ilvl w:val="0"/>
          <w:numId w:val="100"/>
        </w:numPr>
        <w:spacing w:after="0"/>
        <w:contextualSpacing w:val="0"/>
        <w:jc w:val="both"/>
        <w:rPr>
          <w:rFonts w:ascii="Arial Narrow" w:hAnsi="Arial Narrow"/>
          <w:color w:val="000000"/>
          <w:sz w:val="24"/>
          <w:szCs w:val="24"/>
          <w:lang w:val="en-GB"/>
        </w:rPr>
      </w:pPr>
      <w:r w:rsidRPr="002B01CB">
        <w:rPr>
          <w:rFonts w:ascii="Arial Narrow" w:hAnsi="Arial Narrow"/>
          <w:color w:val="000000"/>
          <w:sz w:val="24"/>
          <w:szCs w:val="24"/>
          <w:lang w:val="en-GB"/>
        </w:rPr>
        <w:t>Cost that could be awarded (S.31A)</w:t>
      </w:r>
    </w:p>
    <w:p w14:paraId="5D39B09B" w14:textId="77777777" w:rsidR="00E1081D" w:rsidRPr="002B01CB" w:rsidRDefault="00E1081D">
      <w:pPr>
        <w:pStyle w:val="ListParagraph"/>
        <w:numPr>
          <w:ilvl w:val="0"/>
          <w:numId w:val="100"/>
        </w:numPr>
        <w:spacing w:after="0"/>
        <w:contextualSpacing w:val="0"/>
        <w:jc w:val="both"/>
        <w:rPr>
          <w:rFonts w:ascii="Arial Narrow" w:hAnsi="Arial Narrow"/>
          <w:color w:val="000000"/>
          <w:sz w:val="24"/>
          <w:szCs w:val="24"/>
          <w:lang w:val="en-GB"/>
        </w:rPr>
      </w:pPr>
      <w:r w:rsidRPr="002B01CB">
        <w:rPr>
          <w:rFonts w:ascii="Arial Narrow" w:hAnsi="Arial Narrow"/>
          <w:color w:val="000000"/>
          <w:sz w:val="24"/>
          <w:szCs w:val="24"/>
          <w:lang w:val="en-GB"/>
        </w:rPr>
        <w:t xml:space="preserve">Types of awards (S. 33); </w:t>
      </w:r>
    </w:p>
    <w:p w14:paraId="5D39B09C" w14:textId="77777777" w:rsidR="00E1081D" w:rsidRPr="002B01CB" w:rsidRDefault="00E1081D">
      <w:pPr>
        <w:pStyle w:val="ListParagraph"/>
        <w:numPr>
          <w:ilvl w:val="0"/>
          <w:numId w:val="100"/>
        </w:numPr>
        <w:spacing w:after="0"/>
        <w:contextualSpacing w:val="0"/>
        <w:jc w:val="both"/>
        <w:rPr>
          <w:rFonts w:ascii="Arial Narrow" w:hAnsi="Arial Narrow"/>
          <w:sz w:val="24"/>
          <w:szCs w:val="24"/>
          <w:lang w:val="en-GB"/>
        </w:rPr>
      </w:pPr>
      <w:r w:rsidRPr="002B01CB">
        <w:rPr>
          <w:rFonts w:ascii="Arial Narrow" w:hAnsi="Arial Narrow"/>
          <w:sz w:val="24"/>
          <w:szCs w:val="24"/>
          <w:lang w:val="en-GB"/>
        </w:rPr>
        <w:t>Effect of a valid Award (S.35);</w:t>
      </w:r>
    </w:p>
    <w:p w14:paraId="5D39B09D" w14:textId="77777777" w:rsidR="00E1081D" w:rsidRPr="002B01CB" w:rsidRDefault="00E1081D">
      <w:pPr>
        <w:pStyle w:val="ListParagraph"/>
        <w:numPr>
          <w:ilvl w:val="0"/>
          <w:numId w:val="100"/>
        </w:numPr>
        <w:contextualSpacing w:val="0"/>
        <w:jc w:val="both"/>
        <w:rPr>
          <w:rFonts w:ascii="Arial Narrow" w:hAnsi="Arial Narrow"/>
          <w:b/>
          <w:sz w:val="24"/>
          <w:szCs w:val="24"/>
        </w:rPr>
      </w:pPr>
      <w:r w:rsidRPr="002B01CB">
        <w:rPr>
          <w:rFonts w:ascii="Arial Narrow" w:hAnsi="Arial Narrow"/>
          <w:sz w:val="24"/>
          <w:szCs w:val="24"/>
          <w:lang w:val="en-GB"/>
        </w:rPr>
        <w:t xml:space="preserve">Award and third Parties. </w:t>
      </w:r>
    </w:p>
    <w:p w14:paraId="5BAFE992" w14:textId="77777777" w:rsidR="00843C6F" w:rsidRDefault="00843C6F" w:rsidP="008746DC">
      <w:pPr>
        <w:spacing w:after="0"/>
        <w:jc w:val="both"/>
        <w:rPr>
          <w:rFonts w:ascii="Arial Narrow" w:hAnsi="Arial Narrow" w:cs="Times New Roman"/>
          <w:b/>
          <w:color w:val="000000"/>
          <w:sz w:val="24"/>
          <w:szCs w:val="24"/>
        </w:rPr>
      </w:pPr>
    </w:p>
    <w:p w14:paraId="5D39B0A0" w14:textId="568E2710" w:rsidR="00E1081D" w:rsidRPr="002B01CB" w:rsidRDefault="00843C6F" w:rsidP="00843C6F">
      <w:pPr>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w:t>
      </w:r>
    </w:p>
    <w:p w14:paraId="5D39B0A1" w14:textId="77777777" w:rsidR="00E1081D" w:rsidRPr="002B01CB" w:rsidRDefault="00E1081D" w:rsidP="008746DC">
      <w:pPr>
        <w:spacing w:after="0"/>
        <w:ind w:right="432"/>
        <w:jc w:val="both"/>
        <w:rPr>
          <w:rFonts w:ascii="Arial Narrow" w:hAnsi="Arial Narrow" w:cs="Times New Roman"/>
          <w:b/>
          <w:sz w:val="24"/>
          <w:szCs w:val="24"/>
        </w:rPr>
      </w:pPr>
      <w:r w:rsidRPr="002B01CB">
        <w:rPr>
          <w:rFonts w:ascii="Arial Narrow" w:hAnsi="Arial Narrow" w:cs="Times New Roman"/>
          <w:b/>
          <w:bCs/>
          <w:sz w:val="24"/>
          <w:szCs w:val="24"/>
          <w:lang w:val="en-GB"/>
        </w:rPr>
        <w:t>Challenge of Arbitral Awards</w:t>
      </w:r>
      <w:r w:rsidRPr="002B01CB">
        <w:rPr>
          <w:rFonts w:ascii="Arial Narrow" w:hAnsi="Arial Narrow" w:cs="Times New Roman"/>
          <w:sz w:val="24"/>
          <w:szCs w:val="24"/>
          <w:lang w:val="en-GB"/>
        </w:rPr>
        <w:tab/>
      </w:r>
      <w:r w:rsidRPr="002B01CB">
        <w:rPr>
          <w:rFonts w:ascii="Arial Narrow" w:hAnsi="Arial Narrow" w:cs="Times New Roman"/>
          <w:b/>
          <w:sz w:val="24"/>
          <w:szCs w:val="24"/>
        </w:rPr>
        <w:t>(Contact Hours 10)</w:t>
      </w:r>
    </w:p>
    <w:p w14:paraId="5D39B0A2" w14:textId="77777777" w:rsidR="00E1081D" w:rsidRPr="002B01CB" w:rsidRDefault="00E1081D">
      <w:pPr>
        <w:pStyle w:val="ListParagraph"/>
        <w:numPr>
          <w:ilvl w:val="0"/>
          <w:numId w:val="95"/>
        </w:numPr>
        <w:spacing w:after="0"/>
        <w:contextualSpacing w:val="0"/>
        <w:jc w:val="both"/>
        <w:rPr>
          <w:rFonts w:ascii="Arial Narrow" w:hAnsi="Arial Narrow"/>
          <w:sz w:val="24"/>
          <w:szCs w:val="24"/>
          <w:lang w:val="en-GB"/>
        </w:rPr>
      </w:pPr>
      <w:r w:rsidRPr="002B01CB">
        <w:rPr>
          <w:rFonts w:ascii="Arial Narrow" w:hAnsi="Arial Narrow"/>
          <w:sz w:val="24"/>
          <w:szCs w:val="24"/>
          <w:lang w:val="en-GB"/>
        </w:rPr>
        <w:t>Enforcement of a valid Award (S.36);</w:t>
      </w:r>
    </w:p>
    <w:p w14:paraId="5D39B0A3" w14:textId="77777777" w:rsidR="00E1081D" w:rsidRPr="002B01CB" w:rsidRDefault="00E1081D">
      <w:pPr>
        <w:pStyle w:val="ListParagraph"/>
        <w:numPr>
          <w:ilvl w:val="0"/>
          <w:numId w:val="95"/>
        </w:numPr>
        <w:spacing w:after="0"/>
        <w:contextualSpacing w:val="0"/>
        <w:jc w:val="both"/>
        <w:rPr>
          <w:rFonts w:ascii="Arial Narrow" w:hAnsi="Arial Narrow"/>
          <w:sz w:val="24"/>
          <w:szCs w:val="24"/>
          <w:lang w:val="en-GB"/>
        </w:rPr>
      </w:pPr>
      <w:r w:rsidRPr="002B01CB">
        <w:rPr>
          <w:rFonts w:ascii="Arial Narrow" w:hAnsi="Arial Narrow"/>
          <w:sz w:val="24"/>
          <w:szCs w:val="24"/>
          <w:lang w:val="en-GB"/>
        </w:rPr>
        <w:t>Challenging an Award (S.34):</w:t>
      </w:r>
    </w:p>
    <w:p w14:paraId="5D39B0A4"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i.     Incapacity of the Parties;</w:t>
      </w:r>
    </w:p>
    <w:p w14:paraId="5D39B0A5"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ii.    Invalidity of the agreement;</w:t>
      </w:r>
    </w:p>
    <w:p w14:paraId="5D39B0A6"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iii.   Invalid notice of arbitration;</w:t>
      </w:r>
    </w:p>
    <w:p w14:paraId="5D39B0A7"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 xml:space="preserve">iv.   Inability to present the case; </w:t>
      </w:r>
    </w:p>
    <w:p w14:paraId="5D39B0A8"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v.    Award beyond the terms contemplated;</w:t>
      </w:r>
    </w:p>
    <w:p w14:paraId="5D39B0A9"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vi.   Proceedings contrary to the agreement;</w:t>
      </w:r>
    </w:p>
    <w:p w14:paraId="5D39B0AA"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vii.  Subject matter incapable of settlement;</w:t>
      </w:r>
    </w:p>
    <w:p w14:paraId="5D39B0AB"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viii.  In violation of public policy of India:</w:t>
      </w:r>
    </w:p>
    <w:p w14:paraId="5D39B0AC" w14:textId="77777777" w:rsidR="00E1081D" w:rsidRPr="002B01CB" w:rsidRDefault="00E1081D">
      <w:pPr>
        <w:pStyle w:val="ListParagraph"/>
        <w:numPr>
          <w:ilvl w:val="0"/>
          <w:numId w:val="98"/>
        </w:numPr>
        <w:spacing w:after="0"/>
        <w:ind w:left="1701"/>
        <w:contextualSpacing w:val="0"/>
        <w:jc w:val="both"/>
        <w:rPr>
          <w:rFonts w:ascii="Arial Narrow" w:hAnsi="Arial Narrow"/>
          <w:sz w:val="24"/>
          <w:szCs w:val="24"/>
          <w:lang w:val="en-GB"/>
        </w:rPr>
      </w:pPr>
      <w:r w:rsidRPr="002B01CB">
        <w:rPr>
          <w:rFonts w:ascii="Arial Narrow" w:hAnsi="Arial Narrow"/>
          <w:sz w:val="24"/>
          <w:szCs w:val="24"/>
          <w:lang w:val="en-GB"/>
        </w:rPr>
        <w:t>Fraudulently procured;</w:t>
      </w:r>
    </w:p>
    <w:p w14:paraId="5D39B0AD" w14:textId="77777777" w:rsidR="00E1081D" w:rsidRPr="002B01CB" w:rsidRDefault="00E1081D">
      <w:pPr>
        <w:pStyle w:val="ListParagraph"/>
        <w:numPr>
          <w:ilvl w:val="0"/>
          <w:numId w:val="98"/>
        </w:numPr>
        <w:spacing w:after="0"/>
        <w:ind w:left="1701"/>
        <w:contextualSpacing w:val="0"/>
        <w:jc w:val="both"/>
        <w:rPr>
          <w:rFonts w:ascii="Arial Narrow" w:hAnsi="Arial Narrow"/>
          <w:sz w:val="24"/>
          <w:szCs w:val="24"/>
          <w:lang w:val="en-GB"/>
        </w:rPr>
      </w:pPr>
      <w:r w:rsidRPr="002B01CB">
        <w:rPr>
          <w:rFonts w:ascii="Arial Narrow" w:hAnsi="Arial Narrow"/>
          <w:sz w:val="24"/>
          <w:szCs w:val="24"/>
          <w:lang w:val="en-GB"/>
        </w:rPr>
        <w:t>In violation of confidentiality;</w:t>
      </w:r>
    </w:p>
    <w:p w14:paraId="5D39B0AE" w14:textId="77777777" w:rsidR="00E1081D" w:rsidRPr="002B01CB" w:rsidRDefault="00E1081D">
      <w:pPr>
        <w:pStyle w:val="ListParagraph"/>
        <w:numPr>
          <w:ilvl w:val="0"/>
          <w:numId w:val="98"/>
        </w:numPr>
        <w:spacing w:after="0"/>
        <w:ind w:left="1701"/>
        <w:contextualSpacing w:val="0"/>
        <w:jc w:val="both"/>
        <w:rPr>
          <w:rFonts w:ascii="Arial Narrow" w:hAnsi="Arial Narrow"/>
          <w:sz w:val="24"/>
          <w:szCs w:val="24"/>
          <w:lang w:val="en-GB"/>
        </w:rPr>
      </w:pPr>
      <w:r w:rsidRPr="002B01CB">
        <w:rPr>
          <w:rFonts w:ascii="Arial Narrow" w:hAnsi="Arial Narrow"/>
          <w:sz w:val="24"/>
          <w:szCs w:val="24"/>
          <w:lang w:val="en-GB"/>
        </w:rPr>
        <w:t>In contravention of fundamental policy of Indian Law;</w:t>
      </w:r>
    </w:p>
    <w:p w14:paraId="5D39B0AF" w14:textId="77777777" w:rsidR="00E1081D" w:rsidRPr="002B01CB" w:rsidRDefault="00E1081D">
      <w:pPr>
        <w:pStyle w:val="ListParagraph"/>
        <w:numPr>
          <w:ilvl w:val="0"/>
          <w:numId w:val="98"/>
        </w:numPr>
        <w:spacing w:after="0"/>
        <w:ind w:left="1701"/>
        <w:contextualSpacing w:val="0"/>
        <w:jc w:val="both"/>
        <w:rPr>
          <w:rFonts w:ascii="Arial Narrow" w:hAnsi="Arial Narrow"/>
          <w:sz w:val="24"/>
          <w:szCs w:val="24"/>
          <w:lang w:val="en-GB"/>
        </w:rPr>
      </w:pPr>
      <w:r w:rsidRPr="002B01CB">
        <w:rPr>
          <w:rFonts w:ascii="Arial Narrow" w:hAnsi="Arial Narrow"/>
          <w:sz w:val="24"/>
          <w:szCs w:val="24"/>
          <w:lang w:val="en-GB"/>
        </w:rPr>
        <w:t xml:space="preserve">In conflict with the most basic notions of morality or justice; </w:t>
      </w:r>
    </w:p>
    <w:p w14:paraId="5D39B0B0" w14:textId="77777777" w:rsidR="00E1081D" w:rsidRPr="002B01CB" w:rsidRDefault="00E1081D">
      <w:pPr>
        <w:pStyle w:val="ListParagraph"/>
        <w:numPr>
          <w:ilvl w:val="0"/>
          <w:numId w:val="98"/>
        </w:numPr>
        <w:spacing w:after="0"/>
        <w:ind w:left="1701"/>
        <w:contextualSpacing w:val="0"/>
        <w:jc w:val="both"/>
        <w:rPr>
          <w:rFonts w:ascii="Arial Narrow" w:hAnsi="Arial Narrow"/>
          <w:sz w:val="24"/>
          <w:szCs w:val="24"/>
          <w:lang w:val="en-GB"/>
        </w:rPr>
      </w:pPr>
      <w:r w:rsidRPr="002B01CB">
        <w:rPr>
          <w:rFonts w:ascii="Arial Narrow" w:hAnsi="Arial Narrow"/>
          <w:sz w:val="24"/>
          <w:szCs w:val="24"/>
          <w:lang w:val="en-GB"/>
        </w:rPr>
        <w:t>Not amounting to a review on merit of the dispute.</w:t>
      </w:r>
    </w:p>
    <w:p w14:paraId="5D39B0B1"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ix.   If vitiated by patent illegality appearing on the face of the record [S.34(2A)];</w:t>
      </w:r>
    </w:p>
    <w:p w14:paraId="5D39B0B2"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x.    But not on the ground of erroneous application of law [S.34(2A)];</w:t>
      </w:r>
    </w:p>
    <w:p w14:paraId="5D39B0B3" w14:textId="77777777" w:rsidR="00E1081D" w:rsidRPr="002B01CB" w:rsidRDefault="00E1081D" w:rsidP="008746DC">
      <w:pPr>
        <w:spacing w:after="0"/>
        <w:ind w:left="567"/>
        <w:jc w:val="both"/>
        <w:rPr>
          <w:rFonts w:ascii="Arial Narrow" w:hAnsi="Arial Narrow" w:cs="Times New Roman"/>
          <w:sz w:val="24"/>
          <w:szCs w:val="24"/>
          <w:lang w:val="en-GB"/>
        </w:rPr>
      </w:pPr>
      <w:r w:rsidRPr="002B01CB">
        <w:rPr>
          <w:rFonts w:ascii="Arial Narrow" w:hAnsi="Arial Narrow" w:cs="Times New Roman"/>
          <w:sz w:val="24"/>
          <w:szCs w:val="24"/>
          <w:lang w:val="en-GB"/>
        </w:rPr>
        <w:t>xi.   Nor by reappreciation of evidence [S.34(2A)];</w:t>
      </w:r>
    </w:p>
    <w:p w14:paraId="5D39B0B4" w14:textId="77777777" w:rsidR="00E1081D" w:rsidRPr="002B01CB" w:rsidRDefault="00E1081D">
      <w:pPr>
        <w:pStyle w:val="ListParagraph"/>
        <w:numPr>
          <w:ilvl w:val="0"/>
          <w:numId w:val="95"/>
        </w:numPr>
        <w:spacing w:after="0"/>
        <w:ind w:right="432"/>
        <w:contextualSpacing w:val="0"/>
        <w:jc w:val="both"/>
        <w:rPr>
          <w:rFonts w:ascii="Arial Narrow" w:hAnsi="Arial Narrow"/>
          <w:b/>
          <w:color w:val="000000"/>
          <w:sz w:val="24"/>
          <w:szCs w:val="24"/>
        </w:rPr>
      </w:pPr>
      <w:r w:rsidRPr="002B01CB">
        <w:rPr>
          <w:rFonts w:ascii="Arial Narrow" w:hAnsi="Arial Narrow"/>
          <w:sz w:val="24"/>
          <w:szCs w:val="24"/>
          <w:lang w:val="en-GB"/>
        </w:rPr>
        <w:t>Recourse to National Courts; International Awards;</w:t>
      </w:r>
    </w:p>
    <w:p w14:paraId="5D39B0B5" w14:textId="77777777" w:rsidR="00E1081D" w:rsidRPr="002B01CB" w:rsidRDefault="00E1081D">
      <w:pPr>
        <w:pStyle w:val="ListParagraph"/>
        <w:numPr>
          <w:ilvl w:val="0"/>
          <w:numId w:val="95"/>
        </w:numPr>
        <w:spacing w:after="0"/>
        <w:ind w:right="432"/>
        <w:contextualSpacing w:val="0"/>
        <w:jc w:val="both"/>
        <w:rPr>
          <w:rFonts w:ascii="Arial Narrow" w:hAnsi="Arial Narrow"/>
          <w:b/>
          <w:color w:val="000000"/>
          <w:sz w:val="24"/>
          <w:szCs w:val="24"/>
        </w:rPr>
      </w:pPr>
      <w:r w:rsidRPr="002B01CB">
        <w:rPr>
          <w:rFonts w:ascii="Arial Narrow" w:hAnsi="Arial Narrow"/>
          <w:sz w:val="24"/>
          <w:szCs w:val="24"/>
          <w:lang w:val="en-GB"/>
        </w:rPr>
        <w:t xml:space="preserve">To be made within 3 months of the disposal of a request made u/Sec. 33; </w:t>
      </w:r>
    </w:p>
    <w:p w14:paraId="5D39B0B6" w14:textId="77777777" w:rsidR="00E1081D" w:rsidRPr="002B01CB" w:rsidRDefault="00E1081D">
      <w:pPr>
        <w:pStyle w:val="ListParagraph"/>
        <w:numPr>
          <w:ilvl w:val="0"/>
          <w:numId w:val="95"/>
        </w:numPr>
        <w:spacing w:after="0"/>
        <w:ind w:right="432"/>
        <w:contextualSpacing w:val="0"/>
        <w:jc w:val="both"/>
        <w:rPr>
          <w:rFonts w:ascii="Arial Narrow" w:hAnsi="Arial Narrow"/>
          <w:bCs/>
          <w:color w:val="000000"/>
          <w:sz w:val="24"/>
          <w:szCs w:val="24"/>
        </w:rPr>
      </w:pPr>
      <w:r w:rsidRPr="002B01CB">
        <w:rPr>
          <w:rFonts w:ascii="Arial Narrow" w:hAnsi="Arial Narrow"/>
          <w:bCs/>
          <w:color w:val="000000"/>
          <w:sz w:val="24"/>
          <w:szCs w:val="24"/>
        </w:rPr>
        <w:t>Evidence available [S.34(1)]</w:t>
      </w:r>
    </w:p>
    <w:p w14:paraId="5D39B0B8" w14:textId="5EA33FFA" w:rsidR="00E1081D" w:rsidRPr="00AC7913" w:rsidRDefault="00E1081D">
      <w:pPr>
        <w:pStyle w:val="ListParagraph"/>
        <w:numPr>
          <w:ilvl w:val="0"/>
          <w:numId w:val="95"/>
        </w:numPr>
        <w:ind w:right="432"/>
        <w:contextualSpacing w:val="0"/>
        <w:jc w:val="both"/>
        <w:rPr>
          <w:rFonts w:ascii="Arial Narrow" w:hAnsi="Arial Narrow"/>
          <w:bCs/>
          <w:color w:val="000000"/>
          <w:sz w:val="24"/>
          <w:szCs w:val="24"/>
        </w:rPr>
      </w:pPr>
      <w:r w:rsidRPr="002B01CB">
        <w:rPr>
          <w:rFonts w:ascii="Arial Narrow" w:hAnsi="Arial Narrow"/>
          <w:bCs/>
          <w:color w:val="000000"/>
          <w:sz w:val="24"/>
          <w:szCs w:val="24"/>
        </w:rPr>
        <w:t>Time limit for disposing of the challenge petition.</w:t>
      </w:r>
    </w:p>
    <w:p w14:paraId="5D39B0BA" w14:textId="1FB13446" w:rsidR="00E1081D" w:rsidRPr="002B01CB" w:rsidRDefault="00AC7913" w:rsidP="002E68AA">
      <w:pPr>
        <w:ind w:right="432"/>
        <w:jc w:val="center"/>
        <w:rPr>
          <w:rFonts w:ascii="Arial Narrow" w:hAnsi="Arial Narrow" w:cs="Times New Roman"/>
          <w:b/>
          <w:color w:val="000000"/>
          <w:sz w:val="24"/>
          <w:szCs w:val="24"/>
        </w:rPr>
      </w:pPr>
      <w:r w:rsidRPr="002B01CB">
        <w:rPr>
          <w:rFonts w:ascii="Arial Narrow" w:hAnsi="Arial Narrow" w:cs="Times New Roman"/>
          <w:b/>
          <w:color w:val="000000"/>
          <w:sz w:val="24"/>
          <w:szCs w:val="24"/>
        </w:rPr>
        <w:t>MODULE III</w:t>
      </w:r>
    </w:p>
    <w:p w14:paraId="5D39B0BB" w14:textId="77777777" w:rsidR="00E1081D" w:rsidRPr="002B01CB" w:rsidRDefault="00E1081D" w:rsidP="008746DC">
      <w:pPr>
        <w:spacing w:after="0"/>
        <w:jc w:val="both"/>
        <w:rPr>
          <w:rFonts w:ascii="Arial Narrow" w:hAnsi="Arial Narrow" w:cs="Times New Roman"/>
          <w:b/>
          <w:sz w:val="24"/>
          <w:szCs w:val="24"/>
        </w:rPr>
      </w:pPr>
      <w:r w:rsidRPr="002B01CB">
        <w:rPr>
          <w:rFonts w:ascii="Arial Narrow" w:hAnsi="Arial Narrow" w:cs="Times New Roman"/>
          <w:b/>
          <w:sz w:val="24"/>
          <w:szCs w:val="24"/>
        </w:rPr>
        <w:t>Enforcement of Arbitration Award (Contact Hours 10)</w:t>
      </w:r>
    </w:p>
    <w:p w14:paraId="5D39B0BC" w14:textId="77777777" w:rsidR="00E1081D" w:rsidRPr="002B01CB" w:rsidRDefault="00E1081D">
      <w:pPr>
        <w:pStyle w:val="ListParagraph"/>
        <w:numPr>
          <w:ilvl w:val="0"/>
          <w:numId w:val="96"/>
        </w:numPr>
        <w:spacing w:after="0"/>
        <w:ind w:right="432"/>
        <w:contextualSpacing w:val="0"/>
        <w:jc w:val="both"/>
        <w:rPr>
          <w:rFonts w:ascii="Arial Narrow" w:hAnsi="Arial Narrow"/>
          <w:sz w:val="24"/>
          <w:szCs w:val="24"/>
          <w:lang w:val="en-GB"/>
        </w:rPr>
      </w:pPr>
      <w:r w:rsidRPr="002B01CB">
        <w:rPr>
          <w:rFonts w:ascii="Arial Narrow" w:hAnsi="Arial Narrow"/>
          <w:sz w:val="24"/>
          <w:szCs w:val="24"/>
          <w:lang w:val="en-GB"/>
        </w:rPr>
        <w:lastRenderedPageBreak/>
        <w:t>Enforcement of Awards (S.36);</w:t>
      </w:r>
    </w:p>
    <w:p w14:paraId="5D39B0BE" w14:textId="7907766A" w:rsidR="00E1081D" w:rsidRPr="002E68AA" w:rsidRDefault="00E1081D">
      <w:pPr>
        <w:pStyle w:val="ListParagraph"/>
        <w:numPr>
          <w:ilvl w:val="0"/>
          <w:numId w:val="96"/>
        </w:numPr>
        <w:ind w:right="432"/>
        <w:contextualSpacing w:val="0"/>
        <w:jc w:val="both"/>
        <w:rPr>
          <w:rFonts w:ascii="Arial Narrow" w:hAnsi="Arial Narrow"/>
          <w:sz w:val="24"/>
          <w:szCs w:val="24"/>
          <w:lang w:val="en-GB"/>
        </w:rPr>
      </w:pPr>
      <w:r w:rsidRPr="002B01CB">
        <w:rPr>
          <w:rFonts w:ascii="Arial Narrow" w:hAnsi="Arial Narrow"/>
          <w:sz w:val="24"/>
          <w:szCs w:val="24"/>
          <w:lang w:val="en-GB"/>
        </w:rPr>
        <w:t xml:space="preserve"> Limited Appeals (S.37).</w:t>
      </w:r>
    </w:p>
    <w:p w14:paraId="5D39B0C0" w14:textId="037FB6EE" w:rsidR="00E1081D" w:rsidRPr="002B01CB" w:rsidRDefault="002E68AA" w:rsidP="002E68AA">
      <w:pPr>
        <w:jc w:val="center"/>
        <w:rPr>
          <w:rFonts w:ascii="Arial Narrow" w:hAnsi="Arial Narrow" w:cs="Times New Roman"/>
          <w:b/>
          <w:sz w:val="24"/>
          <w:szCs w:val="24"/>
        </w:rPr>
      </w:pPr>
      <w:r w:rsidRPr="002B01CB">
        <w:rPr>
          <w:rFonts w:ascii="Arial Narrow" w:hAnsi="Arial Narrow" w:cs="Times New Roman"/>
          <w:b/>
          <w:sz w:val="24"/>
          <w:szCs w:val="24"/>
        </w:rPr>
        <w:t>MODULE IV</w:t>
      </w:r>
    </w:p>
    <w:p w14:paraId="5D39B0C2" w14:textId="55997411" w:rsidR="00E1081D" w:rsidRPr="002B01CB" w:rsidRDefault="00E1081D" w:rsidP="002E68AA">
      <w:pPr>
        <w:spacing w:after="0"/>
        <w:jc w:val="both"/>
        <w:rPr>
          <w:rFonts w:ascii="Arial Narrow" w:hAnsi="Arial Narrow" w:cs="Times New Roman"/>
          <w:sz w:val="24"/>
          <w:szCs w:val="24"/>
        </w:rPr>
      </w:pPr>
      <w:r w:rsidRPr="002B01CB">
        <w:rPr>
          <w:rFonts w:ascii="Arial Narrow" w:hAnsi="Arial Narrow" w:cs="Times New Roman"/>
          <w:b/>
          <w:bCs/>
          <w:sz w:val="24"/>
          <w:szCs w:val="24"/>
        </w:rPr>
        <w:t>Recognition or enforcement of foreign arbitral awards</w:t>
      </w:r>
      <w:r w:rsidRPr="002B01CB">
        <w:rPr>
          <w:rFonts w:ascii="Arial Narrow" w:hAnsi="Arial Narrow" w:cs="Times New Roman"/>
          <w:b/>
          <w:sz w:val="24"/>
          <w:szCs w:val="24"/>
        </w:rPr>
        <w:t>(Contact Hours 10)</w:t>
      </w:r>
    </w:p>
    <w:p w14:paraId="5D39B0C3" w14:textId="77777777" w:rsidR="00E1081D" w:rsidRPr="002B01CB" w:rsidRDefault="00E1081D">
      <w:pPr>
        <w:pStyle w:val="ListParagraph"/>
        <w:numPr>
          <w:ilvl w:val="0"/>
          <w:numId w:val="99"/>
        </w:numPr>
        <w:spacing w:after="0"/>
        <w:ind w:right="96"/>
        <w:contextualSpacing w:val="0"/>
        <w:rPr>
          <w:rFonts w:ascii="Arial Narrow" w:hAnsi="Arial Narrow"/>
          <w:sz w:val="24"/>
          <w:szCs w:val="24"/>
        </w:rPr>
      </w:pPr>
      <w:r w:rsidRPr="002B01CB">
        <w:rPr>
          <w:rFonts w:ascii="Arial Narrow" w:hAnsi="Arial Narrow"/>
          <w:sz w:val="24"/>
          <w:szCs w:val="24"/>
        </w:rPr>
        <w:t xml:space="preserve">Foreign Award- meaning </w:t>
      </w:r>
    </w:p>
    <w:p w14:paraId="5D39B0C4" w14:textId="77777777" w:rsidR="00E1081D" w:rsidRPr="002B01CB" w:rsidRDefault="00E1081D">
      <w:pPr>
        <w:pStyle w:val="ListParagraph"/>
        <w:numPr>
          <w:ilvl w:val="0"/>
          <w:numId w:val="99"/>
        </w:numPr>
        <w:spacing w:after="0"/>
        <w:ind w:right="96"/>
        <w:contextualSpacing w:val="0"/>
        <w:rPr>
          <w:rFonts w:ascii="Arial Narrow" w:hAnsi="Arial Narrow"/>
          <w:sz w:val="24"/>
          <w:szCs w:val="24"/>
        </w:rPr>
      </w:pPr>
      <w:r w:rsidRPr="002B01CB">
        <w:rPr>
          <w:rFonts w:ascii="Arial Narrow" w:hAnsi="Arial Narrow"/>
          <w:sz w:val="24"/>
          <w:szCs w:val="24"/>
        </w:rPr>
        <w:t xml:space="preserve">The International Conventions for recognition and enforcement of arbitral awards </w:t>
      </w:r>
    </w:p>
    <w:p w14:paraId="5D39B0C5" w14:textId="77777777" w:rsidR="00E1081D" w:rsidRPr="002B01CB" w:rsidRDefault="00E1081D">
      <w:pPr>
        <w:pStyle w:val="ListParagraph"/>
        <w:numPr>
          <w:ilvl w:val="0"/>
          <w:numId w:val="99"/>
        </w:numPr>
        <w:spacing w:after="0"/>
        <w:ind w:right="96"/>
        <w:contextualSpacing w:val="0"/>
        <w:rPr>
          <w:rFonts w:ascii="Arial Narrow" w:hAnsi="Arial Narrow"/>
          <w:sz w:val="24"/>
          <w:szCs w:val="24"/>
        </w:rPr>
      </w:pPr>
      <w:r w:rsidRPr="002B01CB">
        <w:rPr>
          <w:rFonts w:ascii="Arial Narrow" w:hAnsi="Arial Narrow"/>
          <w:sz w:val="24"/>
          <w:szCs w:val="24"/>
        </w:rPr>
        <w:t xml:space="preserve">Reciprocity and Commercial Reservation </w:t>
      </w:r>
    </w:p>
    <w:p w14:paraId="5D39B0C6" w14:textId="77777777" w:rsidR="00E1081D" w:rsidRPr="002B01CB" w:rsidRDefault="00E1081D">
      <w:pPr>
        <w:pStyle w:val="ListParagraph"/>
        <w:numPr>
          <w:ilvl w:val="0"/>
          <w:numId w:val="99"/>
        </w:numPr>
        <w:spacing w:after="0"/>
        <w:ind w:right="96"/>
        <w:contextualSpacing w:val="0"/>
        <w:rPr>
          <w:rFonts w:ascii="Arial Narrow" w:hAnsi="Arial Narrow"/>
          <w:sz w:val="24"/>
          <w:szCs w:val="24"/>
        </w:rPr>
      </w:pPr>
      <w:r w:rsidRPr="002B01CB">
        <w:rPr>
          <w:rFonts w:ascii="Arial Narrow" w:hAnsi="Arial Narrow"/>
          <w:sz w:val="24"/>
          <w:szCs w:val="24"/>
        </w:rPr>
        <w:t xml:space="preserve">Indian law- Scope and Applicability  </w:t>
      </w:r>
    </w:p>
    <w:p w14:paraId="5D39B0C8" w14:textId="64B61235" w:rsidR="00E1081D" w:rsidRPr="002E68AA" w:rsidRDefault="00E1081D">
      <w:pPr>
        <w:pStyle w:val="ListParagraph"/>
        <w:numPr>
          <w:ilvl w:val="0"/>
          <w:numId w:val="99"/>
        </w:numPr>
        <w:ind w:right="96"/>
        <w:contextualSpacing w:val="0"/>
        <w:rPr>
          <w:rFonts w:ascii="Arial Narrow" w:hAnsi="Arial Narrow"/>
          <w:sz w:val="24"/>
          <w:szCs w:val="24"/>
        </w:rPr>
      </w:pPr>
      <w:r w:rsidRPr="002B01CB">
        <w:rPr>
          <w:rFonts w:ascii="Arial Narrow" w:hAnsi="Arial Narrow"/>
          <w:sz w:val="24"/>
          <w:szCs w:val="24"/>
        </w:rPr>
        <w:t xml:space="preserve">Recognition and enforcement of annulled awards </w:t>
      </w:r>
    </w:p>
    <w:p w14:paraId="5D39B0CA" w14:textId="1BC1AD55" w:rsidR="00E1081D" w:rsidRPr="002E68AA" w:rsidRDefault="00E1081D" w:rsidP="002E68AA">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D39B0CB" w14:textId="77777777" w:rsidR="00E1081D" w:rsidRPr="002E68AA" w:rsidRDefault="00E1081D">
      <w:pPr>
        <w:pStyle w:val="ListParagraph"/>
        <w:numPr>
          <w:ilvl w:val="0"/>
          <w:numId w:val="97"/>
        </w:numPr>
        <w:spacing w:after="0"/>
        <w:ind w:right="96"/>
        <w:contextualSpacing w:val="0"/>
        <w:rPr>
          <w:rFonts w:ascii="Arial Narrow" w:hAnsi="Arial Narrow"/>
          <w:sz w:val="24"/>
          <w:szCs w:val="24"/>
        </w:rPr>
      </w:pPr>
      <w:r w:rsidRPr="002E68AA">
        <w:rPr>
          <w:rFonts w:ascii="Arial Narrow" w:hAnsi="Arial Narrow"/>
          <w:sz w:val="24"/>
          <w:szCs w:val="24"/>
        </w:rPr>
        <w:t>Ashwinie Kumar Bansal, International Commercial Arbitration - Practice and Procedure (Enforcement of Foreign Awards - Covering more than 75 Countries), Universal Law Publication Co. Pvt. Ltd, 1</w:t>
      </w:r>
      <w:r w:rsidRPr="002E68AA">
        <w:rPr>
          <w:rFonts w:ascii="Arial Narrow" w:hAnsi="Arial Narrow"/>
          <w:sz w:val="24"/>
          <w:szCs w:val="24"/>
          <w:vertAlign w:val="superscript"/>
        </w:rPr>
        <w:t>st</w:t>
      </w:r>
      <w:r w:rsidRPr="002E68AA">
        <w:rPr>
          <w:rFonts w:ascii="Arial Narrow" w:hAnsi="Arial Narrow"/>
          <w:sz w:val="24"/>
          <w:szCs w:val="24"/>
        </w:rPr>
        <w:t xml:space="preserve"> ed. (2014). </w:t>
      </w:r>
    </w:p>
    <w:p w14:paraId="5D39B0CC" w14:textId="77777777" w:rsidR="00E1081D" w:rsidRPr="002E68AA" w:rsidRDefault="00E1081D">
      <w:pPr>
        <w:pStyle w:val="ListParagraph"/>
        <w:numPr>
          <w:ilvl w:val="0"/>
          <w:numId w:val="97"/>
        </w:numPr>
        <w:spacing w:after="0"/>
        <w:ind w:right="96"/>
        <w:contextualSpacing w:val="0"/>
        <w:rPr>
          <w:rFonts w:ascii="Arial Narrow" w:hAnsi="Arial Narrow"/>
          <w:sz w:val="24"/>
          <w:szCs w:val="24"/>
        </w:rPr>
      </w:pPr>
      <w:r w:rsidRPr="002E68AA">
        <w:rPr>
          <w:rFonts w:ascii="Arial Narrow" w:hAnsi="Arial Narrow"/>
          <w:sz w:val="24"/>
          <w:szCs w:val="24"/>
        </w:rPr>
        <w:t xml:space="preserve">Avtar Singh, Law of Arbitration and Conciliation, Eastern Book Company, 2013(10th Edition)  </w:t>
      </w:r>
    </w:p>
    <w:p w14:paraId="5D39B0CD" w14:textId="77777777" w:rsidR="00E1081D" w:rsidRPr="002E68AA" w:rsidRDefault="00000000">
      <w:pPr>
        <w:pStyle w:val="ListParagraph"/>
        <w:numPr>
          <w:ilvl w:val="0"/>
          <w:numId w:val="97"/>
        </w:numPr>
        <w:spacing w:after="0"/>
        <w:contextualSpacing w:val="0"/>
        <w:rPr>
          <w:rFonts w:ascii="Arial Narrow" w:hAnsi="Arial Narrow"/>
          <w:sz w:val="24"/>
          <w:szCs w:val="24"/>
          <w:lang w:val="en-GB"/>
        </w:rPr>
      </w:pPr>
      <w:hyperlink r:id="rId67" w:history="1">
        <w:r w:rsidR="00E1081D" w:rsidRPr="002E68AA">
          <w:rPr>
            <w:rStyle w:val="Hyperlink"/>
            <w:rFonts w:ascii="Arial Narrow" w:hAnsi="Arial Narrow"/>
            <w:bCs/>
            <w:color w:val="auto"/>
            <w:sz w:val="24"/>
            <w:szCs w:val="24"/>
            <w:u w:val="none"/>
            <w:lang w:val="en-GB"/>
          </w:rPr>
          <w:t>B S Patil</w:t>
        </w:r>
      </w:hyperlink>
      <w:r w:rsidR="00E1081D" w:rsidRPr="002E68AA">
        <w:rPr>
          <w:rFonts w:ascii="Arial Narrow" w:hAnsi="Arial Narrow"/>
          <w:bCs/>
          <w:sz w:val="24"/>
          <w:szCs w:val="24"/>
          <w:lang w:val="en-GB"/>
        </w:rPr>
        <w:t>,</w:t>
      </w:r>
      <w:hyperlink r:id="rId68" w:history="1">
        <w:r w:rsidR="00E1081D" w:rsidRPr="002E68AA">
          <w:rPr>
            <w:rStyle w:val="Hyperlink"/>
            <w:rFonts w:ascii="Arial Narrow" w:hAnsi="Arial Narrow"/>
            <w:bCs/>
            <w:i/>
            <w:iCs/>
            <w:color w:val="auto"/>
            <w:sz w:val="24"/>
            <w:szCs w:val="24"/>
            <w:u w:val="none"/>
            <w:lang w:val="en-GB"/>
          </w:rPr>
          <w:t>The Law of Arbitration and Conciliation</w:t>
        </w:r>
      </w:hyperlink>
      <w:r w:rsidR="00E1081D" w:rsidRPr="002E68AA">
        <w:rPr>
          <w:rFonts w:ascii="Arial Narrow" w:hAnsi="Arial Narrow"/>
          <w:sz w:val="24"/>
          <w:szCs w:val="24"/>
          <w:lang w:val="en-GB"/>
        </w:rPr>
        <w:t xml:space="preserve">  (2008) Fifth Edition : </w:t>
      </w:r>
    </w:p>
    <w:p w14:paraId="5D39B0CE" w14:textId="77777777" w:rsidR="00E1081D" w:rsidRPr="002E68AA" w:rsidRDefault="00E1081D">
      <w:pPr>
        <w:pStyle w:val="ListParagraph"/>
        <w:numPr>
          <w:ilvl w:val="0"/>
          <w:numId w:val="97"/>
        </w:numPr>
        <w:spacing w:after="0"/>
        <w:ind w:right="149"/>
        <w:contextualSpacing w:val="0"/>
        <w:jc w:val="both"/>
        <w:rPr>
          <w:rFonts w:ascii="Arial Narrow" w:hAnsi="Arial Narrow"/>
          <w:sz w:val="24"/>
          <w:szCs w:val="24"/>
        </w:rPr>
      </w:pPr>
      <w:r w:rsidRPr="002E68AA">
        <w:rPr>
          <w:rFonts w:ascii="Arial Narrow" w:hAnsi="Arial Narrow"/>
          <w:sz w:val="24"/>
          <w:szCs w:val="24"/>
        </w:rPr>
        <w:t xml:space="preserve">Chawla, S.L. </w:t>
      </w:r>
      <w:r w:rsidRPr="002E68AA">
        <w:rPr>
          <w:rFonts w:ascii="Arial Narrow" w:hAnsi="Arial Narrow"/>
          <w:i/>
          <w:sz w:val="24"/>
          <w:szCs w:val="24"/>
        </w:rPr>
        <w:t>Law Of Arbitration and Conciliation</w:t>
      </w:r>
      <w:r w:rsidRPr="002E68AA">
        <w:rPr>
          <w:rFonts w:ascii="Arial Narrow" w:hAnsi="Arial Narrow"/>
          <w:sz w:val="24"/>
          <w:szCs w:val="24"/>
        </w:rPr>
        <w:t xml:space="preserve">, Eastern Law House (2004) </w:t>
      </w:r>
    </w:p>
    <w:p w14:paraId="5D39B0CF" w14:textId="77777777" w:rsidR="00E1081D" w:rsidRPr="002E68AA" w:rsidRDefault="00E1081D">
      <w:pPr>
        <w:pStyle w:val="ListParagraph"/>
        <w:numPr>
          <w:ilvl w:val="0"/>
          <w:numId w:val="97"/>
        </w:numPr>
        <w:spacing w:after="0"/>
        <w:contextualSpacing w:val="0"/>
        <w:rPr>
          <w:rFonts w:ascii="Arial Narrow" w:hAnsi="Arial Narrow"/>
          <w:sz w:val="24"/>
          <w:szCs w:val="24"/>
          <w:lang w:val="en-GB"/>
        </w:rPr>
      </w:pPr>
      <w:r w:rsidRPr="002E68AA">
        <w:rPr>
          <w:rFonts w:ascii="Arial Narrow" w:hAnsi="Arial Narrow"/>
          <w:bCs/>
          <w:sz w:val="24"/>
          <w:szCs w:val="24"/>
          <w:lang w:val="en-GB"/>
        </w:rPr>
        <w:t>CR Datta</w:t>
      </w:r>
      <w:r w:rsidRPr="002E68AA">
        <w:rPr>
          <w:rFonts w:ascii="Arial Narrow" w:hAnsi="Arial Narrow"/>
          <w:sz w:val="24"/>
          <w:szCs w:val="24"/>
          <w:lang w:val="en-GB"/>
        </w:rPr>
        <w:t xml:space="preserve">, </w:t>
      </w:r>
      <w:r w:rsidRPr="002E68AA">
        <w:rPr>
          <w:rFonts w:ascii="Arial Narrow" w:hAnsi="Arial Narrow"/>
          <w:bCs/>
          <w:i/>
          <w:iCs/>
          <w:sz w:val="24"/>
          <w:szCs w:val="24"/>
          <w:lang w:val="en-GB"/>
        </w:rPr>
        <w:t>Law of Arbitration and Conciliation (Including Commercial Arbitration)</w:t>
      </w:r>
      <w:r w:rsidRPr="002E68AA">
        <w:rPr>
          <w:rFonts w:ascii="Arial Narrow" w:hAnsi="Arial Narrow"/>
          <w:sz w:val="24"/>
          <w:szCs w:val="24"/>
          <w:lang w:val="en-GB"/>
        </w:rPr>
        <w:t xml:space="preserve">, (2007), LexisNexis, </w:t>
      </w:r>
    </w:p>
    <w:p w14:paraId="5D39B0D0" w14:textId="77777777" w:rsidR="00E1081D" w:rsidRPr="002E68AA" w:rsidRDefault="00E1081D">
      <w:pPr>
        <w:pStyle w:val="ListParagraph"/>
        <w:numPr>
          <w:ilvl w:val="0"/>
          <w:numId w:val="97"/>
        </w:numPr>
        <w:spacing w:after="0"/>
        <w:ind w:right="96"/>
        <w:contextualSpacing w:val="0"/>
        <w:rPr>
          <w:rFonts w:ascii="Arial Narrow" w:hAnsi="Arial Narrow"/>
          <w:sz w:val="24"/>
          <w:szCs w:val="24"/>
        </w:rPr>
      </w:pPr>
      <w:r w:rsidRPr="002E68AA">
        <w:rPr>
          <w:rFonts w:ascii="Arial Narrow" w:hAnsi="Arial Narrow"/>
          <w:sz w:val="24"/>
          <w:szCs w:val="24"/>
        </w:rPr>
        <w:t xml:space="preserve">David St. John, Judith Gill, Mathew Gearing, </w:t>
      </w:r>
      <w:r w:rsidRPr="002E68AA">
        <w:rPr>
          <w:rFonts w:ascii="Arial Narrow" w:hAnsi="Arial Narrow"/>
          <w:i/>
          <w:sz w:val="24"/>
          <w:szCs w:val="24"/>
        </w:rPr>
        <w:t xml:space="preserve">Russell on Arbitration, </w:t>
      </w:r>
      <w:r w:rsidRPr="002E68AA">
        <w:rPr>
          <w:rFonts w:ascii="Arial Narrow" w:hAnsi="Arial Narrow"/>
          <w:sz w:val="24"/>
          <w:szCs w:val="24"/>
        </w:rPr>
        <w:t>Sweet &amp; Maxwell, 23</w:t>
      </w:r>
      <w:r w:rsidRPr="002E68AA">
        <w:rPr>
          <w:rFonts w:ascii="Arial Narrow" w:hAnsi="Arial Narrow"/>
          <w:sz w:val="24"/>
          <w:szCs w:val="24"/>
          <w:vertAlign w:val="superscript"/>
        </w:rPr>
        <w:t>rd</w:t>
      </w:r>
      <w:r w:rsidRPr="002E68AA">
        <w:rPr>
          <w:rFonts w:ascii="Arial Narrow" w:hAnsi="Arial Narrow"/>
          <w:sz w:val="24"/>
          <w:szCs w:val="24"/>
        </w:rPr>
        <w:t xml:space="preserve"> ed. 2013. </w:t>
      </w:r>
    </w:p>
    <w:p w14:paraId="5D39B0D1" w14:textId="77777777" w:rsidR="00E1081D" w:rsidRPr="002E68AA" w:rsidRDefault="00E1081D">
      <w:pPr>
        <w:pStyle w:val="ListParagraph"/>
        <w:numPr>
          <w:ilvl w:val="0"/>
          <w:numId w:val="97"/>
        </w:numPr>
        <w:spacing w:after="0"/>
        <w:contextualSpacing w:val="0"/>
        <w:rPr>
          <w:rFonts w:ascii="Arial Narrow" w:hAnsi="Arial Narrow"/>
          <w:sz w:val="24"/>
          <w:szCs w:val="24"/>
          <w:lang w:val="en-GB"/>
        </w:rPr>
      </w:pPr>
      <w:r w:rsidRPr="002E68AA">
        <w:rPr>
          <w:rFonts w:ascii="Arial Narrow" w:hAnsi="Arial Narrow"/>
          <w:bCs/>
          <w:sz w:val="24"/>
          <w:szCs w:val="24"/>
          <w:lang w:val="en-GB"/>
        </w:rPr>
        <w:t xml:space="preserve">Halsbury’s </w:t>
      </w:r>
      <w:r w:rsidRPr="002E68AA">
        <w:rPr>
          <w:rFonts w:ascii="Arial Narrow" w:hAnsi="Arial Narrow"/>
          <w:bCs/>
          <w:i/>
          <w:iCs/>
          <w:sz w:val="24"/>
          <w:szCs w:val="24"/>
          <w:lang w:val="en-GB"/>
        </w:rPr>
        <w:t>Annotated Statutes of India Volume 1 – Arbitration</w:t>
      </w:r>
      <w:r w:rsidRPr="002E68AA">
        <w:rPr>
          <w:rFonts w:ascii="Arial Narrow" w:hAnsi="Arial Narrow"/>
          <w:sz w:val="24"/>
          <w:szCs w:val="24"/>
          <w:lang w:val="en-GB"/>
        </w:rPr>
        <w:t xml:space="preserve">, LexisNexis, (2008), </w:t>
      </w:r>
    </w:p>
    <w:p w14:paraId="5D39B0D2" w14:textId="77777777" w:rsidR="00E1081D" w:rsidRPr="002E68AA" w:rsidRDefault="00E1081D">
      <w:pPr>
        <w:pStyle w:val="ListParagraph"/>
        <w:numPr>
          <w:ilvl w:val="0"/>
          <w:numId w:val="97"/>
        </w:numPr>
        <w:spacing w:after="0"/>
        <w:ind w:right="96"/>
        <w:contextualSpacing w:val="0"/>
        <w:rPr>
          <w:rFonts w:ascii="Arial Narrow" w:hAnsi="Arial Narrow"/>
          <w:sz w:val="24"/>
          <w:szCs w:val="24"/>
        </w:rPr>
      </w:pPr>
      <w:r w:rsidRPr="002E68AA">
        <w:rPr>
          <w:rFonts w:ascii="Arial Narrow" w:hAnsi="Arial Narrow"/>
          <w:sz w:val="24"/>
          <w:szCs w:val="24"/>
        </w:rPr>
        <w:t>Jay E. Grenig, International Commercial Arbitration, West Thomson Reuters,  1</w:t>
      </w:r>
      <w:r w:rsidRPr="002E68AA">
        <w:rPr>
          <w:rFonts w:ascii="Arial Narrow" w:hAnsi="Arial Narrow"/>
          <w:sz w:val="24"/>
          <w:szCs w:val="24"/>
          <w:vertAlign w:val="superscript"/>
        </w:rPr>
        <w:t>st</w:t>
      </w:r>
      <w:r w:rsidRPr="002E68AA">
        <w:rPr>
          <w:rFonts w:ascii="Arial Narrow" w:hAnsi="Arial Narrow"/>
          <w:sz w:val="24"/>
          <w:szCs w:val="24"/>
        </w:rPr>
        <w:t xml:space="preserve"> ed.(2014). </w:t>
      </w:r>
    </w:p>
    <w:p w14:paraId="5D39B0D3" w14:textId="77777777" w:rsidR="00E1081D" w:rsidRPr="002E68AA" w:rsidRDefault="00E1081D">
      <w:pPr>
        <w:pStyle w:val="ListParagraph"/>
        <w:numPr>
          <w:ilvl w:val="0"/>
          <w:numId w:val="97"/>
        </w:numPr>
        <w:spacing w:after="0"/>
        <w:contextualSpacing w:val="0"/>
        <w:rPr>
          <w:rFonts w:ascii="Arial Narrow" w:hAnsi="Arial Narrow"/>
          <w:sz w:val="24"/>
          <w:szCs w:val="24"/>
        </w:rPr>
      </w:pPr>
      <w:r w:rsidRPr="002E68AA">
        <w:rPr>
          <w:rFonts w:ascii="Arial Narrow" w:hAnsi="Arial Narrow"/>
          <w:bCs/>
          <w:sz w:val="24"/>
          <w:szCs w:val="24"/>
        </w:rPr>
        <w:t xml:space="preserve">Joharis, </w:t>
      </w:r>
      <w:r w:rsidRPr="002E68AA">
        <w:rPr>
          <w:rFonts w:ascii="Arial Narrow" w:hAnsi="Arial Narrow"/>
          <w:bCs/>
          <w:i/>
          <w:iCs/>
          <w:sz w:val="24"/>
          <w:szCs w:val="24"/>
        </w:rPr>
        <w:t xml:space="preserve">Commentary on </w:t>
      </w:r>
      <w:hyperlink r:id="rId69" w:history="1">
        <w:r w:rsidRPr="002E68AA">
          <w:rPr>
            <w:rStyle w:val="Hyperlink"/>
            <w:rFonts w:ascii="Arial Narrow" w:hAnsi="Arial Narrow"/>
            <w:i/>
            <w:iCs/>
            <w:color w:val="auto"/>
            <w:sz w:val="24"/>
            <w:szCs w:val="24"/>
            <w:u w:val="none"/>
          </w:rPr>
          <w:t>Arbitration and Conciliation Act</w:t>
        </w:r>
      </w:hyperlink>
      <w:r w:rsidRPr="002E68AA">
        <w:rPr>
          <w:rFonts w:ascii="Arial Narrow" w:hAnsi="Arial Narrow"/>
          <w:i/>
          <w:iCs/>
          <w:sz w:val="24"/>
          <w:szCs w:val="24"/>
        </w:rPr>
        <w:t>,</w:t>
      </w:r>
      <w:r w:rsidRPr="002E68AA">
        <w:rPr>
          <w:rFonts w:ascii="Arial Narrow" w:hAnsi="Arial Narrow"/>
          <w:bCs/>
          <w:i/>
          <w:iCs/>
          <w:sz w:val="24"/>
          <w:szCs w:val="24"/>
        </w:rPr>
        <w:t xml:space="preserve"> 1996</w:t>
      </w:r>
      <w:r w:rsidRPr="002E68AA">
        <w:rPr>
          <w:rFonts w:ascii="Arial Narrow" w:hAnsi="Arial Narrow"/>
          <w:sz w:val="24"/>
          <w:szCs w:val="24"/>
        </w:rPr>
        <w:t xml:space="preserve"> in 2 vols. Kamal Law House, (2008).</w:t>
      </w:r>
    </w:p>
    <w:p w14:paraId="5D39B0D4" w14:textId="77777777" w:rsidR="00E1081D" w:rsidRPr="002E68AA" w:rsidRDefault="00E1081D">
      <w:pPr>
        <w:pStyle w:val="ListParagraph"/>
        <w:numPr>
          <w:ilvl w:val="0"/>
          <w:numId w:val="97"/>
        </w:numPr>
        <w:spacing w:after="0"/>
        <w:contextualSpacing w:val="0"/>
        <w:rPr>
          <w:rFonts w:ascii="Arial Narrow" w:hAnsi="Arial Narrow"/>
          <w:sz w:val="24"/>
          <w:szCs w:val="24"/>
          <w:lang w:val="en-GB"/>
        </w:rPr>
      </w:pPr>
      <w:r w:rsidRPr="002E68AA">
        <w:rPr>
          <w:rFonts w:ascii="Arial Narrow" w:hAnsi="Arial Narrow"/>
          <w:bCs/>
          <w:sz w:val="24"/>
          <w:szCs w:val="24"/>
          <w:lang w:val="en-GB"/>
        </w:rPr>
        <w:t xml:space="preserve">Justice Dr. </w:t>
      </w:r>
      <w:hyperlink r:id="rId70" w:history="1">
        <w:r w:rsidRPr="002E68AA">
          <w:rPr>
            <w:rStyle w:val="Hyperlink"/>
            <w:rFonts w:ascii="Arial Narrow" w:hAnsi="Arial Narrow"/>
            <w:bCs/>
            <w:color w:val="auto"/>
            <w:sz w:val="24"/>
            <w:szCs w:val="24"/>
            <w:u w:val="none"/>
            <w:lang w:val="en-GB"/>
          </w:rPr>
          <w:t>B.P. Saraf</w:t>
        </w:r>
      </w:hyperlink>
      <w:r w:rsidRPr="002E68AA">
        <w:rPr>
          <w:rFonts w:ascii="Arial Narrow" w:hAnsi="Arial Narrow"/>
          <w:bCs/>
          <w:sz w:val="24"/>
          <w:szCs w:val="24"/>
          <w:lang w:val="en-GB"/>
        </w:rPr>
        <w:t>&amp; Justice S M Jhunjhunwala</w:t>
      </w:r>
      <w:r w:rsidRPr="002E68AA">
        <w:rPr>
          <w:rFonts w:ascii="Arial Narrow" w:hAnsi="Arial Narrow"/>
          <w:sz w:val="24"/>
          <w:szCs w:val="24"/>
          <w:lang w:val="en-GB"/>
        </w:rPr>
        <w:t xml:space="preserve">, </w:t>
      </w:r>
      <w:hyperlink r:id="rId71" w:history="1">
        <w:r w:rsidRPr="002E68AA">
          <w:rPr>
            <w:rStyle w:val="Hyperlink"/>
            <w:rFonts w:ascii="Arial Narrow" w:hAnsi="Arial Narrow"/>
            <w:bCs/>
            <w:i/>
            <w:iCs/>
            <w:color w:val="auto"/>
            <w:sz w:val="24"/>
            <w:szCs w:val="24"/>
            <w:u w:val="none"/>
            <w:lang w:val="en-GB"/>
          </w:rPr>
          <w:t>Law of Arbitration and Conciliation</w:t>
        </w:r>
      </w:hyperlink>
      <w:r w:rsidRPr="002E68AA">
        <w:rPr>
          <w:rFonts w:ascii="Arial Narrow" w:hAnsi="Arial Narrow"/>
          <w:sz w:val="24"/>
          <w:szCs w:val="24"/>
          <w:lang w:val="en-GB"/>
        </w:rPr>
        <w:t xml:space="preserve">Snowwhite: (2009) </w:t>
      </w:r>
    </w:p>
    <w:p w14:paraId="5D39B0D5" w14:textId="77777777" w:rsidR="00E1081D" w:rsidRPr="002E68AA" w:rsidRDefault="00E1081D">
      <w:pPr>
        <w:pStyle w:val="ListParagraph"/>
        <w:numPr>
          <w:ilvl w:val="0"/>
          <w:numId w:val="97"/>
        </w:numPr>
        <w:spacing w:after="0"/>
        <w:contextualSpacing w:val="0"/>
        <w:rPr>
          <w:rFonts w:ascii="Arial Narrow" w:hAnsi="Arial Narrow"/>
          <w:sz w:val="24"/>
          <w:szCs w:val="24"/>
          <w:lang w:val="en-GB"/>
        </w:rPr>
      </w:pPr>
      <w:r w:rsidRPr="002E68AA">
        <w:rPr>
          <w:rFonts w:ascii="Arial Narrow" w:hAnsi="Arial Narrow"/>
          <w:bCs/>
          <w:sz w:val="24"/>
          <w:szCs w:val="24"/>
          <w:lang w:val="en-GB"/>
        </w:rPr>
        <w:t xml:space="preserve">Justice </w:t>
      </w:r>
      <w:hyperlink r:id="rId72" w:history="1">
        <w:r w:rsidRPr="002E68AA">
          <w:rPr>
            <w:rStyle w:val="Hyperlink"/>
            <w:rFonts w:ascii="Arial Narrow" w:hAnsi="Arial Narrow"/>
            <w:bCs/>
            <w:color w:val="auto"/>
            <w:sz w:val="24"/>
            <w:szCs w:val="24"/>
            <w:u w:val="none"/>
            <w:lang w:val="en-GB"/>
          </w:rPr>
          <w:t>P S Narayana</w:t>
        </w:r>
      </w:hyperlink>
      <w:r w:rsidRPr="002E68AA">
        <w:rPr>
          <w:rFonts w:ascii="Arial Narrow" w:hAnsi="Arial Narrow"/>
          <w:sz w:val="24"/>
          <w:szCs w:val="24"/>
          <w:lang w:val="en-GB"/>
        </w:rPr>
        <w:t xml:space="preserve">, </w:t>
      </w:r>
      <w:hyperlink r:id="rId73" w:history="1">
        <w:r w:rsidRPr="002E68AA">
          <w:rPr>
            <w:rStyle w:val="Hyperlink"/>
            <w:rFonts w:ascii="Arial Narrow" w:hAnsi="Arial Narrow"/>
            <w:bCs/>
            <w:i/>
            <w:iCs/>
            <w:color w:val="auto"/>
            <w:sz w:val="24"/>
            <w:szCs w:val="24"/>
            <w:u w:val="none"/>
            <w:lang w:val="en-GB"/>
          </w:rPr>
          <w:t>The Arbitration and Concilliation Act</w:t>
        </w:r>
        <w:r w:rsidRPr="002E68AA">
          <w:rPr>
            <w:rStyle w:val="Hyperlink"/>
            <w:rFonts w:ascii="Arial Narrow" w:hAnsi="Arial Narrow"/>
            <w:i/>
            <w:iCs/>
            <w:color w:val="auto"/>
            <w:sz w:val="24"/>
            <w:szCs w:val="24"/>
            <w:u w:val="none"/>
            <w:lang w:val="en-GB"/>
          </w:rPr>
          <w:t xml:space="preserve">, </w:t>
        </w:r>
        <w:r w:rsidRPr="002E68AA">
          <w:rPr>
            <w:rStyle w:val="Hyperlink"/>
            <w:rFonts w:ascii="Arial Narrow" w:hAnsi="Arial Narrow"/>
            <w:bCs/>
            <w:i/>
            <w:iCs/>
            <w:color w:val="auto"/>
            <w:sz w:val="24"/>
            <w:szCs w:val="24"/>
            <w:u w:val="none"/>
            <w:lang w:val="en-GB"/>
          </w:rPr>
          <w:t>1996</w:t>
        </w:r>
      </w:hyperlink>
      <w:r w:rsidRPr="002E68AA">
        <w:rPr>
          <w:rFonts w:ascii="Arial Narrow" w:hAnsi="Arial Narrow"/>
          <w:i/>
          <w:iCs/>
          <w:sz w:val="24"/>
          <w:szCs w:val="24"/>
          <w:lang w:val="en-GB"/>
        </w:rPr>
        <w:t xml:space="preserve"> (</w:t>
      </w:r>
      <w:r w:rsidRPr="002E68AA">
        <w:rPr>
          <w:rFonts w:ascii="Arial Narrow" w:hAnsi="Arial Narrow"/>
          <w:sz w:val="24"/>
          <w:szCs w:val="24"/>
          <w:lang w:val="en-GB"/>
        </w:rPr>
        <w:t xml:space="preserve">2008): </w:t>
      </w:r>
    </w:p>
    <w:p w14:paraId="5D39B0D6" w14:textId="77777777" w:rsidR="00E1081D" w:rsidRPr="002E68AA" w:rsidRDefault="00E1081D">
      <w:pPr>
        <w:pStyle w:val="ListParagraph"/>
        <w:numPr>
          <w:ilvl w:val="0"/>
          <w:numId w:val="97"/>
        </w:numPr>
        <w:spacing w:after="0"/>
        <w:ind w:right="96"/>
        <w:contextualSpacing w:val="0"/>
        <w:rPr>
          <w:rFonts w:ascii="Arial Narrow" w:hAnsi="Arial Narrow"/>
          <w:sz w:val="24"/>
          <w:szCs w:val="24"/>
        </w:rPr>
      </w:pPr>
      <w:r w:rsidRPr="002E68AA">
        <w:rPr>
          <w:rFonts w:ascii="Arial Narrow" w:hAnsi="Arial Narrow"/>
          <w:sz w:val="24"/>
          <w:szCs w:val="24"/>
        </w:rPr>
        <w:t>Justice R.S. Bachawat, Anirudh Wadhwa, Anirudh Krishnan,  Law of Arbitration and Conciliation with Exhaustive Coverage ofational Commercial Arbitration &amp; ADR, Lexis Nexis Butterworth, 5</w:t>
      </w:r>
      <w:r w:rsidRPr="002E68AA">
        <w:rPr>
          <w:rFonts w:ascii="Arial Narrow" w:hAnsi="Arial Narrow"/>
          <w:sz w:val="24"/>
          <w:szCs w:val="24"/>
          <w:vertAlign w:val="superscript"/>
        </w:rPr>
        <w:t>th</w:t>
      </w:r>
      <w:r w:rsidRPr="002E68AA">
        <w:rPr>
          <w:rFonts w:ascii="Arial Narrow" w:hAnsi="Arial Narrow"/>
          <w:sz w:val="24"/>
          <w:szCs w:val="24"/>
        </w:rPr>
        <w:t xml:space="preserve"> ed. (2013). </w:t>
      </w:r>
    </w:p>
    <w:p w14:paraId="5D39B0D7" w14:textId="77777777" w:rsidR="00E1081D" w:rsidRPr="002E68AA" w:rsidRDefault="00E1081D">
      <w:pPr>
        <w:pStyle w:val="ListParagraph"/>
        <w:numPr>
          <w:ilvl w:val="0"/>
          <w:numId w:val="97"/>
        </w:numPr>
        <w:spacing w:after="0"/>
        <w:ind w:right="96"/>
        <w:contextualSpacing w:val="0"/>
        <w:rPr>
          <w:rFonts w:ascii="Arial Narrow" w:hAnsi="Arial Narrow"/>
          <w:sz w:val="24"/>
          <w:szCs w:val="24"/>
        </w:rPr>
      </w:pPr>
      <w:r w:rsidRPr="002E68AA">
        <w:rPr>
          <w:rFonts w:ascii="Arial Narrow" w:hAnsi="Arial Narrow"/>
          <w:sz w:val="24"/>
          <w:szCs w:val="24"/>
        </w:rPr>
        <w:t xml:space="preserve">Kroll, Laukas A Mistelis, Viscasilas, V. Rogers, International Arbitration and International Commercil Law, Kluwer International (2011) </w:t>
      </w:r>
    </w:p>
    <w:p w14:paraId="5D39B0D8" w14:textId="77777777" w:rsidR="00E1081D" w:rsidRPr="002E68AA" w:rsidRDefault="00E1081D">
      <w:pPr>
        <w:pStyle w:val="ListParagraph"/>
        <w:numPr>
          <w:ilvl w:val="0"/>
          <w:numId w:val="97"/>
        </w:numPr>
        <w:spacing w:after="0"/>
        <w:ind w:right="149"/>
        <w:contextualSpacing w:val="0"/>
        <w:jc w:val="both"/>
        <w:rPr>
          <w:rFonts w:ascii="Arial Narrow" w:hAnsi="Arial Narrow"/>
          <w:sz w:val="24"/>
          <w:szCs w:val="24"/>
        </w:rPr>
      </w:pPr>
      <w:r w:rsidRPr="002E68AA">
        <w:rPr>
          <w:rFonts w:ascii="Arial Narrow" w:hAnsi="Arial Narrow"/>
          <w:sz w:val="24"/>
          <w:szCs w:val="24"/>
        </w:rPr>
        <w:t xml:space="preserve">O. P. Malhotra &amp; Indu Malhotra, </w:t>
      </w:r>
      <w:r w:rsidRPr="002E68AA">
        <w:rPr>
          <w:rFonts w:ascii="Arial Narrow" w:hAnsi="Arial Narrow"/>
          <w:i/>
          <w:sz w:val="24"/>
          <w:szCs w:val="24"/>
        </w:rPr>
        <w:t xml:space="preserve">The Law and Practice of Arbitration and Conciliation, </w:t>
      </w:r>
      <w:r w:rsidRPr="002E68AA">
        <w:rPr>
          <w:rFonts w:ascii="Arial Narrow" w:hAnsi="Arial Narrow"/>
          <w:sz w:val="24"/>
          <w:szCs w:val="24"/>
        </w:rPr>
        <w:t>3</w:t>
      </w:r>
      <w:r w:rsidRPr="002E68AA">
        <w:rPr>
          <w:rFonts w:ascii="Arial Narrow" w:hAnsi="Arial Narrow"/>
          <w:sz w:val="24"/>
          <w:szCs w:val="24"/>
          <w:vertAlign w:val="superscript"/>
        </w:rPr>
        <w:t>rd</w:t>
      </w:r>
      <w:r w:rsidRPr="002E68AA">
        <w:rPr>
          <w:rFonts w:ascii="Arial Narrow" w:hAnsi="Arial Narrow"/>
          <w:sz w:val="24"/>
          <w:szCs w:val="24"/>
        </w:rPr>
        <w:t xml:space="preserve"> ed. (2014).</w:t>
      </w:r>
    </w:p>
    <w:p w14:paraId="5D39B0D9" w14:textId="77777777" w:rsidR="00E1081D" w:rsidRPr="002E68AA" w:rsidRDefault="00000000">
      <w:pPr>
        <w:pStyle w:val="ListParagraph"/>
        <w:numPr>
          <w:ilvl w:val="0"/>
          <w:numId w:val="97"/>
        </w:numPr>
        <w:spacing w:after="0"/>
        <w:contextualSpacing w:val="0"/>
        <w:rPr>
          <w:rFonts w:ascii="Arial Narrow" w:hAnsi="Arial Narrow"/>
          <w:sz w:val="24"/>
          <w:szCs w:val="24"/>
          <w:lang w:val="en-GB"/>
        </w:rPr>
      </w:pPr>
      <w:hyperlink r:id="rId74" w:history="1">
        <w:r w:rsidR="00E1081D" w:rsidRPr="002E68AA">
          <w:rPr>
            <w:rStyle w:val="Hyperlink"/>
            <w:rFonts w:ascii="Arial Narrow" w:hAnsi="Arial Narrow"/>
            <w:bCs/>
            <w:color w:val="auto"/>
            <w:sz w:val="24"/>
            <w:szCs w:val="24"/>
            <w:u w:val="none"/>
            <w:lang w:val="en-GB"/>
          </w:rPr>
          <w:t>P C Markanda</w:t>
        </w:r>
      </w:hyperlink>
      <w:r w:rsidR="00E1081D" w:rsidRPr="002E68AA">
        <w:rPr>
          <w:rFonts w:ascii="Arial Narrow" w:hAnsi="Arial Narrow"/>
          <w:sz w:val="24"/>
          <w:szCs w:val="24"/>
          <w:lang w:val="en-GB"/>
        </w:rPr>
        <w:t xml:space="preserve">, </w:t>
      </w:r>
      <w:hyperlink r:id="rId75" w:history="1">
        <w:r w:rsidR="00E1081D" w:rsidRPr="002E68AA">
          <w:rPr>
            <w:rStyle w:val="Hyperlink"/>
            <w:rFonts w:ascii="Arial Narrow" w:hAnsi="Arial Narrow"/>
            <w:bCs/>
            <w:i/>
            <w:iCs/>
            <w:color w:val="auto"/>
            <w:sz w:val="24"/>
            <w:szCs w:val="24"/>
            <w:u w:val="none"/>
            <w:lang w:val="en-GB"/>
          </w:rPr>
          <w:t>Law Relating to Arbitration and Conciliation</w:t>
        </w:r>
      </w:hyperlink>
      <w:r w:rsidR="00E1081D" w:rsidRPr="002E68AA">
        <w:rPr>
          <w:rFonts w:ascii="Arial Narrow" w:hAnsi="Arial Narrow"/>
          <w:sz w:val="24"/>
          <w:szCs w:val="24"/>
          <w:lang w:val="en-GB"/>
        </w:rPr>
        <w:t xml:space="preserve">LexisNexis (2009) Seventh Edition   </w:t>
      </w:r>
    </w:p>
    <w:p w14:paraId="5D39B0DA" w14:textId="77777777" w:rsidR="00E1081D" w:rsidRPr="002B01CB" w:rsidRDefault="00E1081D">
      <w:pPr>
        <w:pStyle w:val="ListParagraph"/>
        <w:numPr>
          <w:ilvl w:val="0"/>
          <w:numId w:val="97"/>
        </w:numPr>
        <w:spacing w:after="0"/>
        <w:contextualSpacing w:val="0"/>
        <w:rPr>
          <w:rFonts w:ascii="Arial Narrow" w:hAnsi="Arial Narrow"/>
          <w:sz w:val="24"/>
          <w:szCs w:val="24"/>
          <w:lang w:val="en-GB"/>
        </w:rPr>
      </w:pPr>
      <w:r w:rsidRPr="002E68AA">
        <w:rPr>
          <w:rFonts w:ascii="Arial Narrow" w:hAnsi="Arial Narrow"/>
          <w:bCs/>
          <w:sz w:val="24"/>
          <w:szCs w:val="24"/>
          <w:lang w:val="en-GB"/>
        </w:rPr>
        <w:lastRenderedPageBreak/>
        <w:t>S.B. Malik Justice</w:t>
      </w:r>
      <w:r w:rsidRPr="002E68AA">
        <w:rPr>
          <w:rFonts w:ascii="Arial Narrow" w:hAnsi="Arial Narrow"/>
          <w:sz w:val="24"/>
          <w:szCs w:val="24"/>
          <w:lang w:val="en-GB"/>
        </w:rPr>
        <w:t>, </w:t>
      </w:r>
      <w:r w:rsidRPr="002E68AA">
        <w:rPr>
          <w:rFonts w:ascii="Arial Narrow" w:hAnsi="Arial Narrow"/>
          <w:bCs/>
          <w:i/>
          <w:iCs/>
          <w:sz w:val="24"/>
          <w:szCs w:val="24"/>
          <w:lang w:val="en-GB"/>
        </w:rPr>
        <w:t>Commentary on the Arbitration and Conciliation Act,</w:t>
      </w:r>
      <w:r w:rsidRPr="002E68AA">
        <w:rPr>
          <w:rFonts w:ascii="Arial Narrow" w:hAnsi="Arial Narrow"/>
          <w:sz w:val="24"/>
          <w:szCs w:val="24"/>
          <w:lang w:val="en-GB"/>
        </w:rPr>
        <w:t xml:space="preserve"> Universal Law Pub,(2009), Fourth</w:t>
      </w:r>
      <w:r w:rsidRPr="002B01CB">
        <w:rPr>
          <w:rFonts w:ascii="Arial Narrow" w:hAnsi="Arial Narrow"/>
          <w:sz w:val="24"/>
          <w:szCs w:val="24"/>
          <w:lang w:val="en-GB"/>
        </w:rPr>
        <w:t xml:space="preserve"> Edition, 1571 p, </w:t>
      </w:r>
    </w:p>
    <w:p w14:paraId="5D39B0DC" w14:textId="77777777" w:rsidR="003A44AE" w:rsidRPr="002E68AA" w:rsidRDefault="003A44AE" w:rsidP="002E68AA">
      <w:pPr>
        <w:spacing w:after="0"/>
        <w:jc w:val="center"/>
        <w:rPr>
          <w:rFonts w:ascii="Arial Narrow" w:hAnsi="Arial Narrow" w:cs="Times New Roman"/>
          <w:b/>
          <w:bCs/>
          <w:sz w:val="24"/>
          <w:szCs w:val="24"/>
        </w:rPr>
      </w:pPr>
      <w:r w:rsidRPr="002E68AA">
        <w:rPr>
          <w:rFonts w:ascii="Arial Narrow" w:hAnsi="Arial Narrow" w:cs="Times New Roman"/>
          <w:b/>
          <w:bCs/>
          <w:sz w:val="24"/>
          <w:szCs w:val="24"/>
        </w:rPr>
        <w:t>CO PO Mapping</w:t>
      </w:r>
    </w:p>
    <w:p w14:paraId="5D39B0DD" w14:textId="77777777" w:rsidR="003A44AE" w:rsidRPr="002B01CB" w:rsidRDefault="003A44AE" w:rsidP="008746DC">
      <w:pPr>
        <w:spacing w:after="0"/>
        <w:rPr>
          <w:rFonts w:ascii="Arial Narrow" w:hAnsi="Arial Narrow" w:cs="Times New Roman"/>
          <w:sz w:val="24"/>
          <w:szCs w:val="24"/>
        </w:rPr>
      </w:pPr>
    </w:p>
    <w:tbl>
      <w:tblPr>
        <w:tblW w:w="5000" w:type="pct"/>
        <w:tblCellMar>
          <w:left w:w="0" w:type="dxa"/>
          <w:right w:w="0" w:type="dxa"/>
        </w:tblCellMar>
        <w:tblLook w:val="04A0" w:firstRow="1" w:lastRow="0" w:firstColumn="1" w:lastColumn="0" w:noHBand="0" w:noVBand="1"/>
      </w:tblPr>
      <w:tblGrid>
        <w:gridCol w:w="1320"/>
        <w:gridCol w:w="1706"/>
        <w:gridCol w:w="1575"/>
        <w:gridCol w:w="734"/>
        <w:gridCol w:w="734"/>
        <w:gridCol w:w="734"/>
        <w:gridCol w:w="734"/>
        <w:gridCol w:w="734"/>
        <w:gridCol w:w="734"/>
        <w:gridCol w:w="734"/>
        <w:gridCol w:w="734"/>
        <w:gridCol w:w="734"/>
        <w:gridCol w:w="930"/>
        <w:gridCol w:w="925"/>
      </w:tblGrid>
      <w:tr w:rsidR="002E68AA" w:rsidRPr="002B01CB" w14:paraId="5D39B0EC" w14:textId="77777777" w:rsidTr="004F6053">
        <w:trPr>
          <w:trHeight w:val="356"/>
        </w:trPr>
        <w:tc>
          <w:tcPr>
            <w:tcW w:w="505" w:type="pct"/>
            <w:vMerge w:val="restart"/>
            <w:tcBorders>
              <w:top w:val="single" w:sz="6" w:space="0" w:color="000000"/>
              <w:left w:val="single" w:sz="6" w:space="0" w:color="000000"/>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DE"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Courses Code</w:t>
            </w:r>
          </w:p>
        </w:tc>
        <w:tc>
          <w:tcPr>
            <w:tcW w:w="653"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DF"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Courses</w:t>
            </w:r>
          </w:p>
        </w:tc>
        <w:tc>
          <w:tcPr>
            <w:tcW w:w="603"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0"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1"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PO1</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2"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PO2</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3"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PO3</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4"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PO4</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5"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PO5</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6"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PO6</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7"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PO7</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8"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PO8</w:t>
            </w:r>
          </w:p>
        </w:tc>
        <w:tc>
          <w:tcPr>
            <w:tcW w:w="281"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9"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PO9</w:t>
            </w:r>
          </w:p>
        </w:tc>
        <w:tc>
          <w:tcPr>
            <w:tcW w:w="356"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A"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PSO1</w:t>
            </w:r>
          </w:p>
        </w:tc>
        <w:tc>
          <w:tcPr>
            <w:tcW w:w="355" w:type="pct"/>
            <w:vMerge w:val="restart"/>
            <w:tcBorders>
              <w:top w:val="single" w:sz="6" w:space="0" w:color="000000"/>
              <w:left w:val="single" w:sz="6" w:space="0" w:color="CCCCCC"/>
              <w:bottom w:val="single" w:sz="6" w:space="0" w:color="000000"/>
              <w:right w:val="single" w:sz="6" w:space="0" w:color="000000"/>
            </w:tcBorders>
            <w:shd w:val="clear" w:color="auto" w:fill="auto"/>
            <w:tcMar>
              <w:top w:w="34" w:type="dxa"/>
              <w:left w:w="51" w:type="dxa"/>
              <w:bottom w:w="34" w:type="dxa"/>
              <w:right w:w="51" w:type="dxa"/>
            </w:tcMar>
            <w:vAlign w:val="center"/>
            <w:hideMark/>
          </w:tcPr>
          <w:p w14:paraId="5D39B0EB" w14:textId="77777777" w:rsidR="003A44AE" w:rsidRPr="002B01CB" w:rsidRDefault="003A44AE" w:rsidP="002E68AA">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PSO2</w:t>
            </w:r>
          </w:p>
        </w:tc>
      </w:tr>
      <w:tr w:rsidR="003A44AE" w:rsidRPr="002B01CB" w14:paraId="5D39B0FB" w14:textId="77777777" w:rsidTr="004F6053">
        <w:trPr>
          <w:trHeight w:val="356"/>
        </w:trPr>
        <w:tc>
          <w:tcPr>
            <w:tcW w:w="50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9B0ED" w14:textId="77777777" w:rsidR="003A44AE" w:rsidRPr="002B01CB" w:rsidRDefault="003A44AE" w:rsidP="002E68AA">
            <w:pPr>
              <w:spacing w:after="0"/>
              <w:jc w:val="center"/>
              <w:rPr>
                <w:rFonts w:ascii="Arial Narrow" w:eastAsia="Times New Roman" w:hAnsi="Arial Narrow" w:cs="Calibri"/>
                <w:b/>
                <w:bCs/>
                <w:sz w:val="24"/>
                <w:szCs w:val="24"/>
              </w:rPr>
            </w:pPr>
          </w:p>
        </w:tc>
        <w:tc>
          <w:tcPr>
            <w:tcW w:w="653"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EE" w14:textId="77777777" w:rsidR="003A44AE" w:rsidRPr="002B01CB" w:rsidRDefault="003A44AE" w:rsidP="002E68AA">
            <w:pPr>
              <w:spacing w:after="0"/>
              <w:jc w:val="center"/>
              <w:rPr>
                <w:rFonts w:ascii="Arial Narrow" w:eastAsia="Times New Roman" w:hAnsi="Arial Narrow" w:cs="Calibri"/>
                <w:b/>
                <w:bCs/>
                <w:sz w:val="24"/>
                <w:szCs w:val="24"/>
              </w:rPr>
            </w:pPr>
          </w:p>
        </w:tc>
        <w:tc>
          <w:tcPr>
            <w:tcW w:w="603"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EF"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0"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1"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2"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3"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4"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5"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6"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7" w14:textId="77777777" w:rsidR="003A44AE" w:rsidRPr="002B01CB" w:rsidRDefault="003A44AE" w:rsidP="002E68AA">
            <w:pPr>
              <w:spacing w:after="0"/>
              <w:jc w:val="center"/>
              <w:rPr>
                <w:rFonts w:ascii="Arial Narrow" w:eastAsia="Times New Roman" w:hAnsi="Arial Narrow" w:cs="Calibri"/>
                <w:b/>
                <w:bCs/>
                <w:sz w:val="24"/>
                <w:szCs w:val="24"/>
              </w:rPr>
            </w:pPr>
          </w:p>
        </w:tc>
        <w:tc>
          <w:tcPr>
            <w:tcW w:w="281"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8" w14:textId="77777777" w:rsidR="003A44AE" w:rsidRPr="002B01CB" w:rsidRDefault="003A44AE" w:rsidP="002E68AA">
            <w:pPr>
              <w:spacing w:after="0"/>
              <w:jc w:val="center"/>
              <w:rPr>
                <w:rFonts w:ascii="Arial Narrow" w:eastAsia="Times New Roman" w:hAnsi="Arial Narrow" w:cs="Calibri"/>
                <w:b/>
                <w:bCs/>
                <w:sz w:val="24"/>
                <w:szCs w:val="24"/>
              </w:rPr>
            </w:pPr>
          </w:p>
        </w:tc>
        <w:tc>
          <w:tcPr>
            <w:tcW w:w="356"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9" w14:textId="77777777" w:rsidR="003A44AE" w:rsidRPr="002B01CB" w:rsidRDefault="003A44AE" w:rsidP="002E68AA">
            <w:pPr>
              <w:spacing w:after="0"/>
              <w:jc w:val="center"/>
              <w:rPr>
                <w:rFonts w:ascii="Arial Narrow" w:eastAsia="Times New Roman" w:hAnsi="Arial Narrow" w:cs="Calibri"/>
                <w:b/>
                <w:bCs/>
                <w:sz w:val="24"/>
                <w:szCs w:val="24"/>
              </w:rPr>
            </w:pPr>
          </w:p>
        </w:tc>
        <w:tc>
          <w:tcPr>
            <w:tcW w:w="355" w:type="pct"/>
            <w:vMerge/>
            <w:tcBorders>
              <w:top w:val="single" w:sz="6" w:space="0" w:color="000000"/>
              <w:left w:val="single" w:sz="6" w:space="0" w:color="CCCCCC"/>
              <w:bottom w:val="single" w:sz="6" w:space="0" w:color="000000"/>
              <w:right w:val="single" w:sz="6" w:space="0" w:color="000000"/>
            </w:tcBorders>
            <w:shd w:val="clear" w:color="auto" w:fill="auto"/>
            <w:vAlign w:val="center"/>
            <w:hideMark/>
          </w:tcPr>
          <w:p w14:paraId="5D39B0FA" w14:textId="77777777" w:rsidR="003A44AE" w:rsidRPr="002B01CB" w:rsidRDefault="003A44AE" w:rsidP="002E68AA">
            <w:pPr>
              <w:spacing w:after="0"/>
              <w:jc w:val="center"/>
              <w:rPr>
                <w:rFonts w:ascii="Arial Narrow" w:eastAsia="Times New Roman" w:hAnsi="Arial Narrow" w:cs="Calibri"/>
                <w:b/>
                <w:bCs/>
                <w:sz w:val="24"/>
                <w:szCs w:val="24"/>
              </w:rPr>
            </w:pPr>
          </w:p>
        </w:tc>
      </w:tr>
      <w:tr w:rsidR="004F6053" w:rsidRPr="002B01CB" w14:paraId="5D39B10A" w14:textId="77777777" w:rsidTr="004F6053">
        <w:trPr>
          <w:trHeight w:val="356"/>
        </w:trPr>
        <w:tc>
          <w:tcPr>
            <w:tcW w:w="505" w:type="pct"/>
            <w:vMerge w:val="restart"/>
            <w:tcBorders>
              <w:top w:val="single" w:sz="6" w:space="0" w:color="CCCCCC"/>
              <w:left w:val="single" w:sz="6" w:space="0" w:color="000000"/>
              <w:bottom w:val="single" w:sz="6" w:space="0" w:color="000000"/>
              <w:right w:val="single" w:sz="6" w:space="0" w:color="000000"/>
            </w:tcBorders>
            <w:tcMar>
              <w:top w:w="34" w:type="dxa"/>
              <w:left w:w="51" w:type="dxa"/>
              <w:bottom w:w="34" w:type="dxa"/>
              <w:right w:w="51" w:type="dxa"/>
            </w:tcMar>
            <w:vAlign w:val="center"/>
            <w:hideMark/>
          </w:tcPr>
          <w:p w14:paraId="5D39B0FC"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LWH613</w:t>
            </w:r>
          </w:p>
        </w:tc>
        <w:tc>
          <w:tcPr>
            <w:tcW w:w="653"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0FD"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Commercial Arbitration: Practice and Procedure II</w:t>
            </w:r>
          </w:p>
        </w:tc>
        <w:tc>
          <w:tcPr>
            <w:tcW w:w="60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0FE"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0FF" w14:textId="526D3764"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0" w14:textId="7B4BCDE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1" w14:textId="30113F7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2" w14:textId="68851CD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3" w14:textId="43D21FD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4" w14:textId="3870354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5" w14:textId="2D8553A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6" w14:textId="0B65FE8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7" w14:textId="2C89DA3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56"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8" w14:textId="1C47E68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5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9" w14:textId="2DE5F62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119" w14:textId="77777777" w:rsidTr="004F6053">
        <w:trPr>
          <w:trHeight w:val="356"/>
        </w:trPr>
        <w:tc>
          <w:tcPr>
            <w:tcW w:w="505" w:type="pct"/>
            <w:vMerge/>
            <w:tcBorders>
              <w:top w:val="single" w:sz="6" w:space="0" w:color="CCCCCC"/>
              <w:left w:val="single" w:sz="6" w:space="0" w:color="000000"/>
              <w:bottom w:val="single" w:sz="6" w:space="0" w:color="000000"/>
              <w:right w:val="single" w:sz="6" w:space="0" w:color="000000"/>
            </w:tcBorders>
            <w:vAlign w:val="center"/>
            <w:hideMark/>
          </w:tcPr>
          <w:p w14:paraId="5D39B10B" w14:textId="77777777" w:rsidR="004F6053" w:rsidRPr="002B01CB" w:rsidRDefault="004F6053" w:rsidP="004F6053">
            <w:pPr>
              <w:spacing w:after="0"/>
              <w:jc w:val="center"/>
              <w:rPr>
                <w:rFonts w:ascii="Arial Narrow" w:eastAsia="Times New Roman" w:hAnsi="Arial Narrow" w:cs="Calibri"/>
                <w:sz w:val="24"/>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hideMark/>
          </w:tcPr>
          <w:p w14:paraId="5D39B10C" w14:textId="77777777" w:rsidR="004F6053" w:rsidRPr="002B01CB" w:rsidRDefault="004F6053" w:rsidP="004F6053">
            <w:pPr>
              <w:spacing w:after="0"/>
              <w:jc w:val="center"/>
              <w:rPr>
                <w:rFonts w:ascii="Arial Narrow" w:eastAsia="Times New Roman" w:hAnsi="Arial Narrow" w:cs="Calibri"/>
                <w:sz w:val="24"/>
                <w:szCs w:val="24"/>
              </w:rPr>
            </w:pPr>
          </w:p>
        </w:tc>
        <w:tc>
          <w:tcPr>
            <w:tcW w:w="60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0D"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E" w14:textId="3BB9475C"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0F" w14:textId="0B9DF74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0" w14:textId="5971808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1" w14:textId="4E30F7F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2" w14:textId="48D21BC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3" w14:textId="50E68AE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4" w14:textId="1213967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5" w14:textId="2193845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6" w14:textId="18147CA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56"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7" w14:textId="7583D21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5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8" w14:textId="13BCD91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128" w14:textId="77777777" w:rsidTr="004F6053">
        <w:trPr>
          <w:trHeight w:val="356"/>
        </w:trPr>
        <w:tc>
          <w:tcPr>
            <w:tcW w:w="505" w:type="pct"/>
            <w:vMerge/>
            <w:tcBorders>
              <w:top w:val="single" w:sz="6" w:space="0" w:color="CCCCCC"/>
              <w:left w:val="single" w:sz="6" w:space="0" w:color="000000"/>
              <w:bottom w:val="single" w:sz="6" w:space="0" w:color="000000"/>
              <w:right w:val="single" w:sz="6" w:space="0" w:color="000000"/>
            </w:tcBorders>
            <w:vAlign w:val="center"/>
            <w:hideMark/>
          </w:tcPr>
          <w:p w14:paraId="5D39B11A" w14:textId="77777777" w:rsidR="004F6053" w:rsidRPr="002B01CB" w:rsidRDefault="004F6053" w:rsidP="004F6053">
            <w:pPr>
              <w:spacing w:after="0"/>
              <w:jc w:val="center"/>
              <w:rPr>
                <w:rFonts w:ascii="Arial Narrow" w:eastAsia="Times New Roman" w:hAnsi="Arial Narrow" w:cs="Calibri"/>
                <w:sz w:val="24"/>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hideMark/>
          </w:tcPr>
          <w:p w14:paraId="5D39B11B" w14:textId="77777777" w:rsidR="004F6053" w:rsidRPr="002B01CB" w:rsidRDefault="004F6053" w:rsidP="004F6053">
            <w:pPr>
              <w:spacing w:after="0"/>
              <w:jc w:val="center"/>
              <w:rPr>
                <w:rFonts w:ascii="Arial Narrow" w:eastAsia="Times New Roman" w:hAnsi="Arial Narrow" w:cs="Calibri"/>
                <w:sz w:val="24"/>
                <w:szCs w:val="24"/>
              </w:rPr>
            </w:pPr>
          </w:p>
        </w:tc>
        <w:tc>
          <w:tcPr>
            <w:tcW w:w="603"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1C"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D" w14:textId="09DD8A4B"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E" w14:textId="46B2595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1F" w14:textId="5512DC6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0" w14:textId="03E3D15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1" w14:textId="027EAE3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2" w14:textId="4F2C724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3" w14:textId="704F13F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4" w14:textId="1E0B73B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5" w14:textId="5041381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56"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6" w14:textId="2950DCE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5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7" w14:textId="41226F1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137" w14:textId="77777777" w:rsidTr="004F6053">
        <w:trPr>
          <w:trHeight w:val="356"/>
        </w:trPr>
        <w:tc>
          <w:tcPr>
            <w:tcW w:w="505" w:type="pct"/>
            <w:vMerge/>
            <w:tcBorders>
              <w:top w:val="single" w:sz="6" w:space="0" w:color="CCCCCC"/>
              <w:left w:val="single" w:sz="6" w:space="0" w:color="000000"/>
              <w:bottom w:val="single" w:sz="6" w:space="0" w:color="000000"/>
              <w:right w:val="single" w:sz="6" w:space="0" w:color="000000"/>
            </w:tcBorders>
            <w:vAlign w:val="center"/>
            <w:hideMark/>
          </w:tcPr>
          <w:p w14:paraId="5D39B129" w14:textId="77777777" w:rsidR="004F6053" w:rsidRPr="002B01CB" w:rsidRDefault="004F6053" w:rsidP="004F6053">
            <w:pPr>
              <w:spacing w:after="0"/>
              <w:jc w:val="center"/>
              <w:rPr>
                <w:rFonts w:ascii="Arial Narrow" w:eastAsia="Times New Roman" w:hAnsi="Arial Narrow" w:cs="Calibri"/>
                <w:sz w:val="24"/>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hideMark/>
          </w:tcPr>
          <w:p w14:paraId="5D39B12A" w14:textId="77777777" w:rsidR="004F6053" w:rsidRPr="002B01CB" w:rsidRDefault="004F6053" w:rsidP="004F6053">
            <w:pPr>
              <w:spacing w:after="0"/>
              <w:jc w:val="center"/>
              <w:rPr>
                <w:rFonts w:ascii="Arial Narrow" w:eastAsia="Times New Roman" w:hAnsi="Arial Narrow" w:cs="Calibri"/>
                <w:sz w:val="24"/>
                <w:szCs w:val="24"/>
              </w:rPr>
            </w:pPr>
          </w:p>
        </w:tc>
        <w:tc>
          <w:tcPr>
            <w:tcW w:w="603"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2B"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C" w14:textId="4711566D"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3</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D" w14:textId="0AC6CAA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E" w14:textId="713D3A0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2F" w14:textId="679A1B0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0" w14:textId="2D7D112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1" w14:textId="5E4BB00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2" w14:textId="1836208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3" w14:textId="42C6AF7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4" w14:textId="3D70B35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56"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5" w14:textId="25290FB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55" w:type="pct"/>
            <w:vMerge w:val="restar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36" w14:textId="2D2D093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3A44AE" w:rsidRPr="002B01CB" w14:paraId="5D39B146" w14:textId="77777777" w:rsidTr="004F6053">
        <w:trPr>
          <w:trHeight w:val="356"/>
        </w:trPr>
        <w:tc>
          <w:tcPr>
            <w:tcW w:w="505" w:type="pct"/>
            <w:vMerge/>
            <w:tcBorders>
              <w:top w:val="single" w:sz="6" w:space="0" w:color="CCCCCC"/>
              <w:left w:val="single" w:sz="6" w:space="0" w:color="000000"/>
              <w:bottom w:val="single" w:sz="6" w:space="0" w:color="000000"/>
              <w:right w:val="single" w:sz="6" w:space="0" w:color="000000"/>
            </w:tcBorders>
            <w:vAlign w:val="center"/>
            <w:hideMark/>
          </w:tcPr>
          <w:p w14:paraId="5D39B138" w14:textId="77777777" w:rsidR="003A44AE" w:rsidRPr="002B01CB" w:rsidRDefault="003A44AE" w:rsidP="008746DC">
            <w:pPr>
              <w:spacing w:after="0"/>
              <w:rPr>
                <w:rFonts w:ascii="Arial Narrow" w:eastAsia="Times New Roman" w:hAnsi="Arial Narrow" w:cs="Calibri"/>
                <w:sz w:val="24"/>
                <w:szCs w:val="24"/>
              </w:rPr>
            </w:pPr>
          </w:p>
        </w:tc>
        <w:tc>
          <w:tcPr>
            <w:tcW w:w="653" w:type="pct"/>
            <w:vMerge/>
            <w:tcBorders>
              <w:top w:val="single" w:sz="6" w:space="0" w:color="CCCCCC"/>
              <w:left w:val="single" w:sz="6" w:space="0" w:color="CCCCCC"/>
              <w:bottom w:val="single" w:sz="6" w:space="0" w:color="000000"/>
              <w:right w:val="single" w:sz="6" w:space="0" w:color="000000"/>
            </w:tcBorders>
            <w:vAlign w:val="center"/>
            <w:hideMark/>
          </w:tcPr>
          <w:p w14:paraId="5D39B139" w14:textId="77777777" w:rsidR="003A44AE" w:rsidRPr="002B01CB" w:rsidRDefault="003A44AE" w:rsidP="008746DC">
            <w:pPr>
              <w:spacing w:after="0"/>
              <w:rPr>
                <w:rFonts w:ascii="Arial Narrow" w:eastAsia="Times New Roman" w:hAnsi="Arial Narrow" w:cs="Calibri"/>
                <w:sz w:val="24"/>
                <w:szCs w:val="24"/>
              </w:rPr>
            </w:pPr>
          </w:p>
        </w:tc>
        <w:tc>
          <w:tcPr>
            <w:tcW w:w="603" w:type="pct"/>
            <w:vMerge/>
            <w:tcBorders>
              <w:top w:val="single" w:sz="6" w:space="0" w:color="CCCCCC"/>
              <w:left w:val="single" w:sz="6" w:space="0" w:color="CCCCCC"/>
              <w:bottom w:val="single" w:sz="6" w:space="0" w:color="000000"/>
              <w:right w:val="single" w:sz="6" w:space="0" w:color="000000"/>
            </w:tcBorders>
            <w:vAlign w:val="center"/>
            <w:hideMark/>
          </w:tcPr>
          <w:p w14:paraId="5D39B13A" w14:textId="77777777" w:rsidR="003A44AE" w:rsidRPr="002B01CB" w:rsidRDefault="003A44AE" w:rsidP="008746DC">
            <w:pPr>
              <w:spacing w:after="0"/>
              <w:rPr>
                <w:rFonts w:ascii="Arial Narrow" w:eastAsia="Times New Roman" w:hAnsi="Arial Narrow" w:cs="Calibri"/>
                <w:b/>
                <w:bCs/>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3B" w14:textId="77777777" w:rsidR="003A44AE" w:rsidRPr="002B01CB" w:rsidRDefault="003A44AE" w:rsidP="008746DC">
            <w:pPr>
              <w:spacing w:after="0"/>
              <w:rPr>
                <w:rFonts w:ascii="Arial Narrow" w:eastAsia="Times New Roman" w:hAnsi="Arial Narrow" w:cs="Calibri"/>
                <w:b/>
                <w:bCs/>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3C"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3D"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3E"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3F"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40"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41"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42" w14:textId="77777777" w:rsidR="003A44AE" w:rsidRPr="002B01CB" w:rsidRDefault="003A44AE" w:rsidP="008746DC">
            <w:pPr>
              <w:spacing w:after="0"/>
              <w:rPr>
                <w:rFonts w:ascii="Arial Narrow" w:eastAsia="Times New Roman" w:hAnsi="Arial Narrow" w:cs="Arial"/>
                <w:sz w:val="24"/>
                <w:szCs w:val="24"/>
              </w:rPr>
            </w:pPr>
          </w:p>
        </w:tc>
        <w:tc>
          <w:tcPr>
            <w:tcW w:w="281" w:type="pct"/>
            <w:vMerge/>
            <w:tcBorders>
              <w:top w:val="single" w:sz="6" w:space="0" w:color="CCCCCC"/>
              <w:left w:val="single" w:sz="6" w:space="0" w:color="CCCCCC"/>
              <w:bottom w:val="single" w:sz="6" w:space="0" w:color="000000"/>
              <w:right w:val="single" w:sz="6" w:space="0" w:color="000000"/>
            </w:tcBorders>
            <w:vAlign w:val="center"/>
            <w:hideMark/>
          </w:tcPr>
          <w:p w14:paraId="5D39B143" w14:textId="77777777" w:rsidR="003A44AE" w:rsidRPr="002B01CB" w:rsidRDefault="003A44AE" w:rsidP="008746DC">
            <w:pPr>
              <w:spacing w:after="0"/>
              <w:rPr>
                <w:rFonts w:ascii="Arial Narrow" w:eastAsia="Times New Roman" w:hAnsi="Arial Narrow" w:cs="Arial"/>
                <w:sz w:val="24"/>
                <w:szCs w:val="24"/>
              </w:rPr>
            </w:pPr>
          </w:p>
        </w:tc>
        <w:tc>
          <w:tcPr>
            <w:tcW w:w="356" w:type="pct"/>
            <w:vMerge/>
            <w:tcBorders>
              <w:top w:val="single" w:sz="6" w:space="0" w:color="CCCCCC"/>
              <w:left w:val="single" w:sz="6" w:space="0" w:color="CCCCCC"/>
              <w:bottom w:val="single" w:sz="6" w:space="0" w:color="000000"/>
              <w:right w:val="single" w:sz="6" w:space="0" w:color="000000"/>
            </w:tcBorders>
            <w:vAlign w:val="center"/>
            <w:hideMark/>
          </w:tcPr>
          <w:p w14:paraId="5D39B144" w14:textId="77777777" w:rsidR="003A44AE" w:rsidRPr="002B01CB" w:rsidRDefault="003A44AE" w:rsidP="008746DC">
            <w:pPr>
              <w:spacing w:after="0"/>
              <w:rPr>
                <w:rFonts w:ascii="Arial Narrow" w:eastAsia="Times New Roman" w:hAnsi="Arial Narrow" w:cs="Arial"/>
                <w:sz w:val="24"/>
                <w:szCs w:val="24"/>
              </w:rPr>
            </w:pPr>
          </w:p>
        </w:tc>
        <w:tc>
          <w:tcPr>
            <w:tcW w:w="355" w:type="pct"/>
            <w:vMerge/>
            <w:tcBorders>
              <w:top w:val="single" w:sz="6" w:space="0" w:color="CCCCCC"/>
              <w:left w:val="single" w:sz="6" w:space="0" w:color="CCCCCC"/>
              <w:bottom w:val="single" w:sz="6" w:space="0" w:color="000000"/>
              <w:right w:val="single" w:sz="6" w:space="0" w:color="000000"/>
            </w:tcBorders>
            <w:vAlign w:val="center"/>
            <w:hideMark/>
          </w:tcPr>
          <w:p w14:paraId="5D39B145" w14:textId="77777777" w:rsidR="003A44AE" w:rsidRPr="002B01CB" w:rsidRDefault="003A44AE" w:rsidP="008746DC">
            <w:pPr>
              <w:spacing w:after="0"/>
              <w:rPr>
                <w:rFonts w:ascii="Arial Narrow" w:eastAsia="Times New Roman" w:hAnsi="Arial Narrow" w:cs="Arial"/>
                <w:sz w:val="24"/>
                <w:szCs w:val="24"/>
              </w:rPr>
            </w:pPr>
          </w:p>
        </w:tc>
      </w:tr>
    </w:tbl>
    <w:p w14:paraId="5D39B147" w14:textId="77777777" w:rsidR="00E1081D" w:rsidRPr="002B01CB" w:rsidRDefault="00E1081D"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318"/>
        <w:gridCol w:w="6488"/>
        <w:gridCol w:w="3523"/>
      </w:tblGrid>
      <w:tr w:rsidR="00E1081D" w:rsidRPr="002B01CB" w14:paraId="5D39B14A" w14:textId="77777777" w:rsidTr="00AE454B">
        <w:trPr>
          <w:trHeight w:val="20"/>
        </w:trPr>
        <w:tc>
          <w:tcPr>
            <w:tcW w:w="1201" w:type="pct"/>
            <w:gridSpan w:val="2"/>
            <w:vAlign w:val="center"/>
          </w:tcPr>
          <w:p w14:paraId="5D39B148" w14:textId="77777777" w:rsidR="00E1081D" w:rsidRPr="002B01CB" w:rsidRDefault="00E1081D" w:rsidP="0012600E">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799" w:type="pct"/>
            <w:gridSpan w:val="2"/>
            <w:vAlign w:val="center"/>
          </w:tcPr>
          <w:p w14:paraId="5D39B149" w14:textId="77777777" w:rsidR="00E1081D" w:rsidRPr="002B01CB" w:rsidRDefault="00E1081D" w:rsidP="0012600E">
            <w:pPr>
              <w:autoSpaceDE w:val="0"/>
              <w:autoSpaceDN w:val="0"/>
              <w:adjustRightInd w:val="0"/>
              <w:spacing w:after="0"/>
              <w:jc w:val="center"/>
              <w:rPr>
                <w:rFonts w:ascii="Arial Narrow" w:hAnsi="Arial Narrow" w:cs="Times New Roman"/>
                <w:b/>
                <w:bCs/>
                <w:sz w:val="24"/>
                <w:szCs w:val="24"/>
              </w:rPr>
            </w:pPr>
            <w:r w:rsidRPr="002B01CB">
              <w:rPr>
                <w:rFonts w:ascii="Arial Narrow" w:hAnsi="Arial Narrow" w:cs="Times New Roman"/>
                <w:b/>
                <w:bCs/>
                <w:sz w:val="24"/>
                <w:szCs w:val="24"/>
              </w:rPr>
              <w:t xml:space="preserve">International Commercial Arbitration: Principles and Practice </w:t>
            </w:r>
            <w:r w:rsidRPr="002B01CB">
              <w:rPr>
                <w:rFonts w:ascii="Arial Narrow" w:hAnsi="Arial Narrow" w:cs="Times New Roman"/>
                <w:b/>
                <w:sz w:val="24"/>
                <w:szCs w:val="24"/>
              </w:rPr>
              <w:t xml:space="preserve"> (LWH614)</w:t>
            </w:r>
          </w:p>
        </w:tc>
      </w:tr>
      <w:tr w:rsidR="00E1081D" w:rsidRPr="002B01CB" w14:paraId="5D39B14D" w14:textId="77777777" w:rsidTr="00AE454B">
        <w:trPr>
          <w:trHeight w:val="20"/>
        </w:trPr>
        <w:tc>
          <w:tcPr>
            <w:tcW w:w="1201" w:type="pct"/>
            <w:gridSpan w:val="2"/>
            <w:vAlign w:val="center"/>
          </w:tcPr>
          <w:p w14:paraId="5D39B14B" w14:textId="6D41DAFB" w:rsidR="00E1081D" w:rsidRPr="002B01CB" w:rsidRDefault="00E1081D" w:rsidP="0012600E">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9" w:type="pct"/>
            <w:gridSpan w:val="2"/>
            <w:vAlign w:val="center"/>
          </w:tcPr>
          <w:p w14:paraId="5D39B14C" w14:textId="77777777" w:rsidR="00E1081D" w:rsidRPr="002B01CB" w:rsidRDefault="00E1081D" w:rsidP="0012600E">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E1081D" w:rsidRPr="002B01CB" w14:paraId="5D39B150" w14:textId="77777777" w:rsidTr="00AE454B">
        <w:trPr>
          <w:trHeight w:val="20"/>
        </w:trPr>
        <w:tc>
          <w:tcPr>
            <w:tcW w:w="1201" w:type="pct"/>
            <w:gridSpan w:val="2"/>
            <w:vAlign w:val="center"/>
          </w:tcPr>
          <w:p w14:paraId="5D39B14E" w14:textId="77777777" w:rsidR="00E1081D" w:rsidRPr="002B01CB" w:rsidRDefault="00E1081D" w:rsidP="0012600E">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3799" w:type="pct"/>
            <w:gridSpan w:val="2"/>
            <w:vAlign w:val="center"/>
          </w:tcPr>
          <w:p w14:paraId="5D39B14F" w14:textId="77777777" w:rsidR="00E1081D" w:rsidRPr="002B01CB" w:rsidRDefault="00E1081D" w:rsidP="0012600E">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481174" w:rsidRPr="002B01CB" w14:paraId="5D39B155" w14:textId="77777777" w:rsidTr="00AE4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5D39B153" w14:textId="77777777" w:rsidR="00481174" w:rsidRPr="002B01CB" w:rsidRDefault="00481174" w:rsidP="0012600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B154" w14:textId="7F2F5A75" w:rsidR="00481174" w:rsidRPr="002B01CB" w:rsidRDefault="00481174" w:rsidP="0012600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4F6053" w:rsidRPr="002B01CB" w14:paraId="5D39B159" w14:textId="77777777" w:rsidTr="00AE4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156"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B157" w14:textId="678E9EB7" w:rsidR="004F6053" w:rsidRPr="002B01CB" w:rsidRDefault="004F6053" w:rsidP="004F6053">
            <w:pPr>
              <w:spacing w:after="0"/>
              <w:jc w:val="center"/>
              <w:rPr>
                <w:rFonts w:ascii="Arial Narrow" w:hAnsi="Arial Narrow" w:cs="Times New Roman"/>
                <w:b/>
                <w:sz w:val="24"/>
                <w:szCs w:val="24"/>
              </w:rPr>
            </w:pPr>
            <w:r>
              <w:rPr>
                <w:rFonts w:ascii="Arial" w:hAnsi="Arial" w:cs="Arial"/>
              </w:rPr>
              <w:t>Understand the basic principles and the context in which international commercial arbitration</w:t>
            </w:r>
            <w:r>
              <w:rPr>
                <w:rFonts w:ascii="Arial" w:hAnsi="Arial" w:cs="Arial"/>
              </w:rPr>
              <w:br/>
              <w:t>operates</w:t>
            </w:r>
          </w:p>
        </w:tc>
        <w:tc>
          <w:tcPr>
            <w:tcW w:w="1337" w:type="pct"/>
          </w:tcPr>
          <w:p w14:paraId="5D39B158" w14:textId="74A4A85C" w:rsidR="004F6053" w:rsidRPr="0012600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12600E">
              <w:rPr>
                <w:rFonts w:ascii="Arial Narrow" w:hAnsi="Arial Narrow" w:cs="Times New Roman"/>
                <w:bCs/>
                <w:sz w:val="24"/>
                <w:szCs w:val="24"/>
              </w:rPr>
              <w:t>EMPLOYABILITY</w:t>
            </w:r>
          </w:p>
        </w:tc>
      </w:tr>
      <w:tr w:rsidR="004F6053" w:rsidRPr="002B01CB" w14:paraId="5D39B15D" w14:textId="77777777" w:rsidTr="00AE4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15A"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B15B" w14:textId="73F45B73"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Appreciate the interplay between the plethora of different laws that apply to international</w:t>
            </w:r>
            <w:r>
              <w:rPr>
                <w:rFonts w:ascii="Arial" w:hAnsi="Arial" w:cs="Arial"/>
              </w:rPr>
              <w:br/>
              <w:t>commercial arbitration proceedings</w:t>
            </w:r>
          </w:p>
        </w:tc>
        <w:tc>
          <w:tcPr>
            <w:tcW w:w="1337" w:type="pct"/>
          </w:tcPr>
          <w:p w14:paraId="5D39B15C" w14:textId="67260590" w:rsidR="004F6053" w:rsidRPr="0012600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12600E">
              <w:rPr>
                <w:rFonts w:ascii="Arial Narrow" w:hAnsi="Arial Narrow" w:cs="Times New Roman"/>
                <w:bCs/>
                <w:sz w:val="24"/>
                <w:szCs w:val="24"/>
              </w:rPr>
              <w:t>EMPLOYABILITY</w:t>
            </w:r>
          </w:p>
        </w:tc>
      </w:tr>
      <w:tr w:rsidR="004F6053" w:rsidRPr="002B01CB" w14:paraId="5D39B162" w14:textId="77777777" w:rsidTr="00AE4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15E"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B160" w14:textId="49CF075C" w:rsidR="004F6053" w:rsidRPr="00EB704C" w:rsidRDefault="004F6053" w:rsidP="004F6053">
            <w:pPr>
              <w:spacing w:after="0"/>
              <w:jc w:val="center"/>
              <w:rPr>
                <w:rFonts w:ascii="Arial Narrow" w:hAnsi="Arial Narrow" w:cs="Times New Roman"/>
                <w:sz w:val="24"/>
                <w:szCs w:val="24"/>
              </w:rPr>
            </w:pPr>
            <w:r>
              <w:rPr>
                <w:rFonts w:ascii="Arial" w:hAnsi="Arial" w:cs="Arial"/>
              </w:rPr>
              <w:t>Dissect the basic components of an arbitration clause, appreciate the importance of each</w:t>
            </w:r>
            <w:r>
              <w:rPr>
                <w:rFonts w:ascii="Arial" w:hAnsi="Arial" w:cs="Arial"/>
              </w:rPr>
              <w:br/>
              <w:t>component, and use that understanding to effectively draft/design pathology-free arbitration</w:t>
            </w:r>
            <w:r>
              <w:rPr>
                <w:rFonts w:ascii="Arial" w:hAnsi="Arial" w:cs="Arial"/>
              </w:rPr>
              <w:br/>
              <w:t>clauses</w:t>
            </w:r>
          </w:p>
        </w:tc>
        <w:tc>
          <w:tcPr>
            <w:tcW w:w="1337" w:type="pct"/>
          </w:tcPr>
          <w:p w14:paraId="5D39B161" w14:textId="127AC01B" w:rsidR="004F6053" w:rsidRPr="0012600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12600E">
              <w:rPr>
                <w:rFonts w:ascii="Arial Narrow" w:hAnsi="Arial Narrow" w:cs="Times New Roman"/>
                <w:bCs/>
                <w:sz w:val="24"/>
                <w:szCs w:val="24"/>
              </w:rPr>
              <w:t>Skill development</w:t>
            </w:r>
          </w:p>
        </w:tc>
      </w:tr>
      <w:tr w:rsidR="00481174" w:rsidRPr="002B01CB" w14:paraId="5D39B16A" w14:textId="77777777" w:rsidTr="00AE45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167" w14:textId="77777777" w:rsidR="00481174" w:rsidRPr="002B01CB" w:rsidRDefault="00481174" w:rsidP="0012600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B168" w14:textId="77777777" w:rsidR="00481174" w:rsidRPr="002B01CB" w:rsidRDefault="00481174" w:rsidP="0012600E">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B169" w14:textId="77777777" w:rsidR="00481174" w:rsidRPr="002B01CB" w:rsidRDefault="00481174" w:rsidP="0012600E">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B174" w14:textId="60012398" w:rsidR="00E1081D" w:rsidRPr="002B01CB" w:rsidRDefault="00EB704C" w:rsidP="00EB704C">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B175" w14:textId="328AAD35" w:rsidR="00E1081D" w:rsidRPr="002B01CB" w:rsidRDefault="00E1081D" w:rsidP="008746DC">
      <w:pPr>
        <w:tabs>
          <w:tab w:val="center" w:pos="4680"/>
          <w:tab w:val="left" w:pos="5730"/>
        </w:tabs>
        <w:spacing w:after="0"/>
        <w:rPr>
          <w:rFonts w:ascii="Arial Narrow" w:hAnsi="Arial Narrow" w:cs="Times New Roman"/>
          <w:sz w:val="24"/>
          <w:szCs w:val="24"/>
        </w:rPr>
      </w:pPr>
      <w:r w:rsidRPr="002B01CB">
        <w:rPr>
          <w:rFonts w:ascii="Arial Narrow" w:hAnsi="Arial Narrow" w:cs="Times New Roman"/>
          <w:b/>
          <w:sz w:val="24"/>
          <w:szCs w:val="24"/>
        </w:rPr>
        <w:t xml:space="preserve">Basic Principles of International Commercial Arbitration </w:t>
      </w:r>
      <w:r w:rsidR="00EB704C" w:rsidRPr="002B01CB">
        <w:rPr>
          <w:rFonts w:ascii="Arial Narrow" w:hAnsi="Arial Narrow" w:cs="Times New Roman"/>
          <w:b/>
          <w:bCs/>
          <w:sz w:val="24"/>
          <w:szCs w:val="24"/>
          <w:lang w:eastAsia="ko-KR"/>
        </w:rPr>
        <w:t>(</w:t>
      </w:r>
      <w:r w:rsidR="00EB704C" w:rsidRPr="002B01CB">
        <w:rPr>
          <w:rFonts w:ascii="Arial Narrow" w:hAnsi="Arial Narrow" w:cs="Times New Roman"/>
          <w:b/>
          <w:sz w:val="24"/>
          <w:szCs w:val="24"/>
        </w:rPr>
        <w:t>Contact Hours – 8)</w:t>
      </w:r>
    </w:p>
    <w:p w14:paraId="5D39B176" w14:textId="77777777" w:rsidR="00E1081D" w:rsidRPr="002B01CB" w:rsidRDefault="00E1081D">
      <w:pPr>
        <w:pStyle w:val="ListParagraph"/>
        <w:numPr>
          <w:ilvl w:val="7"/>
          <w:numId w:val="99"/>
        </w:numPr>
        <w:tabs>
          <w:tab w:val="center" w:pos="4680"/>
          <w:tab w:val="left" w:pos="5400"/>
        </w:tabs>
        <w:spacing w:after="0"/>
        <w:ind w:left="426"/>
        <w:contextualSpacing w:val="0"/>
        <w:rPr>
          <w:rFonts w:ascii="Arial Narrow" w:hAnsi="Arial Narrow"/>
          <w:sz w:val="24"/>
          <w:szCs w:val="24"/>
        </w:rPr>
      </w:pPr>
      <w:r w:rsidRPr="002B01CB">
        <w:rPr>
          <w:rFonts w:ascii="Arial Narrow" w:hAnsi="Arial Narrow"/>
          <w:sz w:val="24"/>
          <w:szCs w:val="24"/>
        </w:rPr>
        <w:t xml:space="preserve">Definition, juridical nature, historical development, and essential characteristics </w:t>
      </w:r>
    </w:p>
    <w:p w14:paraId="5D39B177" w14:textId="77777777" w:rsidR="00E1081D" w:rsidRPr="002B01CB" w:rsidRDefault="00E1081D">
      <w:pPr>
        <w:pStyle w:val="ListParagraph"/>
        <w:numPr>
          <w:ilvl w:val="7"/>
          <w:numId w:val="99"/>
        </w:numPr>
        <w:tabs>
          <w:tab w:val="center" w:pos="4680"/>
          <w:tab w:val="left" w:pos="5400"/>
        </w:tabs>
        <w:spacing w:after="0"/>
        <w:ind w:left="426"/>
        <w:contextualSpacing w:val="0"/>
        <w:rPr>
          <w:rFonts w:ascii="Arial Narrow" w:hAnsi="Arial Narrow"/>
          <w:sz w:val="24"/>
          <w:szCs w:val="24"/>
        </w:rPr>
      </w:pPr>
      <w:r w:rsidRPr="002B01CB">
        <w:rPr>
          <w:rFonts w:ascii="Arial Narrow" w:hAnsi="Arial Narrow"/>
          <w:sz w:val="24"/>
          <w:szCs w:val="24"/>
        </w:rPr>
        <w:t xml:space="preserve">Institutional and regulatory infrastructure </w:t>
      </w:r>
    </w:p>
    <w:p w14:paraId="5D39B179" w14:textId="0240BFC9" w:rsidR="00E1081D" w:rsidRPr="00EB704C" w:rsidRDefault="00E1081D">
      <w:pPr>
        <w:pStyle w:val="ListParagraph"/>
        <w:numPr>
          <w:ilvl w:val="7"/>
          <w:numId w:val="99"/>
        </w:numPr>
        <w:tabs>
          <w:tab w:val="center" w:pos="4680"/>
          <w:tab w:val="left" w:pos="5400"/>
        </w:tabs>
        <w:ind w:left="426"/>
        <w:contextualSpacing w:val="0"/>
        <w:rPr>
          <w:rFonts w:ascii="Arial Narrow" w:hAnsi="Arial Narrow"/>
          <w:sz w:val="24"/>
          <w:szCs w:val="24"/>
        </w:rPr>
      </w:pPr>
      <w:r w:rsidRPr="002B01CB">
        <w:rPr>
          <w:rFonts w:ascii="Arial Narrow" w:hAnsi="Arial Narrow"/>
          <w:sz w:val="24"/>
          <w:szCs w:val="24"/>
        </w:rPr>
        <w:t>Distinction between international, foreign, and domestic arbitration</w:t>
      </w:r>
    </w:p>
    <w:p w14:paraId="5D39B17B" w14:textId="1FB473B0" w:rsidR="00E1081D" w:rsidRPr="002B01CB" w:rsidRDefault="00EB704C" w:rsidP="00EB704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II</w:t>
      </w:r>
    </w:p>
    <w:p w14:paraId="5D39B17C" w14:textId="40B76661" w:rsidR="00E1081D" w:rsidRPr="002B01CB" w:rsidRDefault="00E1081D" w:rsidP="008746DC">
      <w:pPr>
        <w:tabs>
          <w:tab w:val="center" w:pos="4680"/>
          <w:tab w:val="left" w:pos="5730"/>
        </w:tabs>
        <w:spacing w:after="0"/>
        <w:rPr>
          <w:rFonts w:ascii="Arial Narrow" w:hAnsi="Arial Narrow" w:cs="Times New Roman"/>
          <w:sz w:val="24"/>
          <w:szCs w:val="24"/>
        </w:rPr>
      </w:pPr>
      <w:r w:rsidRPr="002B01CB">
        <w:rPr>
          <w:rFonts w:ascii="Arial Narrow" w:hAnsi="Arial Narrow" w:cs="Times New Roman"/>
          <w:b/>
          <w:sz w:val="24"/>
          <w:szCs w:val="24"/>
        </w:rPr>
        <w:t xml:space="preserve">Applicable Laws (I)  </w:t>
      </w:r>
      <w:r w:rsidR="00EB704C" w:rsidRPr="002B01CB">
        <w:rPr>
          <w:rFonts w:ascii="Arial Narrow" w:hAnsi="Arial Narrow" w:cs="Times New Roman"/>
          <w:b/>
          <w:bCs/>
          <w:sz w:val="24"/>
          <w:szCs w:val="24"/>
          <w:lang w:eastAsia="ko-KR"/>
        </w:rPr>
        <w:t>(</w:t>
      </w:r>
      <w:r w:rsidR="00EB704C" w:rsidRPr="002B01CB">
        <w:rPr>
          <w:rFonts w:ascii="Arial Narrow" w:hAnsi="Arial Narrow" w:cs="Times New Roman"/>
          <w:b/>
          <w:sz w:val="24"/>
          <w:szCs w:val="24"/>
        </w:rPr>
        <w:t>Contact Hours – 8)</w:t>
      </w:r>
    </w:p>
    <w:p w14:paraId="5D39B17D" w14:textId="77777777" w:rsidR="00E1081D" w:rsidRPr="002B01CB" w:rsidRDefault="00E1081D" w:rsidP="008746DC">
      <w:pPr>
        <w:tabs>
          <w:tab w:val="center" w:pos="4680"/>
          <w:tab w:val="left" w:pos="5730"/>
        </w:tabs>
        <w:spacing w:after="0"/>
        <w:rPr>
          <w:rFonts w:ascii="Arial Narrow" w:hAnsi="Arial Narrow" w:cs="Times New Roman"/>
          <w:sz w:val="24"/>
          <w:szCs w:val="24"/>
        </w:rPr>
      </w:pPr>
      <w:r w:rsidRPr="002B01CB">
        <w:rPr>
          <w:rFonts w:ascii="Arial Narrow" w:hAnsi="Arial Narrow" w:cs="Times New Roman"/>
          <w:sz w:val="24"/>
          <w:szCs w:val="24"/>
        </w:rPr>
        <w:t>a. Substantive law of the contract</w:t>
      </w:r>
    </w:p>
    <w:p w14:paraId="5D39B17E" w14:textId="77777777" w:rsidR="00E1081D" w:rsidRPr="002B01CB" w:rsidRDefault="00E1081D" w:rsidP="008746DC">
      <w:pPr>
        <w:tabs>
          <w:tab w:val="center" w:pos="4680"/>
          <w:tab w:val="left" w:pos="5730"/>
        </w:tabs>
        <w:spacing w:after="0"/>
        <w:rPr>
          <w:rFonts w:ascii="Arial Narrow" w:hAnsi="Arial Narrow" w:cs="Times New Roman"/>
          <w:sz w:val="24"/>
          <w:szCs w:val="24"/>
        </w:rPr>
      </w:pPr>
      <w:r w:rsidRPr="002B01CB">
        <w:rPr>
          <w:rFonts w:ascii="Arial Narrow" w:hAnsi="Arial Narrow" w:cs="Times New Roman"/>
          <w:sz w:val="24"/>
          <w:szCs w:val="24"/>
        </w:rPr>
        <w:t xml:space="preserve">b. Law of the seat of arbitration </w:t>
      </w:r>
    </w:p>
    <w:p w14:paraId="5D39B17F" w14:textId="77777777" w:rsidR="00E1081D" w:rsidRPr="002B01CB" w:rsidRDefault="00E1081D" w:rsidP="008746DC">
      <w:pPr>
        <w:tabs>
          <w:tab w:val="center" w:pos="2410"/>
          <w:tab w:val="left" w:pos="5730"/>
        </w:tabs>
        <w:spacing w:after="0"/>
        <w:rPr>
          <w:rFonts w:ascii="Arial Narrow" w:hAnsi="Arial Narrow" w:cs="Times New Roman"/>
          <w:sz w:val="24"/>
          <w:szCs w:val="24"/>
        </w:rPr>
      </w:pPr>
      <w:r w:rsidRPr="002B01CB">
        <w:rPr>
          <w:rFonts w:ascii="Arial Narrow" w:hAnsi="Arial Narrow" w:cs="Times New Roman"/>
          <w:sz w:val="24"/>
          <w:szCs w:val="24"/>
        </w:rPr>
        <w:lastRenderedPageBreak/>
        <w:tab/>
        <w:t xml:space="preserve">i. Concept and legal significance of ‘Seat’ </w:t>
      </w:r>
    </w:p>
    <w:p w14:paraId="5D39B180" w14:textId="77777777" w:rsidR="00E1081D" w:rsidRPr="002B01CB" w:rsidRDefault="00E1081D" w:rsidP="00EB704C">
      <w:pPr>
        <w:tabs>
          <w:tab w:val="center" w:pos="3119"/>
          <w:tab w:val="left" w:pos="5730"/>
        </w:tabs>
        <w:rPr>
          <w:rFonts w:ascii="Arial Narrow" w:hAnsi="Arial Narrow" w:cs="Times New Roman"/>
          <w:b/>
          <w:sz w:val="24"/>
          <w:szCs w:val="24"/>
        </w:rPr>
      </w:pPr>
      <w:r w:rsidRPr="002B01CB">
        <w:rPr>
          <w:rFonts w:ascii="Arial Narrow" w:hAnsi="Arial Narrow" w:cs="Times New Roman"/>
          <w:sz w:val="24"/>
          <w:szCs w:val="24"/>
        </w:rPr>
        <w:tab/>
        <w:t>ii. ‘Seat’, ‘Venue’ and ‘Place’ of arbitration distinguished</w:t>
      </w:r>
    </w:p>
    <w:p w14:paraId="094BCAAC" w14:textId="77777777" w:rsidR="00EB704C" w:rsidRDefault="00EB704C" w:rsidP="00EB704C">
      <w:pPr>
        <w:tabs>
          <w:tab w:val="center" w:pos="4680"/>
          <w:tab w:val="left" w:pos="5730"/>
        </w:tabs>
        <w:spacing w:after="0"/>
        <w:jc w:val="center"/>
        <w:rPr>
          <w:rFonts w:ascii="Arial Narrow" w:hAnsi="Arial Narrow" w:cs="Times New Roman"/>
          <w:b/>
          <w:sz w:val="24"/>
          <w:szCs w:val="24"/>
        </w:rPr>
      </w:pPr>
    </w:p>
    <w:p w14:paraId="5D39B182" w14:textId="43CC2247" w:rsidR="00E1081D" w:rsidRPr="002B01CB" w:rsidRDefault="00EB704C" w:rsidP="00EB704C">
      <w:pPr>
        <w:tabs>
          <w:tab w:val="center" w:pos="4680"/>
          <w:tab w:val="left" w:pos="5730"/>
        </w:tabs>
        <w:spacing w:after="0"/>
        <w:jc w:val="center"/>
        <w:rPr>
          <w:rFonts w:ascii="Arial Narrow" w:hAnsi="Arial Narrow" w:cs="Times New Roman"/>
          <w:b/>
          <w:sz w:val="24"/>
          <w:szCs w:val="24"/>
        </w:rPr>
      </w:pPr>
      <w:r w:rsidRPr="002B01CB">
        <w:rPr>
          <w:rFonts w:ascii="Arial Narrow" w:hAnsi="Arial Narrow" w:cs="Times New Roman"/>
          <w:b/>
          <w:sz w:val="24"/>
          <w:szCs w:val="24"/>
        </w:rPr>
        <w:t>MODULE III</w:t>
      </w:r>
    </w:p>
    <w:p w14:paraId="5D39B183" w14:textId="77777777" w:rsidR="00E1081D" w:rsidRPr="002B01CB" w:rsidRDefault="00E1081D" w:rsidP="008746DC">
      <w:pPr>
        <w:tabs>
          <w:tab w:val="center" w:pos="4680"/>
          <w:tab w:val="left" w:pos="5730"/>
        </w:tabs>
        <w:spacing w:after="0"/>
        <w:rPr>
          <w:rFonts w:ascii="Arial Narrow" w:hAnsi="Arial Narrow" w:cs="Times New Roman"/>
          <w:b/>
          <w:sz w:val="24"/>
          <w:szCs w:val="24"/>
        </w:rPr>
      </w:pPr>
    </w:p>
    <w:p w14:paraId="5D39B184" w14:textId="58A3673B" w:rsidR="00E1081D" w:rsidRPr="002B01CB" w:rsidRDefault="00E1081D" w:rsidP="008746DC">
      <w:pPr>
        <w:tabs>
          <w:tab w:val="center" w:pos="4680"/>
          <w:tab w:val="left" w:pos="5730"/>
        </w:tabs>
        <w:spacing w:after="0"/>
        <w:rPr>
          <w:rFonts w:ascii="Arial Narrow" w:hAnsi="Arial Narrow" w:cs="Times New Roman"/>
          <w:sz w:val="24"/>
          <w:szCs w:val="24"/>
        </w:rPr>
      </w:pPr>
      <w:r w:rsidRPr="002B01CB">
        <w:rPr>
          <w:rFonts w:ascii="Arial Narrow" w:hAnsi="Arial Narrow" w:cs="Times New Roman"/>
          <w:b/>
          <w:sz w:val="24"/>
          <w:szCs w:val="24"/>
        </w:rPr>
        <w:t xml:space="preserve">Applicable Laws (II) </w:t>
      </w:r>
      <w:r w:rsidR="00EB704C" w:rsidRPr="002B01CB">
        <w:rPr>
          <w:rFonts w:ascii="Arial Narrow" w:hAnsi="Arial Narrow" w:cs="Times New Roman"/>
          <w:b/>
          <w:bCs/>
          <w:sz w:val="24"/>
          <w:szCs w:val="24"/>
          <w:lang w:eastAsia="ko-KR"/>
        </w:rPr>
        <w:t>(</w:t>
      </w:r>
      <w:r w:rsidR="00EB704C" w:rsidRPr="002B01CB">
        <w:rPr>
          <w:rFonts w:ascii="Arial Narrow" w:hAnsi="Arial Narrow" w:cs="Times New Roman"/>
          <w:b/>
          <w:sz w:val="24"/>
          <w:szCs w:val="24"/>
        </w:rPr>
        <w:t>Contact Hours – 8)</w:t>
      </w:r>
    </w:p>
    <w:p w14:paraId="5D39B185" w14:textId="77777777" w:rsidR="00E1081D" w:rsidRPr="002B01CB" w:rsidRDefault="00E1081D" w:rsidP="008746DC">
      <w:pPr>
        <w:tabs>
          <w:tab w:val="center" w:pos="4680"/>
          <w:tab w:val="left" w:pos="5730"/>
        </w:tabs>
        <w:spacing w:after="0"/>
        <w:rPr>
          <w:rFonts w:ascii="Arial Narrow" w:hAnsi="Arial Narrow" w:cs="Times New Roman"/>
          <w:sz w:val="24"/>
          <w:szCs w:val="24"/>
        </w:rPr>
      </w:pPr>
      <w:r w:rsidRPr="002B01CB">
        <w:rPr>
          <w:rFonts w:ascii="Arial Narrow" w:hAnsi="Arial Narrow" w:cs="Times New Roman"/>
          <w:sz w:val="24"/>
          <w:szCs w:val="24"/>
        </w:rPr>
        <w:t xml:space="preserve">a. Law governing the arbitration agreement </w:t>
      </w:r>
    </w:p>
    <w:p w14:paraId="5D39B186" w14:textId="77777777" w:rsidR="00E1081D" w:rsidRPr="002B01CB" w:rsidRDefault="00E1081D" w:rsidP="008746DC">
      <w:pPr>
        <w:tabs>
          <w:tab w:val="center" w:pos="1985"/>
          <w:tab w:val="left" w:pos="5730"/>
        </w:tabs>
        <w:spacing w:after="0"/>
        <w:ind w:left="426"/>
        <w:rPr>
          <w:rFonts w:ascii="Arial Narrow" w:hAnsi="Arial Narrow" w:cs="Times New Roman"/>
          <w:sz w:val="24"/>
          <w:szCs w:val="24"/>
        </w:rPr>
      </w:pPr>
      <w:r w:rsidRPr="002B01CB">
        <w:rPr>
          <w:rFonts w:ascii="Arial Narrow" w:hAnsi="Arial Narrow" w:cs="Times New Roman"/>
          <w:sz w:val="24"/>
          <w:szCs w:val="24"/>
        </w:rPr>
        <w:tab/>
        <w:t xml:space="preserve">i. Various approaches to determination </w:t>
      </w:r>
    </w:p>
    <w:p w14:paraId="5D39B187" w14:textId="77777777" w:rsidR="00E1081D" w:rsidRPr="002B01CB" w:rsidRDefault="00E1081D" w:rsidP="008746DC">
      <w:pPr>
        <w:tabs>
          <w:tab w:val="center" w:pos="2694"/>
          <w:tab w:val="center" w:pos="4678"/>
          <w:tab w:val="left" w:pos="5730"/>
        </w:tabs>
        <w:spacing w:after="0"/>
        <w:ind w:left="426"/>
        <w:rPr>
          <w:rFonts w:ascii="Arial Narrow" w:hAnsi="Arial Narrow" w:cs="Times New Roman"/>
          <w:sz w:val="24"/>
          <w:szCs w:val="24"/>
        </w:rPr>
      </w:pPr>
      <w:r w:rsidRPr="002B01CB">
        <w:rPr>
          <w:rFonts w:ascii="Arial Narrow" w:hAnsi="Arial Narrow" w:cs="Times New Roman"/>
          <w:sz w:val="24"/>
          <w:szCs w:val="24"/>
        </w:rPr>
        <w:tab/>
        <w:t xml:space="preserve">ii. Differentiating the Indian and English law positions </w:t>
      </w:r>
    </w:p>
    <w:p w14:paraId="5D39B189" w14:textId="3BAAE9E6" w:rsidR="00E1081D" w:rsidRPr="002B01CB" w:rsidRDefault="00E1081D" w:rsidP="00EB704C">
      <w:pPr>
        <w:tabs>
          <w:tab w:val="center" w:pos="4680"/>
          <w:tab w:val="left" w:pos="5730"/>
        </w:tabs>
        <w:rPr>
          <w:rFonts w:ascii="Arial Narrow" w:hAnsi="Arial Narrow" w:cs="Times New Roman"/>
          <w:b/>
          <w:sz w:val="24"/>
          <w:szCs w:val="24"/>
        </w:rPr>
      </w:pPr>
      <w:r w:rsidRPr="002B01CB">
        <w:rPr>
          <w:rFonts w:ascii="Arial Narrow" w:hAnsi="Arial Narrow" w:cs="Times New Roman"/>
          <w:sz w:val="24"/>
          <w:szCs w:val="24"/>
        </w:rPr>
        <w:t>b. Other applicable rules and guidelines</w:t>
      </w:r>
    </w:p>
    <w:p w14:paraId="5D39B18B" w14:textId="69210039" w:rsidR="00E1081D" w:rsidRPr="002B01CB" w:rsidRDefault="00EB704C" w:rsidP="00EB704C">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IV</w:t>
      </w:r>
    </w:p>
    <w:p w14:paraId="5D39B18C" w14:textId="4FD7658B" w:rsidR="00E1081D" w:rsidRPr="002B01CB" w:rsidRDefault="00E1081D"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Arbitration Agreement </w:t>
      </w:r>
      <w:r w:rsidR="00EB704C" w:rsidRPr="002B01CB">
        <w:rPr>
          <w:rFonts w:ascii="Arial Narrow" w:hAnsi="Arial Narrow" w:cs="Times New Roman"/>
          <w:b/>
          <w:bCs/>
          <w:sz w:val="24"/>
          <w:szCs w:val="24"/>
          <w:lang w:eastAsia="ko-KR"/>
        </w:rPr>
        <w:t>(</w:t>
      </w:r>
      <w:r w:rsidR="00EB704C" w:rsidRPr="002B01CB">
        <w:rPr>
          <w:rFonts w:ascii="Arial Narrow" w:hAnsi="Arial Narrow" w:cs="Times New Roman"/>
          <w:b/>
          <w:sz w:val="24"/>
          <w:szCs w:val="24"/>
        </w:rPr>
        <w:t>Contact Hours – 8)</w:t>
      </w:r>
    </w:p>
    <w:p w14:paraId="5D39B18D" w14:textId="77777777" w:rsidR="00E1081D" w:rsidRPr="002B01CB" w:rsidRDefault="00E1081D" w:rsidP="008746DC">
      <w:pPr>
        <w:spacing w:after="0"/>
        <w:rPr>
          <w:rFonts w:ascii="Arial Narrow" w:hAnsi="Arial Narrow" w:cs="Times New Roman"/>
          <w:sz w:val="24"/>
          <w:szCs w:val="24"/>
        </w:rPr>
      </w:pPr>
      <w:r w:rsidRPr="002B01CB">
        <w:rPr>
          <w:rFonts w:ascii="Arial Narrow" w:hAnsi="Arial Narrow" w:cs="Times New Roman"/>
          <w:sz w:val="24"/>
          <w:szCs w:val="24"/>
        </w:rPr>
        <w:t xml:space="preserve">a. Drafting effective arbitration agreements </w:t>
      </w:r>
    </w:p>
    <w:p w14:paraId="5D39B18E" w14:textId="77777777" w:rsidR="00E1081D" w:rsidRPr="002B01CB" w:rsidRDefault="00E1081D" w:rsidP="008746DC">
      <w:pPr>
        <w:spacing w:after="0"/>
        <w:ind w:left="426"/>
        <w:rPr>
          <w:rFonts w:ascii="Arial Narrow" w:hAnsi="Arial Narrow" w:cs="Times New Roman"/>
          <w:sz w:val="24"/>
          <w:szCs w:val="24"/>
        </w:rPr>
      </w:pPr>
      <w:r w:rsidRPr="002B01CB">
        <w:rPr>
          <w:rFonts w:ascii="Arial Narrow" w:hAnsi="Arial Narrow" w:cs="Times New Roman"/>
          <w:sz w:val="24"/>
          <w:szCs w:val="24"/>
        </w:rPr>
        <w:t xml:space="preserve">i. Essential ingredients </w:t>
      </w:r>
    </w:p>
    <w:p w14:paraId="5D39B18F" w14:textId="77777777" w:rsidR="00E1081D" w:rsidRPr="002B01CB" w:rsidRDefault="00E1081D" w:rsidP="008746DC">
      <w:pPr>
        <w:spacing w:after="0"/>
        <w:ind w:left="426"/>
        <w:rPr>
          <w:rFonts w:ascii="Arial Narrow" w:hAnsi="Arial Narrow" w:cs="Times New Roman"/>
          <w:sz w:val="24"/>
          <w:szCs w:val="24"/>
        </w:rPr>
      </w:pPr>
      <w:r w:rsidRPr="002B01CB">
        <w:rPr>
          <w:rFonts w:ascii="Arial Narrow" w:hAnsi="Arial Narrow" w:cs="Times New Roman"/>
          <w:sz w:val="24"/>
          <w:szCs w:val="24"/>
        </w:rPr>
        <w:t xml:space="preserve">ii. Multi-tiered dispute resolution clauses </w:t>
      </w:r>
    </w:p>
    <w:p w14:paraId="5D39B191" w14:textId="6AD207ED" w:rsidR="00E1081D" w:rsidRPr="002B01CB" w:rsidRDefault="00E1081D" w:rsidP="00D91514">
      <w:pPr>
        <w:rPr>
          <w:rFonts w:ascii="Arial Narrow" w:hAnsi="Arial Narrow" w:cs="Times New Roman"/>
          <w:b/>
          <w:sz w:val="24"/>
          <w:szCs w:val="24"/>
        </w:rPr>
      </w:pPr>
      <w:r w:rsidRPr="002B01CB">
        <w:rPr>
          <w:rFonts w:ascii="Arial Narrow" w:hAnsi="Arial Narrow" w:cs="Times New Roman"/>
          <w:sz w:val="24"/>
          <w:szCs w:val="24"/>
        </w:rPr>
        <w:t>b. Pathological Clauses</w:t>
      </w:r>
    </w:p>
    <w:p w14:paraId="5D39B192" w14:textId="77777777" w:rsidR="00E1081D" w:rsidRPr="002B01CB" w:rsidRDefault="00E1081D"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D39B193" w14:textId="77777777" w:rsidR="00E1081D" w:rsidRPr="002B01CB" w:rsidRDefault="00E1081D">
      <w:pPr>
        <w:pStyle w:val="ListParagraph"/>
        <w:numPr>
          <w:ilvl w:val="0"/>
          <w:numId w:val="101"/>
        </w:numPr>
        <w:spacing w:after="0"/>
        <w:contextualSpacing w:val="0"/>
        <w:rPr>
          <w:rFonts w:ascii="Arial Narrow" w:hAnsi="Arial Narrow"/>
          <w:sz w:val="24"/>
          <w:szCs w:val="24"/>
        </w:rPr>
      </w:pPr>
      <w:r w:rsidRPr="002B01CB">
        <w:rPr>
          <w:rFonts w:ascii="Arial Narrow" w:hAnsi="Arial Narrow"/>
          <w:sz w:val="24"/>
          <w:szCs w:val="24"/>
        </w:rPr>
        <w:t>Anirudh Wadhwa, Anirudh Krishnan, Justice RS Bachawat’s Law of Arbitration and Conciliation, Lexis Nexis, (2018) (6th Edition)</w:t>
      </w:r>
    </w:p>
    <w:p w14:paraId="5D39B194" w14:textId="77777777" w:rsidR="00E1081D" w:rsidRPr="002B01CB" w:rsidRDefault="00E1081D">
      <w:pPr>
        <w:pStyle w:val="ListParagraph"/>
        <w:numPr>
          <w:ilvl w:val="0"/>
          <w:numId w:val="101"/>
        </w:numPr>
        <w:spacing w:after="0"/>
        <w:contextualSpacing w:val="0"/>
        <w:rPr>
          <w:rFonts w:ascii="Arial Narrow" w:hAnsi="Arial Narrow"/>
          <w:b/>
          <w:sz w:val="24"/>
          <w:szCs w:val="24"/>
        </w:rPr>
      </w:pPr>
      <w:r w:rsidRPr="002B01CB">
        <w:rPr>
          <w:rFonts w:ascii="Arial Narrow" w:hAnsi="Arial Narrow"/>
          <w:sz w:val="24"/>
          <w:szCs w:val="24"/>
        </w:rPr>
        <w:t xml:space="preserve">David St. John, Judith Gill, Mathew Gearing, Russell on Arbitration, Sweet &amp; Maxwell, (2018) (24th Edition) </w:t>
      </w:r>
    </w:p>
    <w:p w14:paraId="5D39B195" w14:textId="77777777" w:rsidR="00E1081D" w:rsidRPr="002B01CB" w:rsidRDefault="00E1081D">
      <w:pPr>
        <w:pStyle w:val="ListParagraph"/>
        <w:numPr>
          <w:ilvl w:val="0"/>
          <w:numId w:val="101"/>
        </w:numPr>
        <w:spacing w:after="0"/>
        <w:contextualSpacing w:val="0"/>
        <w:rPr>
          <w:rFonts w:ascii="Arial Narrow" w:hAnsi="Arial Narrow"/>
          <w:b/>
          <w:sz w:val="24"/>
          <w:szCs w:val="24"/>
        </w:rPr>
      </w:pPr>
      <w:r w:rsidRPr="002B01CB">
        <w:rPr>
          <w:rFonts w:ascii="Arial Narrow" w:hAnsi="Arial Narrow"/>
          <w:sz w:val="24"/>
          <w:szCs w:val="24"/>
        </w:rPr>
        <w:t xml:space="preserve">Gary Born, International Commercial Arbitration, Wolters Kluwer (2014) (2nd Edition) </w:t>
      </w:r>
    </w:p>
    <w:p w14:paraId="5D39B196" w14:textId="77777777" w:rsidR="00E1081D" w:rsidRPr="002B01CB" w:rsidRDefault="00E1081D">
      <w:pPr>
        <w:pStyle w:val="ListParagraph"/>
        <w:numPr>
          <w:ilvl w:val="0"/>
          <w:numId w:val="101"/>
        </w:numPr>
        <w:spacing w:after="0"/>
        <w:contextualSpacing w:val="0"/>
        <w:rPr>
          <w:rFonts w:ascii="Arial Narrow" w:hAnsi="Arial Narrow"/>
          <w:b/>
          <w:sz w:val="24"/>
          <w:szCs w:val="24"/>
        </w:rPr>
      </w:pPr>
      <w:r w:rsidRPr="002B01CB">
        <w:rPr>
          <w:rFonts w:ascii="Arial Narrow" w:hAnsi="Arial Narrow"/>
          <w:sz w:val="24"/>
          <w:szCs w:val="24"/>
        </w:rPr>
        <w:t>Indu Malhotra, OP Malhotra on The Law and Practice of Arbitration and Conciliation (2020) (4th Edition)</w:t>
      </w:r>
    </w:p>
    <w:p w14:paraId="5D39B197" w14:textId="77777777" w:rsidR="00E1081D" w:rsidRPr="002B01CB" w:rsidRDefault="00E1081D">
      <w:pPr>
        <w:pStyle w:val="ListParagraph"/>
        <w:numPr>
          <w:ilvl w:val="0"/>
          <w:numId w:val="101"/>
        </w:numPr>
        <w:spacing w:after="0"/>
        <w:contextualSpacing w:val="0"/>
        <w:rPr>
          <w:rFonts w:ascii="Arial Narrow" w:hAnsi="Arial Narrow"/>
          <w:b/>
          <w:sz w:val="24"/>
          <w:szCs w:val="24"/>
        </w:rPr>
      </w:pPr>
      <w:r w:rsidRPr="002B01CB">
        <w:rPr>
          <w:rFonts w:ascii="Arial Narrow" w:hAnsi="Arial Narrow"/>
          <w:sz w:val="24"/>
          <w:szCs w:val="24"/>
        </w:rPr>
        <w:t xml:space="preserve">Julian Lew, Loukas Mistelis, Stefan Kroll, Comparative International Commercial Arbitration, Wolters Kluwer, (2003) </w:t>
      </w:r>
    </w:p>
    <w:p w14:paraId="5D39B199" w14:textId="04319D95" w:rsidR="00E1081D" w:rsidRPr="00D91514" w:rsidRDefault="00E1081D">
      <w:pPr>
        <w:pStyle w:val="ListParagraph"/>
        <w:numPr>
          <w:ilvl w:val="0"/>
          <w:numId w:val="101"/>
        </w:numPr>
        <w:contextualSpacing w:val="0"/>
        <w:rPr>
          <w:rFonts w:ascii="Arial Narrow" w:hAnsi="Arial Narrow"/>
          <w:b/>
          <w:sz w:val="24"/>
          <w:szCs w:val="24"/>
        </w:rPr>
      </w:pPr>
      <w:r w:rsidRPr="002B01CB">
        <w:rPr>
          <w:rFonts w:ascii="Arial Narrow" w:hAnsi="Arial Narrow"/>
          <w:sz w:val="24"/>
          <w:szCs w:val="24"/>
        </w:rPr>
        <w:t>Nigel Blackaby, Constantine Partasides, Redfern and Hunter on International Arbitration, Oxford University Press, (2015) (6th Edition)</w:t>
      </w:r>
    </w:p>
    <w:p w14:paraId="5D39B19B" w14:textId="6823C301" w:rsidR="00C10400" w:rsidRPr="002B01CB" w:rsidRDefault="00C10400" w:rsidP="00D91514">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1187"/>
        <w:gridCol w:w="2399"/>
        <w:gridCol w:w="1618"/>
        <w:gridCol w:w="692"/>
        <w:gridCol w:w="692"/>
        <w:gridCol w:w="692"/>
        <w:gridCol w:w="692"/>
        <w:gridCol w:w="692"/>
        <w:gridCol w:w="692"/>
        <w:gridCol w:w="692"/>
        <w:gridCol w:w="692"/>
        <w:gridCol w:w="692"/>
        <w:gridCol w:w="815"/>
        <w:gridCol w:w="815"/>
      </w:tblGrid>
      <w:tr w:rsidR="00C10400" w:rsidRPr="002B01CB" w14:paraId="5D39B1AB" w14:textId="77777777" w:rsidTr="004F6053">
        <w:trPr>
          <w:trHeight w:val="356"/>
        </w:trPr>
        <w:tc>
          <w:tcPr>
            <w:tcW w:w="454" w:type="pct"/>
            <w:tcBorders>
              <w:top w:val="single" w:sz="6" w:space="0" w:color="000000"/>
              <w:left w:val="single" w:sz="6" w:space="0" w:color="000000"/>
              <w:bottom w:val="single" w:sz="4" w:space="0" w:color="auto"/>
              <w:right w:val="single" w:sz="6" w:space="0" w:color="000000"/>
            </w:tcBorders>
            <w:tcMar>
              <w:top w:w="34" w:type="dxa"/>
              <w:left w:w="51" w:type="dxa"/>
              <w:bottom w:w="34" w:type="dxa"/>
              <w:right w:w="51" w:type="dxa"/>
            </w:tcMar>
            <w:vAlign w:val="center"/>
            <w:hideMark/>
          </w:tcPr>
          <w:p w14:paraId="5D39B19C" w14:textId="3EFCFB9E" w:rsidR="00C10400" w:rsidRPr="002B01CB" w:rsidRDefault="00C10400" w:rsidP="00D9151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918" w:type="pct"/>
            <w:tcBorders>
              <w:top w:val="single" w:sz="6" w:space="0" w:color="000000"/>
              <w:left w:val="single" w:sz="6" w:space="0" w:color="CCCCCC"/>
              <w:bottom w:val="single" w:sz="4" w:space="0" w:color="auto"/>
              <w:right w:val="single" w:sz="6" w:space="0" w:color="000000"/>
            </w:tcBorders>
            <w:tcMar>
              <w:top w:w="34" w:type="dxa"/>
              <w:left w:w="51" w:type="dxa"/>
              <w:bottom w:w="34" w:type="dxa"/>
              <w:right w:w="51" w:type="dxa"/>
            </w:tcMar>
            <w:vAlign w:val="center"/>
            <w:hideMark/>
          </w:tcPr>
          <w:p w14:paraId="5D39B19D" w14:textId="77777777" w:rsidR="00C10400" w:rsidRPr="002B01CB" w:rsidRDefault="00C10400" w:rsidP="00D9151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p w14:paraId="5D39B19E" w14:textId="77777777" w:rsidR="00C10400" w:rsidRPr="002B01CB" w:rsidRDefault="00C10400" w:rsidP="00D91514">
            <w:pPr>
              <w:spacing w:after="0"/>
              <w:jc w:val="center"/>
              <w:rPr>
                <w:rFonts w:ascii="Arial Narrow" w:eastAsia="Times New Roman" w:hAnsi="Arial Narrow" w:cs="Calibri"/>
                <w:sz w:val="24"/>
                <w:szCs w:val="24"/>
              </w:rPr>
            </w:pPr>
          </w:p>
        </w:tc>
        <w:tc>
          <w:tcPr>
            <w:tcW w:w="619"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9F" w14:textId="77777777" w:rsidR="00C10400" w:rsidRPr="002B01CB" w:rsidRDefault="00C10400" w:rsidP="00D91514">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0" w14:textId="77777777" w:rsidR="00C10400" w:rsidRPr="002B01CB" w:rsidRDefault="00C10400" w:rsidP="00D91514">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PO1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1" w14:textId="77777777" w:rsidR="00C10400" w:rsidRPr="002B01CB" w:rsidRDefault="00C10400" w:rsidP="00D91514">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PO2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2"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PO3</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3"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PO4</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4"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PO5</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5"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PO6</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6"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PO7</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7"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PO8</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8"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PO9</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9"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A" w14:textId="77777777" w:rsidR="00C10400" w:rsidRPr="002B01CB" w:rsidRDefault="00C10400" w:rsidP="00D91514">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4F6053" w:rsidRPr="002B01CB" w14:paraId="5D39B1BA" w14:textId="77777777" w:rsidTr="004F6053">
        <w:trPr>
          <w:trHeight w:val="356"/>
        </w:trPr>
        <w:tc>
          <w:tcPr>
            <w:tcW w:w="454" w:type="pct"/>
            <w:vMerge w:val="restart"/>
            <w:tcBorders>
              <w:top w:val="single" w:sz="4" w:space="0" w:color="auto"/>
              <w:left w:val="single" w:sz="6" w:space="0" w:color="000000"/>
              <w:bottom w:val="single" w:sz="6" w:space="0" w:color="000000"/>
              <w:right w:val="single" w:sz="6" w:space="0" w:color="000000"/>
            </w:tcBorders>
            <w:tcMar>
              <w:top w:w="34" w:type="dxa"/>
              <w:left w:w="51" w:type="dxa"/>
              <w:bottom w:w="34" w:type="dxa"/>
              <w:right w:w="51" w:type="dxa"/>
            </w:tcMar>
            <w:vAlign w:val="center"/>
            <w:hideMark/>
          </w:tcPr>
          <w:p w14:paraId="5D39B1AC"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lastRenderedPageBreak/>
              <w:t>LWH 614</w:t>
            </w:r>
          </w:p>
        </w:tc>
        <w:tc>
          <w:tcPr>
            <w:tcW w:w="918" w:type="pct"/>
            <w:vMerge w:val="restart"/>
            <w:tcBorders>
              <w:top w:val="single" w:sz="4" w:space="0" w:color="auto"/>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D"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International Commercial Arbitration: Principles and Practice</w:t>
            </w:r>
          </w:p>
        </w:tc>
        <w:tc>
          <w:tcPr>
            <w:tcW w:w="619"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AE"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AF" w14:textId="50C9A0F7" w:rsidR="004F6053" w:rsidRPr="002B01CB" w:rsidRDefault="004F6053" w:rsidP="004F6053">
            <w:pPr>
              <w:spacing w:after="0"/>
              <w:jc w:val="center"/>
              <w:rPr>
                <w:rFonts w:ascii="Arial Narrow" w:eastAsia="Times New Roman" w:hAnsi="Arial Narrow" w:cs="Calibri"/>
                <w:sz w:val="24"/>
                <w:szCs w:val="24"/>
              </w:rPr>
            </w:pPr>
            <w:r>
              <w:rPr>
                <w:rFonts w:ascii="Arial" w:hAnsi="Arial" w:cs="Arial"/>
              </w:rPr>
              <w:t>3</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0" w14:textId="0DB5ED9E"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1" w14:textId="4610658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2" w14:textId="7DB469F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3" w14:textId="26E488F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4" w14:textId="01879EE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5" w14:textId="186A295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6" w14:textId="4387766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7" w14:textId="2043B9C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8" w14:textId="505C771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1B9" w14:textId="6AE2968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1C9" w14:textId="77777777" w:rsidTr="004F6053">
        <w:trPr>
          <w:trHeight w:val="356"/>
        </w:trPr>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5D39B1BB" w14:textId="77777777" w:rsidR="004F6053" w:rsidRPr="002B01CB" w:rsidRDefault="004F6053" w:rsidP="004F6053">
            <w:pPr>
              <w:spacing w:after="0"/>
              <w:jc w:val="center"/>
              <w:rPr>
                <w:rFonts w:ascii="Arial Narrow" w:eastAsia="Times New Roman" w:hAnsi="Arial Narrow" w:cs="Calibri"/>
                <w:sz w:val="24"/>
                <w:szCs w:val="24"/>
              </w:rPr>
            </w:pPr>
          </w:p>
        </w:tc>
        <w:tc>
          <w:tcPr>
            <w:tcW w:w="918" w:type="pct"/>
            <w:vMerge/>
            <w:tcBorders>
              <w:top w:val="single" w:sz="6" w:space="0" w:color="000000"/>
              <w:left w:val="single" w:sz="6" w:space="0" w:color="CCCCCC"/>
              <w:bottom w:val="single" w:sz="6" w:space="0" w:color="000000"/>
              <w:right w:val="single" w:sz="6" w:space="0" w:color="000000"/>
            </w:tcBorders>
            <w:vAlign w:val="center"/>
            <w:hideMark/>
          </w:tcPr>
          <w:p w14:paraId="5D39B1BC" w14:textId="77777777" w:rsidR="004F6053" w:rsidRPr="002B01CB" w:rsidRDefault="004F6053" w:rsidP="004F6053">
            <w:pPr>
              <w:spacing w:after="0"/>
              <w:jc w:val="center"/>
              <w:rPr>
                <w:rFonts w:ascii="Arial Narrow" w:eastAsia="Times New Roman" w:hAnsi="Arial Narrow" w:cs="Calibri"/>
                <w:sz w:val="24"/>
                <w:szCs w:val="24"/>
              </w:rPr>
            </w:pPr>
          </w:p>
        </w:tc>
        <w:tc>
          <w:tcPr>
            <w:tcW w:w="619"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BD"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BE" w14:textId="5B804511" w:rsidR="004F6053" w:rsidRPr="002B01CB" w:rsidRDefault="004F6053" w:rsidP="004F6053">
            <w:pPr>
              <w:spacing w:after="0"/>
              <w:jc w:val="center"/>
              <w:rPr>
                <w:rFonts w:ascii="Arial Narrow" w:eastAsia="Times New Roman" w:hAnsi="Arial Narrow" w:cs="Calibri"/>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BF" w14:textId="4108A840"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0" w14:textId="13D10D8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1" w14:textId="691D731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2" w14:textId="76B735F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3" w14:textId="6ED2539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4" w14:textId="7F74E6F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5" w14:textId="400886E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6" w14:textId="0507128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7" w14:textId="07A641A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8" w14:textId="29B0305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1D8" w14:textId="77777777" w:rsidTr="004F6053">
        <w:trPr>
          <w:trHeight w:val="356"/>
        </w:trPr>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5D39B1CA" w14:textId="77777777" w:rsidR="004F6053" w:rsidRPr="002B01CB" w:rsidRDefault="004F6053" w:rsidP="004F6053">
            <w:pPr>
              <w:spacing w:after="0"/>
              <w:jc w:val="center"/>
              <w:rPr>
                <w:rFonts w:ascii="Arial Narrow" w:eastAsia="Times New Roman" w:hAnsi="Arial Narrow" w:cs="Calibri"/>
                <w:sz w:val="24"/>
                <w:szCs w:val="24"/>
              </w:rPr>
            </w:pPr>
          </w:p>
        </w:tc>
        <w:tc>
          <w:tcPr>
            <w:tcW w:w="918" w:type="pct"/>
            <w:vMerge/>
            <w:tcBorders>
              <w:top w:val="single" w:sz="6" w:space="0" w:color="000000"/>
              <w:left w:val="single" w:sz="6" w:space="0" w:color="CCCCCC"/>
              <w:bottom w:val="single" w:sz="6" w:space="0" w:color="000000"/>
              <w:right w:val="single" w:sz="6" w:space="0" w:color="000000"/>
            </w:tcBorders>
            <w:vAlign w:val="center"/>
            <w:hideMark/>
          </w:tcPr>
          <w:p w14:paraId="5D39B1CB" w14:textId="77777777" w:rsidR="004F6053" w:rsidRPr="002B01CB" w:rsidRDefault="004F6053" w:rsidP="004F6053">
            <w:pPr>
              <w:spacing w:after="0"/>
              <w:jc w:val="center"/>
              <w:rPr>
                <w:rFonts w:ascii="Arial Narrow" w:eastAsia="Times New Roman" w:hAnsi="Arial Narrow" w:cs="Calibri"/>
                <w:sz w:val="24"/>
                <w:szCs w:val="24"/>
              </w:rPr>
            </w:pPr>
          </w:p>
        </w:tc>
        <w:tc>
          <w:tcPr>
            <w:tcW w:w="619"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CC"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D" w14:textId="67FD651B" w:rsidR="004F6053" w:rsidRPr="002B01CB" w:rsidRDefault="004F6053" w:rsidP="004F6053">
            <w:pPr>
              <w:spacing w:after="0"/>
              <w:jc w:val="center"/>
              <w:rPr>
                <w:rFonts w:ascii="Arial Narrow" w:eastAsia="Times New Roman" w:hAnsi="Arial Narrow" w:cs="Calibri"/>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E" w14:textId="076D28BD"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CF" w14:textId="52F727F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0" w14:textId="7140AED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1" w14:textId="3D73F8E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2" w14:textId="76D1889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3" w14:textId="18E577C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4" w14:textId="6B78F89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5" w14:textId="16535F9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6" w14:textId="184DA0E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7" w14:textId="27C336A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1E7" w14:textId="77777777" w:rsidTr="004F6053">
        <w:trPr>
          <w:trHeight w:val="356"/>
        </w:trPr>
        <w:tc>
          <w:tcPr>
            <w:tcW w:w="454" w:type="pct"/>
            <w:vMerge/>
            <w:tcBorders>
              <w:top w:val="single" w:sz="6" w:space="0" w:color="000000"/>
              <w:left w:val="single" w:sz="6" w:space="0" w:color="000000"/>
              <w:bottom w:val="single" w:sz="6" w:space="0" w:color="000000"/>
              <w:right w:val="single" w:sz="6" w:space="0" w:color="000000"/>
            </w:tcBorders>
            <w:vAlign w:val="center"/>
            <w:hideMark/>
          </w:tcPr>
          <w:p w14:paraId="5D39B1D9" w14:textId="77777777" w:rsidR="004F6053" w:rsidRPr="002B01CB" w:rsidRDefault="004F6053" w:rsidP="004F6053">
            <w:pPr>
              <w:spacing w:after="0"/>
              <w:jc w:val="center"/>
              <w:rPr>
                <w:rFonts w:ascii="Arial Narrow" w:eastAsia="Times New Roman" w:hAnsi="Arial Narrow" w:cs="Calibri"/>
                <w:sz w:val="24"/>
                <w:szCs w:val="24"/>
              </w:rPr>
            </w:pPr>
          </w:p>
        </w:tc>
        <w:tc>
          <w:tcPr>
            <w:tcW w:w="918" w:type="pct"/>
            <w:vMerge/>
            <w:tcBorders>
              <w:top w:val="single" w:sz="6" w:space="0" w:color="000000"/>
              <w:left w:val="single" w:sz="6" w:space="0" w:color="CCCCCC"/>
              <w:bottom w:val="single" w:sz="6" w:space="0" w:color="000000"/>
              <w:right w:val="single" w:sz="6" w:space="0" w:color="000000"/>
            </w:tcBorders>
            <w:vAlign w:val="center"/>
            <w:hideMark/>
          </w:tcPr>
          <w:p w14:paraId="5D39B1DA" w14:textId="77777777" w:rsidR="004F6053" w:rsidRPr="002B01CB" w:rsidRDefault="004F6053" w:rsidP="004F6053">
            <w:pPr>
              <w:spacing w:after="0"/>
              <w:jc w:val="center"/>
              <w:rPr>
                <w:rFonts w:ascii="Arial Narrow" w:eastAsia="Times New Roman" w:hAnsi="Arial Narrow" w:cs="Calibri"/>
                <w:sz w:val="24"/>
                <w:szCs w:val="24"/>
              </w:rPr>
            </w:pPr>
          </w:p>
        </w:tc>
        <w:tc>
          <w:tcPr>
            <w:tcW w:w="619"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1DB"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C" w14:textId="3B03735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D" w14:textId="7E4BB59C" w:rsidR="004F6053" w:rsidRPr="002B01CB" w:rsidRDefault="004F6053" w:rsidP="004F6053">
            <w:pPr>
              <w:spacing w:after="0"/>
              <w:jc w:val="center"/>
              <w:rPr>
                <w:rFonts w:ascii="Arial Narrow" w:eastAsia="Times New Roman" w:hAnsi="Arial Narrow" w:cs="Calibri"/>
                <w:b/>
                <w:bCs/>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E" w14:textId="7810509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DF" w14:textId="4DDFE75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0" w14:textId="21FFD94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1" w14:textId="10D5927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2" w14:textId="3973FE1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3" w14:textId="09AFAB5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4" w14:textId="32349E1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5" w14:textId="08F7A0D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1E6" w14:textId="03DA521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bl>
    <w:p w14:paraId="5D39B1E8" w14:textId="77777777" w:rsidR="00C10400" w:rsidRPr="002B01CB" w:rsidRDefault="00C10400" w:rsidP="008746DC">
      <w:pPr>
        <w:spacing w:after="0"/>
        <w:rPr>
          <w:rFonts w:ascii="Arial Narrow" w:hAnsi="Arial Narrow" w:cs="Times New Roman"/>
          <w:b/>
          <w:sz w:val="24"/>
          <w:szCs w:val="24"/>
        </w:rPr>
      </w:pPr>
    </w:p>
    <w:p w14:paraId="5D39B1E9" w14:textId="77777777" w:rsidR="00E1081D" w:rsidRPr="002B01CB" w:rsidRDefault="00E1081D" w:rsidP="008746DC">
      <w:pPr>
        <w:spacing w:after="0"/>
        <w:rPr>
          <w:rFonts w:ascii="Arial Narrow" w:hAnsi="Arial Narrow" w:cs="Times New Roman"/>
          <w:b/>
          <w:sz w:val="24"/>
          <w:szCs w:val="24"/>
        </w:rPr>
      </w:pPr>
    </w:p>
    <w:p w14:paraId="5D39B1EA" w14:textId="77777777" w:rsidR="00E1081D" w:rsidRPr="002B01CB" w:rsidRDefault="00E1081D" w:rsidP="008746DC">
      <w:pPr>
        <w:spacing w:after="0"/>
        <w:rPr>
          <w:rFonts w:ascii="Arial Narrow" w:hAnsi="Arial Narrow" w:cs="Times New Roman"/>
          <w:b/>
          <w:bCs/>
          <w:color w:val="292526"/>
          <w:sz w:val="24"/>
          <w:szCs w:val="24"/>
        </w:rPr>
      </w:pPr>
    </w:p>
    <w:p w14:paraId="5D39B1EB" w14:textId="77777777" w:rsidR="00E1081D" w:rsidRPr="002B01CB" w:rsidRDefault="00E1081D"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318"/>
        <w:gridCol w:w="6488"/>
        <w:gridCol w:w="3523"/>
      </w:tblGrid>
      <w:tr w:rsidR="00E1081D" w:rsidRPr="002B01CB" w14:paraId="5D39B1EE" w14:textId="77777777" w:rsidTr="00D90CF3">
        <w:trPr>
          <w:trHeight w:val="20"/>
        </w:trPr>
        <w:tc>
          <w:tcPr>
            <w:tcW w:w="1201" w:type="pct"/>
            <w:gridSpan w:val="2"/>
            <w:vAlign w:val="center"/>
          </w:tcPr>
          <w:p w14:paraId="5D39B1EC" w14:textId="77777777" w:rsidR="00E1081D" w:rsidRPr="002B01CB" w:rsidRDefault="00E1081D" w:rsidP="00D90CF3">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799" w:type="pct"/>
            <w:gridSpan w:val="2"/>
            <w:vAlign w:val="center"/>
          </w:tcPr>
          <w:p w14:paraId="5D39B1ED" w14:textId="77777777" w:rsidR="00E1081D" w:rsidRPr="002B01CB" w:rsidRDefault="00E1081D" w:rsidP="00D90CF3">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Institutional Arbitration </w:t>
            </w:r>
            <w:r w:rsidRPr="002B01CB">
              <w:rPr>
                <w:rFonts w:ascii="Arial Narrow" w:hAnsi="Arial Narrow" w:cs="Times New Roman"/>
                <w:b/>
                <w:sz w:val="24"/>
                <w:szCs w:val="24"/>
              </w:rPr>
              <w:t>(LWH615)</w:t>
            </w:r>
          </w:p>
        </w:tc>
      </w:tr>
      <w:tr w:rsidR="00E1081D" w:rsidRPr="002B01CB" w14:paraId="5D39B1F1" w14:textId="77777777" w:rsidTr="00D90CF3">
        <w:trPr>
          <w:trHeight w:val="20"/>
        </w:trPr>
        <w:tc>
          <w:tcPr>
            <w:tcW w:w="1201" w:type="pct"/>
            <w:gridSpan w:val="2"/>
            <w:vAlign w:val="center"/>
          </w:tcPr>
          <w:p w14:paraId="5D39B1EF" w14:textId="40AB4830" w:rsidR="00E1081D" w:rsidRPr="002B01CB" w:rsidRDefault="00E1081D" w:rsidP="00D90CF3">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9" w:type="pct"/>
            <w:gridSpan w:val="2"/>
            <w:vAlign w:val="center"/>
          </w:tcPr>
          <w:p w14:paraId="5D39B1F0" w14:textId="77777777" w:rsidR="00E1081D" w:rsidRPr="002B01CB" w:rsidRDefault="00E1081D" w:rsidP="00D90CF3">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E1081D" w:rsidRPr="002B01CB" w14:paraId="5D39B1F4" w14:textId="77777777" w:rsidTr="00D90CF3">
        <w:trPr>
          <w:trHeight w:val="20"/>
        </w:trPr>
        <w:tc>
          <w:tcPr>
            <w:tcW w:w="1201" w:type="pct"/>
            <w:gridSpan w:val="2"/>
            <w:vAlign w:val="center"/>
          </w:tcPr>
          <w:p w14:paraId="5D39B1F2" w14:textId="77777777" w:rsidR="00E1081D" w:rsidRPr="002B01CB" w:rsidRDefault="00E1081D" w:rsidP="00D90CF3">
            <w:pPr>
              <w:spacing w:after="0"/>
              <w:jc w:val="center"/>
              <w:rPr>
                <w:rFonts w:ascii="Arial Narrow" w:hAnsi="Arial Narrow" w:cs="Times New Roman"/>
                <w:b/>
                <w:sz w:val="24"/>
                <w:szCs w:val="24"/>
              </w:rPr>
            </w:pPr>
            <w:r w:rsidRPr="002B01CB">
              <w:rPr>
                <w:rFonts w:ascii="Arial Narrow" w:hAnsi="Arial Narrow" w:cs="Times New Roman"/>
                <w:b/>
                <w:sz w:val="24"/>
                <w:szCs w:val="24"/>
              </w:rPr>
              <w:t>Course Nature:</w:t>
            </w:r>
          </w:p>
        </w:tc>
        <w:tc>
          <w:tcPr>
            <w:tcW w:w="3799" w:type="pct"/>
            <w:gridSpan w:val="2"/>
            <w:vAlign w:val="center"/>
          </w:tcPr>
          <w:p w14:paraId="5D39B1F3" w14:textId="77777777" w:rsidR="00E1081D" w:rsidRPr="002B01CB" w:rsidRDefault="00E1081D" w:rsidP="00D90CF3">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Hard</w:t>
            </w:r>
          </w:p>
        </w:tc>
      </w:tr>
      <w:tr w:rsidR="00E1081D" w:rsidRPr="002B01CB" w14:paraId="5D39B1F7" w14:textId="77777777" w:rsidTr="00D90CF3">
        <w:trPr>
          <w:trHeight w:val="20"/>
        </w:trPr>
        <w:tc>
          <w:tcPr>
            <w:tcW w:w="1201" w:type="pct"/>
            <w:gridSpan w:val="2"/>
            <w:vAlign w:val="center"/>
          </w:tcPr>
          <w:p w14:paraId="5D39B1F5" w14:textId="77777777" w:rsidR="00E1081D" w:rsidRPr="002B01CB" w:rsidRDefault="00E1081D" w:rsidP="00D90CF3">
            <w:pPr>
              <w:spacing w:after="0"/>
              <w:jc w:val="center"/>
              <w:rPr>
                <w:rFonts w:ascii="Arial Narrow" w:hAnsi="Arial Narrow" w:cs="Times New Roman"/>
                <w:b/>
                <w:sz w:val="24"/>
                <w:szCs w:val="24"/>
                <w:lang w:val="fr-FR"/>
              </w:rPr>
            </w:pPr>
            <w:r w:rsidRPr="002B01CB">
              <w:rPr>
                <w:rFonts w:ascii="Arial Narrow" w:hAnsi="Arial Narrow" w:cs="Times New Roman"/>
                <w:b/>
                <w:sz w:val="24"/>
                <w:szCs w:val="24"/>
                <w:lang w:val="fr-FR"/>
              </w:rPr>
              <w:t>L-T-P-O Structure</w:t>
            </w:r>
          </w:p>
        </w:tc>
        <w:tc>
          <w:tcPr>
            <w:tcW w:w="3799" w:type="pct"/>
            <w:gridSpan w:val="2"/>
            <w:vAlign w:val="center"/>
          </w:tcPr>
          <w:p w14:paraId="5D39B1F6" w14:textId="77777777" w:rsidR="00E1081D" w:rsidRPr="002B01CB" w:rsidRDefault="00E1081D" w:rsidP="00D90CF3">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B82E3D" w:rsidRPr="002B01CB" w14:paraId="5D39B1FC" w14:textId="77777777" w:rsidTr="00D90C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5D39B1FA" w14:textId="77777777" w:rsidR="00B82E3D" w:rsidRPr="002B01CB" w:rsidRDefault="00B82E3D" w:rsidP="00D90CF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B1FB" w14:textId="5ED4F16C" w:rsidR="00B82E3D" w:rsidRPr="002B01CB" w:rsidRDefault="00B82E3D" w:rsidP="00D90CF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4F6053" w:rsidRPr="002B01CB" w14:paraId="5D39B200" w14:textId="77777777" w:rsidTr="00D90C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1FD"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B1FE" w14:textId="186EF868" w:rsidR="004F6053" w:rsidRPr="002B01CB" w:rsidRDefault="004F6053" w:rsidP="004F6053">
            <w:pPr>
              <w:spacing w:after="0"/>
              <w:jc w:val="center"/>
              <w:rPr>
                <w:rFonts w:ascii="Arial Narrow" w:hAnsi="Arial Narrow" w:cs="Times New Roman"/>
                <w:b/>
                <w:sz w:val="24"/>
                <w:szCs w:val="24"/>
              </w:rPr>
            </w:pPr>
            <w:r>
              <w:rPr>
                <w:rFonts w:ascii="Arial" w:hAnsi="Arial" w:cs="Arial"/>
              </w:rPr>
              <w:t>Understand the relative advantages and disadvantages of ad-hoc arbitration and institutional arbitration</w:t>
            </w:r>
          </w:p>
        </w:tc>
        <w:tc>
          <w:tcPr>
            <w:tcW w:w="1337" w:type="pct"/>
          </w:tcPr>
          <w:p w14:paraId="5D39B1FF" w14:textId="3F4C5A59" w:rsidR="004F6053" w:rsidRPr="00D90CF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D90CF3">
              <w:rPr>
                <w:rFonts w:ascii="Arial Narrow" w:hAnsi="Arial Narrow" w:cs="Times New Roman"/>
                <w:bCs/>
                <w:sz w:val="24"/>
                <w:szCs w:val="24"/>
              </w:rPr>
              <w:t>EMPLOYABILITY</w:t>
            </w:r>
          </w:p>
        </w:tc>
      </w:tr>
      <w:tr w:rsidR="004F6053" w:rsidRPr="002B01CB" w14:paraId="5D39B204" w14:textId="77777777" w:rsidTr="00D90C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01"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B202" w14:textId="4F17E85C"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Get an insight into the broad procedure under institutional rules, especially with respect to initiating an arbitration, emergency/interim relief, appointment and challenge of arbitrators, determination of fees, powers of the arbitral tribunal, hearings, evidence, costs, scrutiny and delivery of awards</w:t>
            </w:r>
          </w:p>
        </w:tc>
        <w:tc>
          <w:tcPr>
            <w:tcW w:w="1337" w:type="pct"/>
          </w:tcPr>
          <w:p w14:paraId="5D39B203" w14:textId="0F187847" w:rsidR="004F6053" w:rsidRPr="00D90CF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D90CF3">
              <w:rPr>
                <w:rFonts w:ascii="Arial Narrow" w:hAnsi="Arial Narrow" w:cs="Times New Roman"/>
                <w:bCs/>
                <w:sz w:val="24"/>
                <w:szCs w:val="24"/>
              </w:rPr>
              <w:t>EMPLOYABILITY</w:t>
            </w:r>
          </w:p>
        </w:tc>
      </w:tr>
      <w:tr w:rsidR="004F6053" w:rsidRPr="002B01CB" w14:paraId="5D39B208" w14:textId="77777777" w:rsidTr="00D90C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05"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B206" w14:textId="3F3A0411" w:rsidR="004F6053" w:rsidRPr="002B01CB" w:rsidRDefault="004F6053" w:rsidP="004F6053">
            <w:pPr>
              <w:shd w:val="clear" w:color="auto" w:fill="FFFFFF"/>
              <w:spacing w:after="0"/>
              <w:jc w:val="center"/>
              <w:textAlignment w:val="center"/>
              <w:rPr>
                <w:rFonts w:ascii="Arial Narrow" w:eastAsia="Times New Roman" w:hAnsi="Arial Narrow" w:cs="Calibri"/>
                <w:b/>
                <w:color w:val="000000"/>
                <w:sz w:val="24"/>
                <w:szCs w:val="24"/>
              </w:rPr>
            </w:pPr>
            <w:r>
              <w:rPr>
                <w:rFonts w:ascii="Arial" w:hAnsi="Arial" w:cs="Arial"/>
              </w:rPr>
              <w:t>Interpret and discern the differences between the rules of various arbitral institutions</w:t>
            </w:r>
          </w:p>
        </w:tc>
        <w:tc>
          <w:tcPr>
            <w:tcW w:w="1337" w:type="pct"/>
          </w:tcPr>
          <w:p w14:paraId="5D39B207" w14:textId="05FD2C9D" w:rsidR="004F6053" w:rsidRPr="00D90CF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D90CF3">
              <w:rPr>
                <w:rFonts w:ascii="Arial Narrow" w:hAnsi="Arial Narrow" w:cs="Times New Roman"/>
                <w:bCs/>
                <w:sz w:val="24"/>
                <w:szCs w:val="24"/>
              </w:rPr>
              <w:t>Skill development</w:t>
            </w:r>
          </w:p>
        </w:tc>
      </w:tr>
      <w:tr w:rsidR="004F6053" w:rsidRPr="002B01CB" w14:paraId="5D39B20C" w14:textId="77777777" w:rsidTr="00D90C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09"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B20A" w14:textId="2B763DB7"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Appreciate the role played by the institution in the administration and efficient conduct of the arbitration module</w:t>
            </w:r>
          </w:p>
        </w:tc>
        <w:tc>
          <w:tcPr>
            <w:tcW w:w="1337" w:type="pct"/>
          </w:tcPr>
          <w:p w14:paraId="5D39B20B" w14:textId="6480E396" w:rsidR="004F6053" w:rsidRPr="00D90CF3"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D90CF3">
              <w:rPr>
                <w:rFonts w:ascii="Arial Narrow" w:hAnsi="Arial Narrow" w:cs="Times New Roman"/>
                <w:bCs/>
                <w:sz w:val="24"/>
                <w:szCs w:val="24"/>
              </w:rPr>
              <w:t>Skill development</w:t>
            </w:r>
          </w:p>
        </w:tc>
      </w:tr>
      <w:tr w:rsidR="00B82E3D" w:rsidRPr="002B01CB" w14:paraId="5D39B210" w14:textId="77777777" w:rsidTr="00D90C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0D" w14:textId="77777777" w:rsidR="00B82E3D" w:rsidRPr="002B01CB" w:rsidRDefault="00B82E3D" w:rsidP="00D90CF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B20E" w14:textId="77777777" w:rsidR="00B82E3D" w:rsidRPr="002B01CB" w:rsidRDefault="00B82E3D" w:rsidP="00D90CF3">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B20F" w14:textId="77777777" w:rsidR="00B82E3D" w:rsidRPr="00D90CF3" w:rsidRDefault="00B82E3D" w:rsidP="00D90CF3">
            <w:pPr>
              <w:tabs>
                <w:tab w:val="left" w:pos="270"/>
                <w:tab w:val="left" w:pos="2070"/>
                <w:tab w:val="center" w:pos="4680"/>
                <w:tab w:val="left" w:pos="6420"/>
              </w:tabs>
              <w:spacing w:after="0"/>
              <w:jc w:val="center"/>
              <w:rPr>
                <w:rFonts w:ascii="Arial Narrow" w:hAnsi="Arial Narrow" w:cs="Times New Roman"/>
                <w:bCs/>
                <w:sz w:val="24"/>
                <w:szCs w:val="24"/>
              </w:rPr>
            </w:pPr>
          </w:p>
        </w:tc>
      </w:tr>
    </w:tbl>
    <w:p w14:paraId="5D39B218" w14:textId="480B35DC" w:rsidR="00E1081D" w:rsidRPr="002B01CB" w:rsidRDefault="00CB783C" w:rsidP="00CB783C">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B219" w14:textId="1AAFC08F" w:rsidR="00E1081D" w:rsidRPr="002B01CB" w:rsidRDefault="00E1081D"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Modes of Arbitration </w:t>
      </w:r>
      <w:r w:rsidR="00CB783C" w:rsidRPr="002B01CB">
        <w:rPr>
          <w:rFonts w:ascii="Arial Narrow" w:hAnsi="Arial Narrow" w:cs="Times New Roman"/>
          <w:b/>
          <w:bCs/>
          <w:sz w:val="24"/>
          <w:szCs w:val="24"/>
          <w:lang w:eastAsia="ko-KR"/>
        </w:rPr>
        <w:t>(</w:t>
      </w:r>
      <w:r w:rsidR="00CB783C" w:rsidRPr="002B01CB">
        <w:rPr>
          <w:rFonts w:ascii="Arial Narrow" w:hAnsi="Arial Narrow" w:cs="Times New Roman"/>
          <w:b/>
          <w:sz w:val="24"/>
          <w:szCs w:val="24"/>
        </w:rPr>
        <w:t>Contact Hours – 8)</w:t>
      </w:r>
    </w:p>
    <w:p w14:paraId="5D39B21A" w14:textId="77777777" w:rsidR="00E1081D" w:rsidRPr="002B01CB" w:rsidRDefault="00E1081D">
      <w:pPr>
        <w:pStyle w:val="ListParagraph"/>
        <w:numPr>
          <w:ilvl w:val="0"/>
          <w:numId w:val="106"/>
        </w:numPr>
        <w:spacing w:after="0"/>
        <w:contextualSpacing w:val="0"/>
        <w:rPr>
          <w:rFonts w:ascii="Arial Narrow" w:hAnsi="Arial Narrow"/>
          <w:sz w:val="24"/>
          <w:szCs w:val="24"/>
        </w:rPr>
      </w:pPr>
      <w:r w:rsidRPr="002B01CB">
        <w:rPr>
          <w:rFonts w:ascii="Arial Narrow" w:hAnsi="Arial Narrow"/>
          <w:sz w:val="24"/>
          <w:szCs w:val="24"/>
        </w:rPr>
        <w:t xml:space="preserve">Overview </w:t>
      </w:r>
    </w:p>
    <w:p w14:paraId="5D39B21B" w14:textId="77777777" w:rsidR="00E1081D" w:rsidRPr="002B01CB" w:rsidRDefault="00E1081D">
      <w:pPr>
        <w:pStyle w:val="ListParagraph"/>
        <w:numPr>
          <w:ilvl w:val="0"/>
          <w:numId w:val="106"/>
        </w:numPr>
        <w:spacing w:after="0"/>
        <w:contextualSpacing w:val="0"/>
        <w:rPr>
          <w:rFonts w:ascii="Arial Narrow" w:hAnsi="Arial Narrow"/>
          <w:sz w:val="24"/>
          <w:szCs w:val="24"/>
        </w:rPr>
      </w:pPr>
      <w:r w:rsidRPr="002B01CB">
        <w:rPr>
          <w:rFonts w:ascii="Arial Narrow" w:hAnsi="Arial Narrow"/>
          <w:sz w:val="24"/>
          <w:szCs w:val="24"/>
        </w:rPr>
        <w:t xml:space="preserve">Defining ad-hoc arbitration </w:t>
      </w:r>
    </w:p>
    <w:p w14:paraId="5D39B21C" w14:textId="77777777" w:rsidR="00E1081D" w:rsidRPr="002B01CB" w:rsidRDefault="00E1081D">
      <w:pPr>
        <w:pStyle w:val="ListParagraph"/>
        <w:numPr>
          <w:ilvl w:val="0"/>
          <w:numId w:val="106"/>
        </w:numPr>
        <w:spacing w:after="0"/>
        <w:contextualSpacing w:val="0"/>
        <w:rPr>
          <w:rFonts w:ascii="Arial Narrow" w:hAnsi="Arial Narrow"/>
          <w:sz w:val="24"/>
          <w:szCs w:val="24"/>
        </w:rPr>
      </w:pPr>
      <w:r w:rsidRPr="002B01CB">
        <w:rPr>
          <w:rFonts w:ascii="Arial Narrow" w:hAnsi="Arial Narrow"/>
          <w:sz w:val="24"/>
          <w:szCs w:val="24"/>
        </w:rPr>
        <w:t xml:space="preserve">Defining institutional arbitration </w:t>
      </w:r>
    </w:p>
    <w:p w14:paraId="5D39B21D" w14:textId="77777777" w:rsidR="00E1081D" w:rsidRPr="002B01CB" w:rsidRDefault="00E1081D">
      <w:pPr>
        <w:pStyle w:val="ListParagraph"/>
        <w:numPr>
          <w:ilvl w:val="0"/>
          <w:numId w:val="106"/>
        </w:numPr>
        <w:spacing w:after="0"/>
        <w:contextualSpacing w:val="0"/>
        <w:rPr>
          <w:rFonts w:ascii="Arial Narrow" w:hAnsi="Arial Narrow"/>
          <w:sz w:val="24"/>
          <w:szCs w:val="24"/>
        </w:rPr>
      </w:pPr>
      <w:r w:rsidRPr="002B01CB">
        <w:rPr>
          <w:rFonts w:ascii="Arial Narrow" w:hAnsi="Arial Narrow"/>
          <w:sz w:val="24"/>
          <w:szCs w:val="24"/>
        </w:rPr>
        <w:t xml:space="preserve">Challenging the traditional ad-hoc/institutional arbitration dichotomy </w:t>
      </w:r>
    </w:p>
    <w:p w14:paraId="5D39B21F" w14:textId="576EFD4A" w:rsidR="00E1081D" w:rsidRPr="00250EC6" w:rsidRDefault="00E1081D">
      <w:pPr>
        <w:pStyle w:val="ListParagraph"/>
        <w:numPr>
          <w:ilvl w:val="0"/>
          <w:numId w:val="106"/>
        </w:numPr>
        <w:contextualSpacing w:val="0"/>
        <w:rPr>
          <w:rFonts w:ascii="Arial Narrow" w:hAnsi="Arial Narrow"/>
          <w:sz w:val="24"/>
          <w:szCs w:val="24"/>
        </w:rPr>
      </w:pPr>
      <w:r w:rsidRPr="002B01CB">
        <w:rPr>
          <w:rFonts w:ascii="Arial Narrow" w:hAnsi="Arial Narrow"/>
          <w:sz w:val="24"/>
          <w:szCs w:val="24"/>
        </w:rPr>
        <w:t xml:space="preserve">Merits of institutional arbitration and reasons for its popularity </w:t>
      </w:r>
    </w:p>
    <w:p w14:paraId="2C76ADDC" w14:textId="77777777" w:rsidR="00250EC6" w:rsidRDefault="00250EC6">
      <w:pPr>
        <w:spacing w:after="0" w:line="240" w:lineRule="auto"/>
        <w:rPr>
          <w:rFonts w:ascii="Arial Narrow" w:hAnsi="Arial Narrow" w:cs="Times New Roman"/>
          <w:b/>
          <w:sz w:val="24"/>
          <w:szCs w:val="24"/>
        </w:rPr>
      </w:pPr>
      <w:r>
        <w:rPr>
          <w:rFonts w:ascii="Arial Narrow" w:hAnsi="Arial Narrow" w:cs="Times New Roman"/>
          <w:b/>
          <w:sz w:val="24"/>
          <w:szCs w:val="24"/>
        </w:rPr>
        <w:br w:type="page"/>
      </w:r>
    </w:p>
    <w:p w14:paraId="5D39B220" w14:textId="271EC6F4" w:rsidR="00E1081D" w:rsidRPr="002B01CB" w:rsidRDefault="00250EC6" w:rsidP="00250EC6">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lastRenderedPageBreak/>
        <w:t xml:space="preserve">MODULE </w:t>
      </w:r>
      <w:r w:rsidR="00E1081D" w:rsidRPr="002B01CB">
        <w:rPr>
          <w:rFonts w:ascii="Arial Narrow" w:hAnsi="Arial Narrow" w:cs="Times New Roman"/>
          <w:b/>
          <w:sz w:val="24"/>
          <w:szCs w:val="24"/>
        </w:rPr>
        <w:t>II</w:t>
      </w:r>
    </w:p>
    <w:p w14:paraId="5D39B222" w14:textId="2721B735" w:rsidR="00E1081D" w:rsidRPr="002B01CB" w:rsidRDefault="00E1081D"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 xml:space="preserve">Introduction to Institutional Arbitration </w:t>
      </w:r>
      <w:r w:rsidR="00250EC6" w:rsidRPr="002B01CB">
        <w:rPr>
          <w:rFonts w:ascii="Arial Narrow" w:hAnsi="Arial Narrow" w:cs="Times New Roman"/>
          <w:b/>
          <w:bCs/>
          <w:sz w:val="24"/>
          <w:szCs w:val="24"/>
          <w:lang w:eastAsia="ko-KR"/>
        </w:rPr>
        <w:t>(</w:t>
      </w:r>
      <w:r w:rsidR="00250EC6" w:rsidRPr="002B01CB">
        <w:rPr>
          <w:rFonts w:ascii="Arial Narrow" w:hAnsi="Arial Narrow" w:cs="Times New Roman"/>
          <w:b/>
          <w:sz w:val="24"/>
          <w:szCs w:val="24"/>
        </w:rPr>
        <w:t>Contact Hours – 8)</w:t>
      </w:r>
    </w:p>
    <w:p w14:paraId="5D39B223" w14:textId="77777777" w:rsidR="00E1081D" w:rsidRPr="002B01CB" w:rsidRDefault="00E1081D">
      <w:pPr>
        <w:pStyle w:val="ListParagraph"/>
        <w:numPr>
          <w:ilvl w:val="0"/>
          <w:numId w:val="103"/>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 xml:space="preserve">Historical perspective </w:t>
      </w:r>
    </w:p>
    <w:p w14:paraId="5D39B224" w14:textId="77777777" w:rsidR="00E1081D" w:rsidRPr="002B01CB" w:rsidRDefault="00E1081D">
      <w:pPr>
        <w:pStyle w:val="ListParagraph"/>
        <w:numPr>
          <w:ilvl w:val="0"/>
          <w:numId w:val="103"/>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 xml:space="preserve">Growth and recent developments </w:t>
      </w:r>
    </w:p>
    <w:p w14:paraId="5D39B225" w14:textId="77777777" w:rsidR="00E1081D" w:rsidRPr="002B01CB" w:rsidRDefault="00E1081D">
      <w:pPr>
        <w:pStyle w:val="ListParagraph"/>
        <w:numPr>
          <w:ilvl w:val="0"/>
          <w:numId w:val="103"/>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 xml:space="preserve">Interplay with </w:t>
      </w:r>
      <w:r w:rsidRPr="002B01CB">
        <w:rPr>
          <w:rFonts w:ascii="Arial Narrow" w:hAnsi="Arial Narrow"/>
          <w:i/>
          <w:sz w:val="24"/>
          <w:szCs w:val="24"/>
        </w:rPr>
        <w:t>lex arbitri</w:t>
      </w:r>
    </w:p>
    <w:p w14:paraId="5D39B226" w14:textId="77777777" w:rsidR="00E1081D" w:rsidRPr="002B01CB" w:rsidRDefault="00E1081D">
      <w:pPr>
        <w:pStyle w:val="ListParagraph"/>
        <w:numPr>
          <w:ilvl w:val="0"/>
          <w:numId w:val="103"/>
        </w:numPr>
        <w:tabs>
          <w:tab w:val="center" w:pos="4680"/>
          <w:tab w:val="left" w:pos="5730"/>
        </w:tabs>
        <w:spacing w:after="0"/>
        <w:contextualSpacing w:val="0"/>
        <w:rPr>
          <w:rFonts w:ascii="Arial Narrow" w:hAnsi="Arial Narrow"/>
          <w:sz w:val="24"/>
          <w:szCs w:val="24"/>
        </w:rPr>
      </w:pPr>
      <w:r w:rsidRPr="002B01CB">
        <w:rPr>
          <w:rFonts w:ascii="Arial Narrow" w:hAnsi="Arial Narrow"/>
          <w:sz w:val="24"/>
          <w:szCs w:val="24"/>
        </w:rPr>
        <w:t xml:space="preserve">Institutional rules and conflict with party autonomy </w:t>
      </w:r>
    </w:p>
    <w:p w14:paraId="5D39B228" w14:textId="01282E50" w:rsidR="00E1081D" w:rsidRPr="00250EC6" w:rsidRDefault="00E1081D">
      <w:pPr>
        <w:pStyle w:val="ListParagraph"/>
        <w:numPr>
          <w:ilvl w:val="0"/>
          <w:numId w:val="103"/>
        </w:numPr>
        <w:tabs>
          <w:tab w:val="center" w:pos="4680"/>
          <w:tab w:val="left" w:pos="5730"/>
        </w:tabs>
        <w:contextualSpacing w:val="0"/>
        <w:rPr>
          <w:rFonts w:ascii="Arial Narrow" w:hAnsi="Arial Narrow"/>
          <w:sz w:val="24"/>
          <w:szCs w:val="24"/>
        </w:rPr>
      </w:pPr>
      <w:r w:rsidRPr="002B01CB">
        <w:rPr>
          <w:rFonts w:ascii="Arial Narrow" w:hAnsi="Arial Narrow"/>
          <w:sz w:val="24"/>
          <w:szCs w:val="24"/>
        </w:rPr>
        <w:t>Processes involved in the “administration” of disputes Module</w:t>
      </w:r>
    </w:p>
    <w:p w14:paraId="5D39B22A" w14:textId="621671B6" w:rsidR="00E1081D" w:rsidRPr="002B01CB" w:rsidRDefault="00250EC6" w:rsidP="00250EC6">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MODULE III</w:t>
      </w:r>
    </w:p>
    <w:p w14:paraId="5D39B22B" w14:textId="2B251709" w:rsidR="00E1081D" w:rsidRPr="002B01CB" w:rsidRDefault="00E1081D" w:rsidP="008746DC">
      <w:pPr>
        <w:tabs>
          <w:tab w:val="center" w:pos="4680"/>
          <w:tab w:val="left" w:pos="5730"/>
        </w:tabs>
        <w:spacing w:after="0"/>
        <w:rPr>
          <w:rFonts w:ascii="Arial Narrow" w:hAnsi="Arial Narrow" w:cs="Times New Roman"/>
          <w:b/>
          <w:sz w:val="24"/>
          <w:szCs w:val="24"/>
        </w:rPr>
      </w:pPr>
      <w:r w:rsidRPr="002B01CB">
        <w:rPr>
          <w:rFonts w:ascii="Arial Narrow" w:hAnsi="Arial Narrow" w:cs="Times New Roman"/>
          <w:b/>
          <w:sz w:val="24"/>
          <w:szCs w:val="24"/>
        </w:rPr>
        <w:t xml:space="preserve">Arbitration Procedure: A Comparative Perspective </w:t>
      </w:r>
      <w:r w:rsidR="00250EC6" w:rsidRPr="002B01CB">
        <w:rPr>
          <w:rFonts w:ascii="Arial Narrow" w:hAnsi="Arial Narrow" w:cs="Times New Roman"/>
          <w:b/>
          <w:bCs/>
          <w:sz w:val="24"/>
          <w:szCs w:val="24"/>
          <w:lang w:eastAsia="ko-KR"/>
        </w:rPr>
        <w:t>(</w:t>
      </w:r>
      <w:r w:rsidR="00250EC6" w:rsidRPr="002B01CB">
        <w:rPr>
          <w:rFonts w:ascii="Arial Narrow" w:hAnsi="Arial Narrow" w:cs="Times New Roman"/>
          <w:b/>
          <w:sz w:val="24"/>
          <w:szCs w:val="24"/>
        </w:rPr>
        <w:t>Contact Hours – 8)</w:t>
      </w:r>
    </w:p>
    <w:p w14:paraId="5D39B22C"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Initiating an arbitration </w:t>
      </w:r>
    </w:p>
    <w:p w14:paraId="5D39B22D"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Appointment of the arbitral tribunal </w:t>
      </w:r>
    </w:p>
    <w:p w14:paraId="5D39B22E"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Fees and expenses </w:t>
      </w:r>
    </w:p>
    <w:p w14:paraId="5D39B22F" w14:textId="77777777" w:rsidR="00E1081D" w:rsidRPr="002B01CB" w:rsidRDefault="00E1081D">
      <w:pPr>
        <w:pStyle w:val="ListParagraph"/>
        <w:numPr>
          <w:ilvl w:val="1"/>
          <w:numId w:val="104"/>
        </w:numPr>
        <w:spacing w:after="0"/>
        <w:contextualSpacing w:val="0"/>
        <w:rPr>
          <w:rFonts w:ascii="Arial Narrow" w:hAnsi="Arial Narrow"/>
          <w:sz w:val="24"/>
          <w:szCs w:val="24"/>
        </w:rPr>
      </w:pPr>
      <w:r w:rsidRPr="002B01CB">
        <w:rPr>
          <w:rFonts w:ascii="Arial Narrow" w:hAnsi="Arial Narrow"/>
          <w:sz w:val="24"/>
          <w:szCs w:val="24"/>
        </w:rPr>
        <w:t xml:space="preserve">Ad valorem versus hourly rates </w:t>
      </w:r>
    </w:p>
    <w:p w14:paraId="5D39B230" w14:textId="77777777" w:rsidR="00E1081D" w:rsidRPr="002B01CB" w:rsidRDefault="00E1081D">
      <w:pPr>
        <w:pStyle w:val="ListParagraph"/>
        <w:numPr>
          <w:ilvl w:val="1"/>
          <w:numId w:val="104"/>
        </w:numPr>
        <w:spacing w:after="0"/>
        <w:contextualSpacing w:val="0"/>
        <w:rPr>
          <w:rFonts w:ascii="Arial Narrow" w:hAnsi="Arial Narrow"/>
          <w:sz w:val="24"/>
          <w:szCs w:val="24"/>
        </w:rPr>
      </w:pPr>
      <w:r w:rsidRPr="002B01CB">
        <w:rPr>
          <w:rFonts w:ascii="Arial Narrow" w:hAnsi="Arial Narrow"/>
          <w:sz w:val="24"/>
          <w:szCs w:val="24"/>
        </w:rPr>
        <w:t xml:space="preserve">Tribunals fee </w:t>
      </w:r>
    </w:p>
    <w:p w14:paraId="5D39B231" w14:textId="77777777" w:rsidR="00E1081D" w:rsidRPr="002B01CB" w:rsidRDefault="00E1081D">
      <w:pPr>
        <w:pStyle w:val="ListParagraph"/>
        <w:numPr>
          <w:ilvl w:val="1"/>
          <w:numId w:val="104"/>
        </w:numPr>
        <w:spacing w:after="0"/>
        <w:contextualSpacing w:val="0"/>
        <w:rPr>
          <w:rFonts w:ascii="Arial Narrow" w:hAnsi="Arial Narrow"/>
          <w:sz w:val="24"/>
          <w:szCs w:val="24"/>
        </w:rPr>
      </w:pPr>
      <w:r w:rsidRPr="002B01CB">
        <w:rPr>
          <w:rFonts w:ascii="Arial Narrow" w:hAnsi="Arial Narrow"/>
          <w:sz w:val="24"/>
          <w:szCs w:val="24"/>
        </w:rPr>
        <w:t xml:space="preserve">Institutional fee </w:t>
      </w:r>
    </w:p>
    <w:p w14:paraId="5D39B232"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Emergency arbitrator and interim measures of protection </w:t>
      </w:r>
    </w:p>
    <w:p w14:paraId="5D39B233"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Pleadings and Evidence </w:t>
      </w:r>
    </w:p>
    <w:p w14:paraId="5D39B234"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Hearings </w:t>
      </w:r>
    </w:p>
    <w:p w14:paraId="5D39B235" w14:textId="77777777" w:rsidR="00E1081D" w:rsidRPr="002B01CB" w:rsidRDefault="00E1081D">
      <w:pPr>
        <w:pStyle w:val="ListParagraph"/>
        <w:numPr>
          <w:ilvl w:val="1"/>
          <w:numId w:val="104"/>
        </w:numPr>
        <w:spacing w:after="0"/>
        <w:contextualSpacing w:val="0"/>
        <w:rPr>
          <w:rFonts w:ascii="Arial Narrow" w:hAnsi="Arial Narrow"/>
          <w:sz w:val="24"/>
          <w:szCs w:val="24"/>
        </w:rPr>
      </w:pPr>
      <w:r w:rsidRPr="002B01CB">
        <w:rPr>
          <w:rFonts w:ascii="Arial Narrow" w:hAnsi="Arial Narrow"/>
          <w:sz w:val="24"/>
          <w:szCs w:val="24"/>
        </w:rPr>
        <w:t xml:space="preserve">Expedited procedures </w:t>
      </w:r>
    </w:p>
    <w:p w14:paraId="5D39B236" w14:textId="77777777" w:rsidR="00E1081D" w:rsidRPr="002B01CB" w:rsidRDefault="00E1081D">
      <w:pPr>
        <w:pStyle w:val="ListParagraph"/>
        <w:numPr>
          <w:ilvl w:val="1"/>
          <w:numId w:val="104"/>
        </w:numPr>
        <w:spacing w:after="0"/>
        <w:contextualSpacing w:val="0"/>
        <w:rPr>
          <w:rFonts w:ascii="Arial Narrow" w:hAnsi="Arial Narrow"/>
          <w:sz w:val="24"/>
          <w:szCs w:val="24"/>
        </w:rPr>
      </w:pPr>
      <w:r w:rsidRPr="002B01CB">
        <w:rPr>
          <w:rFonts w:ascii="Arial Narrow" w:hAnsi="Arial Narrow"/>
          <w:sz w:val="24"/>
          <w:szCs w:val="24"/>
        </w:rPr>
        <w:t xml:space="preserve">Documents-only arbitration </w:t>
      </w:r>
    </w:p>
    <w:p w14:paraId="5D39B237" w14:textId="77777777" w:rsidR="00E1081D" w:rsidRPr="002B01CB" w:rsidRDefault="00E1081D">
      <w:pPr>
        <w:pStyle w:val="ListParagraph"/>
        <w:numPr>
          <w:ilvl w:val="0"/>
          <w:numId w:val="104"/>
        </w:numPr>
        <w:spacing w:after="0"/>
        <w:contextualSpacing w:val="0"/>
        <w:rPr>
          <w:rFonts w:ascii="Arial Narrow" w:hAnsi="Arial Narrow"/>
          <w:sz w:val="24"/>
          <w:szCs w:val="24"/>
        </w:rPr>
      </w:pPr>
      <w:r w:rsidRPr="002B01CB">
        <w:rPr>
          <w:rFonts w:ascii="Arial Narrow" w:hAnsi="Arial Narrow"/>
          <w:sz w:val="24"/>
          <w:szCs w:val="24"/>
        </w:rPr>
        <w:t xml:space="preserve">Award and Costs </w:t>
      </w:r>
    </w:p>
    <w:p w14:paraId="5D39B238" w14:textId="77777777" w:rsidR="00E1081D" w:rsidRPr="002B01CB" w:rsidRDefault="00E1081D">
      <w:pPr>
        <w:pStyle w:val="ListParagraph"/>
        <w:numPr>
          <w:ilvl w:val="1"/>
          <w:numId w:val="104"/>
        </w:numPr>
        <w:spacing w:after="0"/>
        <w:contextualSpacing w:val="0"/>
        <w:rPr>
          <w:rFonts w:ascii="Arial Narrow" w:hAnsi="Arial Narrow"/>
          <w:sz w:val="24"/>
          <w:szCs w:val="24"/>
        </w:rPr>
      </w:pPr>
      <w:r w:rsidRPr="002B01CB">
        <w:rPr>
          <w:rFonts w:ascii="Arial Narrow" w:hAnsi="Arial Narrow"/>
          <w:sz w:val="24"/>
          <w:szCs w:val="24"/>
        </w:rPr>
        <w:t xml:space="preserve">Basis for awarding costs </w:t>
      </w:r>
    </w:p>
    <w:p w14:paraId="5D39B23A" w14:textId="09C1974B" w:rsidR="00E1081D" w:rsidRPr="009D7795" w:rsidRDefault="00E1081D">
      <w:pPr>
        <w:pStyle w:val="ListParagraph"/>
        <w:numPr>
          <w:ilvl w:val="1"/>
          <w:numId w:val="104"/>
        </w:numPr>
        <w:contextualSpacing w:val="0"/>
        <w:rPr>
          <w:rFonts w:ascii="Arial Narrow" w:hAnsi="Arial Narrow"/>
          <w:sz w:val="24"/>
          <w:szCs w:val="24"/>
        </w:rPr>
      </w:pPr>
      <w:r w:rsidRPr="002B01CB">
        <w:rPr>
          <w:rFonts w:ascii="Arial Narrow" w:hAnsi="Arial Narrow"/>
          <w:sz w:val="24"/>
          <w:szCs w:val="24"/>
        </w:rPr>
        <w:t xml:space="preserve">Scrutiny of awards </w:t>
      </w:r>
    </w:p>
    <w:p w14:paraId="5D39B23C" w14:textId="6B01DB75" w:rsidR="00E1081D" w:rsidRPr="002B01CB" w:rsidRDefault="009D7795" w:rsidP="009D7795">
      <w:pPr>
        <w:tabs>
          <w:tab w:val="center" w:pos="4680"/>
          <w:tab w:val="left" w:pos="5730"/>
        </w:tabs>
        <w:jc w:val="center"/>
        <w:rPr>
          <w:rFonts w:ascii="Arial Narrow" w:hAnsi="Arial Narrow" w:cs="Times New Roman"/>
          <w:b/>
          <w:sz w:val="24"/>
          <w:szCs w:val="24"/>
        </w:rPr>
      </w:pPr>
      <w:r w:rsidRPr="002B01CB">
        <w:rPr>
          <w:rFonts w:ascii="Arial Narrow" w:hAnsi="Arial Narrow" w:cs="Times New Roman"/>
          <w:b/>
          <w:sz w:val="24"/>
          <w:szCs w:val="24"/>
        </w:rPr>
        <w:t xml:space="preserve">MODULE </w:t>
      </w:r>
      <w:r w:rsidR="00E1081D" w:rsidRPr="002B01CB">
        <w:rPr>
          <w:rFonts w:ascii="Arial Narrow" w:hAnsi="Arial Narrow" w:cs="Times New Roman"/>
          <w:b/>
          <w:sz w:val="24"/>
          <w:szCs w:val="24"/>
        </w:rPr>
        <w:t>IV</w:t>
      </w:r>
    </w:p>
    <w:p w14:paraId="5D39B23D" w14:textId="59A6D011" w:rsidR="00E1081D" w:rsidRPr="002B01CB" w:rsidRDefault="00E1081D" w:rsidP="008746DC">
      <w:pPr>
        <w:spacing w:after="0"/>
        <w:rPr>
          <w:rFonts w:ascii="Arial Narrow" w:hAnsi="Arial Narrow" w:cs="Times New Roman"/>
          <w:b/>
          <w:sz w:val="24"/>
          <w:szCs w:val="24"/>
        </w:rPr>
      </w:pPr>
      <w:r w:rsidRPr="002B01CB">
        <w:rPr>
          <w:rFonts w:ascii="Arial Narrow" w:hAnsi="Arial Narrow" w:cs="Times New Roman"/>
          <w:b/>
          <w:sz w:val="24"/>
          <w:szCs w:val="24"/>
        </w:rPr>
        <w:t xml:space="preserve">Institutional Arbitration in India </w:t>
      </w:r>
      <w:r w:rsidR="009D7795" w:rsidRPr="002B01CB">
        <w:rPr>
          <w:rFonts w:ascii="Arial Narrow" w:hAnsi="Arial Narrow" w:cs="Times New Roman"/>
          <w:b/>
          <w:bCs/>
          <w:sz w:val="24"/>
          <w:szCs w:val="24"/>
          <w:lang w:eastAsia="ko-KR"/>
        </w:rPr>
        <w:t>(</w:t>
      </w:r>
      <w:r w:rsidR="009D7795" w:rsidRPr="002B01CB">
        <w:rPr>
          <w:rFonts w:ascii="Arial Narrow" w:hAnsi="Arial Narrow" w:cs="Times New Roman"/>
          <w:b/>
          <w:sz w:val="24"/>
          <w:szCs w:val="24"/>
        </w:rPr>
        <w:t>Contact Hours – 8)</w:t>
      </w:r>
    </w:p>
    <w:p w14:paraId="5D39B23E" w14:textId="77777777" w:rsidR="00E1081D" w:rsidRPr="002B01CB" w:rsidRDefault="00E1081D">
      <w:pPr>
        <w:pStyle w:val="ListParagraph"/>
        <w:numPr>
          <w:ilvl w:val="0"/>
          <w:numId w:val="105"/>
        </w:numPr>
        <w:spacing w:after="0"/>
        <w:ind w:left="426"/>
        <w:contextualSpacing w:val="0"/>
        <w:rPr>
          <w:rFonts w:ascii="Arial Narrow" w:hAnsi="Arial Narrow"/>
          <w:sz w:val="24"/>
          <w:szCs w:val="24"/>
        </w:rPr>
      </w:pPr>
      <w:r w:rsidRPr="002B01CB">
        <w:rPr>
          <w:rFonts w:ascii="Arial Narrow" w:hAnsi="Arial Narrow"/>
          <w:sz w:val="24"/>
          <w:szCs w:val="24"/>
        </w:rPr>
        <w:t xml:space="preserve">Statutory recognition </w:t>
      </w:r>
    </w:p>
    <w:p w14:paraId="5D39B23F" w14:textId="77777777" w:rsidR="00E1081D" w:rsidRPr="002B01CB" w:rsidRDefault="00E1081D">
      <w:pPr>
        <w:pStyle w:val="ListParagraph"/>
        <w:numPr>
          <w:ilvl w:val="0"/>
          <w:numId w:val="105"/>
        </w:numPr>
        <w:spacing w:after="0"/>
        <w:ind w:left="426"/>
        <w:contextualSpacing w:val="0"/>
        <w:rPr>
          <w:rFonts w:ascii="Arial Narrow" w:hAnsi="Arial Narrow"/>
          <w:sz w:val="24"/>
          <w:szCs w:val="24"/>
        </w:rPr>
      </w:pPr>
      <w:r w:rsidRPr="002B01CB">
        <w:rPr>
          <w:rFonts w:ascii="Arial Narrow" w:hAnsi="Arial Narrow"/>
          <w:sz w:val="24"/>
          <w:szCs w:val="24"/>
        </w:rPr>
        <w:lastRenderedPageBreak/>
        <w:t xml:space="preserve">Growth and geographical spread of institutions </w:t>
      </w:r>
    </w:p>
    <w:p w14:paraId="5D39B240" w14:textId="77777777" w:rsidR="00E1081D" w:rsidRPr="002B01CB" w:rsidRDefault="00E1081D">
      <w:pPr>
        <w:pStyle w:val="ListParagraph"/>
        <w:numPr>
          <w:ilvl w:val="0"/>
          <w:numId w:val="105"/>
        </w:numPr>
        <w:spacing w:after="0"/>
        <w:ind w:left="426"/>
        <w:contextualSpacing w:val="0"/>
        <w:rPr>
          <w:rFonts w:ascii="Arial Narrow" w:hAnsi="Arial Narrow"/>
          <w:sz w:val="24"/>
          <w:szCs w:val="24"/>
        </w:rPr>
      </w:pPr>
      <w:r w:rsidRPr="002B01CB">
        <w:rPr>
          <w:rFonts w:ascii="Arial Narrow" w:hAnsi="Arial Narrow"/>
          <w:sz w:val="24"/>
          <w:szCs w:val="24"/>
        </w:rPr>
        <w:t xml:space="preserve">Recent developments </w:t>
      </w:r>
    </w:p>
    <w:p w14:paraId="5D39B241" w14:textId="77777777" w:rsidR="00E1081D" w:rsidRPr="002B01CB" w:rsidRDefault="00E1081D">
      <w:pPr>
        <w:pStyle w:val="ListParagraph"/>
        <w:numPr>
          <w:ilvl w:val="1"/>
          <w:numId w:val="105"/>
        </w:numPr>
        <w:spacing w:after="0"/>
        <w:ind w:left="1134" w:hanging="425"/>
        <w:contextualSpacing w:val="0"/>
        <w:rPr>
          <w:rFonts w:ascii="Arial Narrow" w:hAnsi="Arial Narrow"/>
          <w:sz w:val="24"/>
          <w:szCs w:val="24"/>
        </w:rPr>
      </w:pPr>
      <w:r w:rsidRPr="002B01CB">
        <w:rPr>
          <w:rFonts w:ascii="Arial Narrow" w:hAnsi="Arial Narrow"/>
          <w:sz w:val="24"/>
          <w:szCs w:val="24"/>
        </w:rPr>
        <w:t xml:space="preserve">246th Report of the Law Commission of India </w:t>
      </w:r>
    </w:p>
    <w:p w14:paraId="5D39B242" w14:textId="77777777" w:rsidR="00E1081D" w:rsidRPr="002B01CB" w:rsidRDefault="00E1081D">
      <w:pPr>
        <w:pStyle w:val="ListParagraph"/>
        <w:numPr>
          <w:ilvl w:val="1"/>
          <w:numId w:val="105"/>
        </w:numPr>
        <w:spacing w:after="0"/>
        <w:ind w:left="1134" w:hanging="425"/>
        <w:contextualSpacing w:val="0"/>
        <w:rPr>
          <w:rFonts w:ascii="Arial Narrow" w:hAnsi="Arial Narrow"/>
          <w:sz w:val="24"/>
          <w:szCs w:val="24"/>
        </w:rPr>
      </w:pPr>
      <w:r w:rsidRPr="002B01CB">
        <w:rPr>
          <w:rFonts w:ascii="Arial Narrow" w:hAnsi="Arial Narrow"/>
          <w:sz w:val="24"/>
          <w:szCs w:val="24"/>
        </w:rPr>
        <w:t>2015 and 2019 amendments to the Arbitration and Conciliation Act, 1996</w:t>
      </w:r>
    </w:p>
    <w:p w14:paraId="5D39B243" w14:textId="77777777" w:rsidR="00E1081D" w:rsidRPr="002B01CB" w:rsidRDefault="00E1081D">
      <w:pPr>
        <w:pStyle w:val="ListParagraph"/>
        <w:numPr>
          <w:ilvl w:val="1"/>
          <w:numId w:val="105"/>
        </w:numPr>
        <w:spacing w:after="0"/>
        <w:ind w:left="1134" w:hanging="425"/>
        <w:contextualSpacing w:val="0"/>
        <w:rPr>
          <w:rFonts w:ascii="Arial Narrow" w:hAnsi="Arial Narrow"/>
          <w:sz w:val="24"/>
          <w:szCs w:val="24"/>
        </w:rPr>
      </w:pPr>
      <w:r w:rsidRPr="002B01CB">
        <w:rPr>
          <w:rFonts w:ascii="Arial Narrow" w:hAnsi="Arial Narrow"/>
          <w:sz w:val="24"/>
          <w:szCs w:val="24"/>
        </w:rPr>
        <w:t>High Level Committee to Review the Institutionalisation of Arbitration Mechanism in India</w:t>
      </w:r>
    </w:p>
    <w:p w14:paraId="5D39B245" w14:textId="7A058762" w:rsidR="00E1081D" w:rsidRPr="000731AB" w:rsidRDefault="00E1081D">
      <w:pPr>
        <w:pStyle w:val="ListParagraph"/>
        <w:numPr>
          <w:ilvl w:val="1"/>
          <w:numId w:val="105"/>
        </w:numPr>
        <w:ind w:left="1134" w:hanging="425"/>
        <w:contextualSpacing w:val="0"/>
        <w:rPr>
          <w:rFonts w:ascii="Arial Narrow" w:hAnsi="Arial Narrow"/>
          <w:sz w:val="24"/>
          <w:szCs w:val="24"/>
        </w:rPr>
      </w:pPr>
      <w:r w:rsidRPr="002B01CB">
        <w:rPr>
          <w:rFonts w:ascii="Arial Narrow" w:hAnsi="Arial Narrow"/>
          <w:sz w:val="24"/>
          <w:szCs w:val="24"/>
        </w:rPr>
        <w:t xml:space="preserve">New Delhi International Arbitration Centre </w:t>
      </w:r>
    </w:p>
    <w:p w14:paraId="5D39B247" w14:textId="05C1F0C2" w:rsidR="00E1081D" w:rsidRPr="000731AB" w:rsidRDefault="00E1081D" w:rsidP="008746DC">
      <w:pPr>
        <w:spacing w:after="0"/>
        <w:rPr>
          <w:rFonts w:ascii="Arial Narrow" w:hAnsi="Arial Narrow" w:cs="Times New Roman"/>
          <w:b/>
          <w:sz w:val="24"/>
          <w:szCs w:val="24"/>
        </w:rPr>
      </w:pPr>
      <w:r w:rsidRPr="002B01CB">
        <w:rPr>
          <w:rFonts w:ascii="Arial Narrow" w:hAnsi="Arial Narrow" w:cs="Times New Roman"/>
          <w:b/>
          <w:sz w:val="24"/>
          <w:szCs w:val="24"/>
        </w:rPr>
        <w:t>Reference Material</w:t>
      </w:r>
    </w:p>
    <w:p w14:paraId="5D39B248"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 xml:space="preserve">Brooks Daly, Evgeniya Goriatcheva, Hugh Meighen, A Guide to the PCA Arbitration Rules, Oxford University Press, (2016) </w:t>
      </w:r>
    </w:p>
    <w:p w14:paraId="5D39B249"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Jason Fry, Simon Greenberg, Francesca Mazza, The Secretariat’s Guide to ICC Arbitration, ICC Publication 729, (2012)</w:t>
      </w:r>
    </w:p>
    <w:p w14:paraId="5D39B24A"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 xml:space="preserve">John Choong, Mark Mangan, Nicholas Lingard, A Guide to the SIAC Arbitration Rules, Oxford University Press, (2018) (2nd Edition) </w:t>
      </w:r>
    </w:p>
    <w:p w14:paraId="5D39B24B"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Law Commission of India, Report No.246 on Amendments to the Arbitration and Conciliation Act, 1996 (2014)</w:t>
      </w:r>
    </w:p>
    <w:p w14:paraId="5D39B24C"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 xml:space="preserve">Martin F Gusy, James M Hosking, Franz T Schwarz, A Guide to the ICDR International Arbitration Rules, Oxford University Press, (2011) </w:t>
      </w:r>
    </w:p>
    <w:p w14:paraId="5D39B24D"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 xml:space="preserve">Oliver Armas, Samaa Haridi, Gabriella Morello, Comparison of International Arbitration Rules, Juris Publishing, (2020) (5th Edition) </w:t>
      </w:r>
    </w:p>
    <w:p w14:paraId="5D39B24E"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 xml:space="preserve">Peter Turner, Reza Mohtashami, A Guide to the LCIA Arbitration Rules, Oxford University Press, (2009) </w:t>
      </w:r>
    </w:p>
    <w:p w14:paraId="5D39B24F" w14:textId="77777777" w:rsidR="00E1081D" w:rsidRPr="002B01CB" w:rsidRDefault="00E1081D">
      <w:pPr>
        <w:pStyle w:val="ListParagraph"/>
        <w:numPr>
          <w:ilvl w:val="0"/>
          <w:numId w:val="102"/>
        </w:numPr>
        <w:spacing w:after="0"/>
        <w:contextualSpacing w:val="0"/>
        <w:rPr>
          <w:rFonts w:ascii="Arial Narrow" w:hAnsi="Arial Narrow"/>
          <w:sz w:val="24"/>
          <w:szCs w:val="24"/>
        </w:rPr>
      </w:pPr>
      <w:r w:rsidRPr="002B01CB">
        <w:rPr>
          <w:rFonts w:ascii="Arial Narrow" w:hAnsi="Arial Narrow"/>
          <w:sz w:val="24"/>
          <w:szCs w:val="24"/>
        </w:rPr>
        <w:t>Report of the High Level Committee to Review the Institutionalisation of Arbitration Mechanism in India, Ministry of Law &amp; Justice, Government of India (2017)</w:t>
      </w:r>
    </w:p>
    <w:p w14:paraId="5D39B251" w14:textId="50C576AF" w:rsidR="00E1081D" w:rsidRPr="000731AB" w:rsidRDefault="00E1081D">
      <w:pPr>
        <w:pStyle w:val="ListParagraph"/>
        <w:numPr>
          <w:ilvl w:val="0"/>
          <w:numId w:val="102"/>
        </w:numPr>
        <w:contextualSpacing w:val="0"/>
        <w:rPr>
          <w:rFonts w:ascii="Arial Narrow" w:hAnsi="Arial Narrow"/>
          <w:sz w:val="24"/>
          <w:szCs w:val="24"/>
        </w:rPr>
      </w:pPr>
      <w:r w:rsidRPr="002B01CB">
        <w:rPr>
          <w:rFonts w:ascii="Arial Narrow" w:hAnsi="Arial Narrow"/>
          <w:sz w:val="24"/>
          <w:szCs w:val="24"/>
        </w:rPr>
        <w:t xml:space="preserve">Rolf A Schütze, Institutional Arbitration-A Commentary, Hart Publishing (2013) </w:t>
      </w:r>
    </w:p>
    <w:p w14:paraId="5D39B253" w14:textId="4215DD36" w:rsidR="00B82E3D" w:rsidRPr="002B01CB" w:rsidRDefault="000731AB" w:rsidP="000731AB">
      <w:pPr>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CO PO MAPPING</w:t>
      </w:r>
    </w:p>
    <w:tbl>
      <w:tblPr>
        <w:tblW w:w="5000" w:type="pct"/>
        <w:tblCellMar>
          <w:left w:w="0" w:type="dxa"/>
          <w:right w:w="0" w:type="dxa"/>
        </w:tblCellMar>
        <w:tblLook w:val="04A0" w:firstRow="1" w:lastRow="0" w:firstColumn="1" w:lastColumn="0" w:noHBand="0" w:noVBand="1"/>
      </w:tblPr>
      <w:tblGrid>
        <w:gridCol w:w="1337"/>
        <w:gridCol w:w="1731"/>
        <w:gridCol w:w="1661"/>
        <w:gridCol w:w="734"/>
        <w:gridCol w:w="733"/>
        <w:gridCol w:w="733"/>
        <w:gridCol w:w="733"/>
        <w:gridCol w:w="733"/>
        <w:gridCol w:w="733"/>
        <w:gridCol w:w="733"/>
        <w:gridCol w:w="733"/>
        <w:gridCol w:w="733"/>
        <w:gridCol w:w="867"/>
        <w:gridCol w:w="856"/>
      </w:tblGrid>
      <w:tr w:rsidR="00B82E3D" w:rsidRPr="002B01CB" w14:paraId="5D39B262" w14:textId="77777777" w:rsidTr="004F6053">
        <w:trPr>
          <w:trHeight w:val="20"/>
        </w:trPr>
        <w:tc>
          <w:tcPr>
            <w:tcW w:w="512"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D39B254" w14:textId="77777777" w:rsidR="00B82E3D" w:rsidRPr="002B01CB" w:rsidRDefault="00B82E3D" w:rsidP="004D5411">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663"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5D39B255" w14:textId="77777777" w:rsidR="00B82E3D" w:rsidRPr="002B01CB" w:rsidRDefault="00B82E3D" w:rsidP="004D5411">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6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6" w14:textId="77777777" w:rsidR="00B82E3D" w:rsidRPr="002B01CB" w:rsidRDefault="00B82E3D" w:rsidP="004D5411">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7"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PO1</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8"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9"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PO3</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A"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PO4</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B"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PO5</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C"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PO6</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D"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PO7</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E"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PO8</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5F"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PO9</w:t>
            </w:r>
          </w:p>
        </w:tc>
        <w:tc>
          <w:tcPr>
            <w:tcW w:w="33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60"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61" w14:textId="77777777" w:rsidR="00B82E3D" w:rsidRPr="002B01CB" w:rsidRDefault="00B82E3D" w:rsidP="004D5411">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4F6053" w:rsidRPr="002B01CB" w14:paraId="5D39B271" w14:textId="77777777" w:rsidTr="004F6053">
        <w:trPr>
          <w:trHeight w:val="20"/>
        </w:trPr>
        <w:tc>
          <w:tcPr>
            <w:tcW w:w="512"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39B263"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LWH615</w:t>
            </w:r>
          </w:p>
        </w:tc>
        <w:tc>
          <w:tcPr>
            <w:tcW w:w="663" w:type="pct"/>
            <w:vMerge w:val="restart"/>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64"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Institutional Arbitration</w:t>
            </w:r>
          </w:p>
        </w:tc>
        <w:tc>
          <w:tcPr>
            <w:tcW w:w="6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65"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CO1</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6" w14:textId="6392380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7" w14:textId="0CDEE3B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8" w14:textId="1E2B150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9" w14:textId="2C3E22A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A" w14:textId="70D151C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B" w14:textId="03EB6AA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C" w14:textId="36FA719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D" w14:textId="041D87D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E" w14:textId="79B4630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3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6F" w14:textId="1F6DF4F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D39B270" w14:textId="73544E3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280" w14:textId="77777777" w:rsidTr="004F6053">
        <w:trPr>
          <w:trHeight w:val="20"/>
        </w:trPr>
        <w:tc>
          <w:tcPr>
            <w:tcW w:w="512" w:type="pct"/>
            <w:vMerge/>
            <w:tcBorders>
              <w:top w:val="single" w:sz="6" w:space="0" w:color="000000"/>
              <w:left w:val="single" w:sz="6" w:space="0" w:color="000000"/>
              <w:bottom w:val="single" w:sz="6" w:space="0" w:color="000000"/>
              <w:right w:val="single" w:sz="6" w:space="0" w:color="000000"/>
            </w:tcBorders>
            <w:vAlign w:val="center"/>
            <w:hideMark/>
          </w:tcPr>
          <w:p w14:paraId="5D39B272" w14:textId="77777777" w:rsidR="004F6053" w:rsidRPr="002B01CB" w:rsidRDefault="004F6053" w:rsidP="004F6053">
            <w:pPr>
              <w:spacing w:after="0"/>
              <w:jc w:val="center"/>
              <w:rPr>
                <w:rFonts w:ascii="Arial Narrow" w:eastAsia="Times New Roman" w:hAnsi="Arial Narrow" w:cs="Calibri"/>
                <w:sz w:val="24"/>
                <w:szCs w:val="24"/>
              </w:rPr>
            </w:pPr>
          </w:p>
        </w:tc>
        <w:tc>
          <w:tcPr>
            <w:tcW w:w="663" w:type="pct"/>
            <w:vMerge/>
            <w:tcBorders>
              <w:top w:val="single" w:sz="6" w:space="0" w:color="000000"/>
              <w:left w:val="single" w:sz="6" w:space="0" w:color="CCCCCC"/>
              <w:bottom w:val="single" w:sz="6" w:space="0" w:color="000000"/>
              <w:right w:val="single" w:sz="6" w:space="0" w:color="000000"/>
            </w:tcBorders>
            <w:vAlign w:val="center"/>
            <w:hideMark/>
          </w:tcPr>
          <w:p w14:paraId="5D39B273" w14:textId="77777777" w:rsidR="004F6053" w:rsidRPr="002B01CB" w:rsidRDefault="004F6053" w:rsidP="004F6053">
            <w:pPr>
              <w:spacing w:after="0"/>
              <w:jc w:val="center"/>
              <w:rPr>
                <w:rFonts w:ascii="Arial Narrow" w:eastAsia="Times New Roman" w:hAnsi="Arial Narrow" w:cs="Calibri"/>
                <w:sz w:val="24"/>
                <w:szCs w:val="24"/>
              </w:rPr>
            </w:pPr>
          </w:p>
        </w:tc>
        <w:tc>
          <w:tcPr>
            <w:tcW w:w="6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74"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5" w14:textId="2759365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6" w14:textId="67A525D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7" w14:textId="1E65AD1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8" w14:textId="6607F6E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9" w14:textId="24FD9BA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A" w14:textId="740928A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B" w14:textId="64D9E08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C" w14:textId="0B11577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D" w14:textId="55B1B06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3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E" w14:textId="08B05EB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7F" w14:textId="4487701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28F" w14:textId="77777777" w:rsidTr="004F6053">
        <w:trPr>
          <w:trHeight w:val="20"/>
        </w:trPr>
        <w:tc>
          <w:tcPr>
            <w:tcW w:w="512" w:type="pct"/>
            <w:vMerge/>
            <w:tcBorders>
              <w:top w:val="single" w:sz="6" w:space="0" w:color="000000"/>
              <w:left w:val="single" w:sz="6" w:space="0" w:color="000000"/>
              <w:bottom w:val="single" w:sz="6" w:space="0" w:color="000000"/>
              <w:right w:val="single" w:sz="6" w:space="0" w:color="000000"/>
            </w:tcBorders>
            <w:vAlign w:val="center"/>
            <w:hideMark/>
          </w:tcPr>
          <w:p w14:paraId="5D39B281" w14:textId="77777777" w:rsidR="004F6053" w:rsidRPr="002B01CB" w:rsidRDefault="004F6053" w:rsidP="004F6053">
            <w:pPr>
              <w:spacing w:after="0"/>
              <w:jc w:val="center"/>
              <w:rPr>
                <w:rFonts w:ascii="Arial Narrow" w:eastAsia="Times New Roman" w:hAnsi="Arial Narrow" w:cs="Calibri"/>
                <w:sz w:val="24"/>
                <w:szCs w:val="24"/>
              </w:rPr>
            </w:pPr>
          </w:p>
        </w:tc>
        <w:tc>
          <w:tcPr>
            <w:tcW w:w="663" w:type="pct"/>
            <w:vMerge/>
            <w:tcBorders>
              <w:top w:val="single" w:sz="6" w:space="0" w:color="000000"/>
              <w:left w:val="single" w:sz="6" w:space="0" w:color="CCCCCC"/>
              <w:bottom w:val="single" w:sz="6" w:space="0" w:color="000000"/>
              <w:right w:val="single" w:sz="6" w:space="0" w:color="000000"/>
            </w:tcBorders>
            <w:vAlign w:val="center"/>
            <w:hideMark/>
          </w:tcPr>
          <w:p w14:paraId="5D39B282" w14:textId="77777777" w:rsidR="004F6053" w:rsidRPr="002B01CB" w:rsidRDefault="004F6053" w:rsidP="004F6053">
            <w:pPr>
              <w:spacing w:after="0"/>
              <w:jc w:val="center"/>
              <w:rPr>
                <w:rFonts w:ascii="Arial Narrow" w:eastAsia="Times New Roman" w:hAnsi="Arial Narrow" w:cs="Calibri"/>
                <w:sz w:val="24"/>
                <w:szCs w:val="24"/>
              </w:rPr>
            </w:pPr>
          </w:p>
        </w:tc>
        <w:tc>
          <w:tcPr>
            <w:tcW w:w="6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83"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4" w14:textId="4CE9630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5" w14:textId="7868FEB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6" w14:textId="6C2BFF5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7" w14:textId="1490356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8" w14:textId="42F75D1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9" w14:textId="13CCED6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A" w14:textId="29B4551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B" w14:textId="02E24FF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C" w14:textId="5147162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3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D" w14:textId="487AD6B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8E" w14:textId="3815525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29E" w14:textId="77777777" w:rsidTr="004F6053">
        <w:trPr>
          <w:trHeight w:val="20"/>
        </w:trPr>
        <w:tc>
          <w:tcPr>
            <w:tcW w:w="512" w:type="pct"/>
            <w:vMerge/>
            <w:tcBorders>
              <w:top w:val="single" w:sz="6" w:space="0" w:color="000000"/>
              <w:left w:val="single" w:sz="6" w:space="0" w:color="000000"/>
              <w:bottom w:val="single" w:sz="6" w:space="0" w:color="000000"/>
              <w:right w:val="single" w:sz="6" w:space="0" w:color="000000"/>
            </w:tcBorders>
            <w:vAlign w:val="center"/>
            <w:hideMark/>
          </w:tcPr>
          <w:p w14:paraId="5D39B290" w14:textId="77777777" w:rsidR="004F6053" w:rsidRPr="002B01CB" w:rsidRDefault="004F6053" w:rsidP="004F6053">
            <w:pPr>
              <w:spacing w:after="0"/>
              <w:jc w:val="center"/>
              <w:rPr>
                <w:rFonts w:ascii="Arial Narrow" w:eastAsia="Times New Roman" w:hAnsi="Arial Narrow" w:cs="Calibri"/>
                <w:sz w:val="24"/>
                <w:szCs w:val="24"/>
              </w:rPr>
            </w:pPr>
          </w:p>
        </w:tc>
        <w:tc>
          <w:tcPr>
            <w:tcW w:w="663" w:type="pct"/>
            <w:vMerge/>
            <w:tcBorders>
              <w:top w:val="single" w:sz="6" w:space="0" w:color="000000"/>
              <w:left w:val="single" w:sz="6" w:space="0" w:color="CCCCCC"/>
              <w:bottom w:val="single" w:sz="6" w:space="0" w:color="000000"/>
              <w:right w:val="single" w:sz="6" w:space="0" w:color="000000"/>
            </w:tcBorders>
            <w:vAlign w:val="center"/>
            <w:hideMark/>
          </w:tcPr>
          <w:p w14:paraId="5D39B291" w14:textId="77777777" w:rsidR="004F6053" w:rsidRPr="002B01CB" w:rsidRDefault="004F6053" w:rsidP="004F6053">
            <w:pPr>
              <w:spacing w:after="0"/>
              <w:jc w:val="center"/>
              <w:rPr>
                <w:rFonts w:ascii="Arial Narrow" w:eastAsia="Times New Roman" w:hAnsi="Arial Narrow" w:cs="Calibri"/>
                <w:sz w:val="24"/>
                <w:szCs w:val="24"/>
              </w:rPr>
            </w:pPr>
          </w:p>
        </w:tc>
        <w:tc>
          <w:tcPr>
            <w:tcW w:w="6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39B292"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3" w14:textId="60F1DED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4" w14:textId="64C4FAD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5" w14:textId="6588D1D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6" w14:textId="4744B78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7" w14:textId="3DD171C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8" w14:textId="5B2C81E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9" w14:textId="10B723F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A" w14:textId="00B93B8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B" w14:textId="0653EDB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3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C" w14:textId="22308B7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39B29D" w14:textId="45DF96D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bl>
    <w:p w14:paraId="5D39B29F" w14:textId="77777777" w:rsidR="00B82E3D" w:rsidRPr="002B01CB" w:rsidRDefault="00B82E3D" w:rsidP="008746DC">
      <w:pPr>
        <w:spacing w:after="0"/>
        <w:rPr>
          <w:rFonts w:ascii="Arial Narrow" w:hAnsi="Arial Narrow" w:cs="Times New Roman"/>
          <w:b/>
          <w:bCs/>
          <w:color w:val="292526"/>
          <w:sz w:val="24"/>
          <w:szCs w:val="24"/>
        </w:rPr>
      </w:pPr>
    </w:p>
    <w:p w14:paraId="5D39B2A0" w14:textId="77777777" w:rsidR="00E1081D" w:rsidRPr="002B01CB" w:rsidRDefault="00E1081D" w:rsidP="008746DC">
      <w:pPr>
        <w:spacing w:after="0"/>
        <w:rPr>
          <w:rFonts w:ascii="Arial Narrow" w:hAnsi="Arial Narrow" w:cs="Times New Roman"/>
          <w:sz w:val="24"/>
          <w:szCs w:val="24"/>
        </w:rPr>
      </w:pPr>
      <w:r w:rsidRPr="002B01CB">
        <w:rPr>
          <w:rFonts w:ascii="Arial Narrow" w:hAnsi="Arial Narrow" w:cs="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318"/>
        <w:gridCol w:w="6488"/>
        <w:gridCol w:w="3523"/>
      </w:tblGrid>
      <w:tr w:rsidR="00E1081D" w:rsidRPr="002B01CB" w14:paraId="5D39B2A3" w14:textId="77777777" w:rsidTr="003B0EAF">
        <w:trPr>
          <w:trHeight w:val="20"/>
        </w:trPr>
        <w:tc>
          <w:tcPr>
            <w:tcW w:w="1201" w:type="pct"/>
            <w:gridSpan w:val="2"/>
            <w:vAlign w:val="center"/>
          </w:tcPr>
          <w:p w14:paraId="5D39B2A1" w14:textId="77777777" w:rsidR="00E1081D" w:rsidRPr="002B01CB" w:rsidRDefault="00E1081D" w:rsidP="00E7746E">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799" w:type="pct"/>
            <w:gridSpan w:val="2"/>
            <w:vAlign w:val="center"/>
          </w:tcPr>
          <w:p w14:paraId="5D39B2A2" w14:textId="77777777" w:rsidR="00E1081D" w:rsidRPr="002B01CB" w:rsidRDefault="00E1081D" w:rsidP="00E7746E">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Construction Arbitration </w:t>
            </w:r>
            <w:r w:rsidRPr="002B01CB">
              <w:rPr>
                <w:rFonts w:ascii="Arial Narrow" w:hAnsi="Arial Narrow" w:cs="Times New Roman"/>
                <w:b/>
                <w:sz w:val="24"/>
                <w:szCs w:val="24"/>
              </w:rPr>
              <w:t>(LWH616)</w:t>
            </w:r>
          </w:p>
        </w:tc>
      </w:tr>
      <w:tr w:rsidR="00E1081D" w:rsidRPr="002B01CB" w14:paraId="5D39B2A6" w14:textId="77777777" w:rsidTr="003B0EAF">
        <w:trPr>
          <w:trHeight w:val="20"/>
        </w:trPr>
        <w:tc>
          <w:tcPr>
            <w:tcW w:w="1201" w:type="pct"/>
            <w:gridSpan w:val="2"/>
            <w:vAlign w:val="center"/>
          </w:tcPr>
          <w:p w14:paraId="5D39B2A4" w14:textId="5FC41707" w:rsidR="00E1081D" w:rsidRPr="002B01CB" w:rsidRDefault="00E1081D" w:rsidP="00E7746E">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799" w:type="pct"/>
            <w:gridSpan w:val="2"/>
            <w:vAlign w:val="center"/>
          </w:tcPr>
          <w:p w14:paraId="5D39B2A5" w14:textId="77777777" w:rsidR="00E1081D" w:rsidRPr="002B01CB" w:rsidRDefault="00E1081D" w:rsidP="00E7746E">
            <w:pPr>
              <w:spacing w:after="0"/>
              <w:jc w:val="center"/>
              <w:rPr>
                <w:rFonts w:ascii="Arial Narrow" w:hAnsi="Arial Narrow" w:cs="Times New Roman"/>
                <w:sz w:val="24"/>
                <w:szCs w:val="24"/>
              </w:rPr>
            </w:pPr>
            <w:r w:rsidRPr="002B01CB">
              <w:rPr>
                <w:rFonts w:ascii="Arial Narrow" w:hAnsi="Arial Narrow" w:cs="Times New Roman"/>
                <w:sz w:val="24"/>
                <w:szCs w:val="24"/>
              </w:rPr>
              <w:t>Elective (Departmental)</w:t>
            </w:r>
          </w:p>
        </w:tc>
      </w:tr>
      <w:tr w:rsidR="00E1081D" w:rsidRPr="002B01CB" w14:paraId="5D39B2A9" w14:textId="77777777" w:rsidTr="003B0EAF">
        <w:trPr>
          <w:trHeight w:val="20"/>
        </w:trPr>
        <w:tc>
          <w:tcPr>
            <w:tcW w:w="1201" w:type="pct"/>
            <w:gridSpan w:val="2"/>
            <w:vAlign w:val="center"/>
          </w:tcPr>
          <w:p w14:paraId="5D39B2A7" w14:textId="77777777" w:rsidR="00E1081D" w:rsidRPr="002B01CB" w:rsidRDefault="00E1081D" w:rsidP="00E7746E">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3799" w:type="pct"/>
            <w:gridSpan w:val="2"/>
            <w:vAlign w:val="center"/>
          </w:tcPr>
          <w:p w14:paraId="5D39B2A8" w14:textId="77777777" w:rsidR="00E1081D" w:rsidRPr="002B01CB" w:rsidRDefault="00E1081D" w:rsidP="00E7746E">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(2-0-0)</w:t>
            </w:r>
          </w:p>
        </w:tc>
      </w:tr>
      <w:tr w:rsidR="00A27053" w:rsidRPr="002B01CB" w14:paraId="5D39B2AE" w14:textId="77777777" w:rsidTr="003B0E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3663" w:type="pct"/>
            <w:gridSpan w:val="3"/>
          </w:tcPr>
          <w:p w14:paraId="5D39B2AC" w14:textId="77777777" w:rsidR="00A27053" w:rsidRPr="002B01CB" w:rsidRDefault="00A27053" w:rsidP="00E7746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Course Outcomes (COs)</w:t>
            </w:r>
          </w:p>
        </w:tc>
        <w:tc>
          <w:tcPr>
            <w:tcW w:w="1337" w:type="pct"/>
          </w:tcPr>
          <w:p w14:paraId="5D39B2AD" w14:textId="5F63580B" w:rsidR="00A27053" w:rsidRPr="002B01CB" w:rsidRDefault="00A27053" w:rsidP="00E7746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Mapping (</w:t>
            </w:r>
            <w:r w:rsidR="00AE2162" w:rsidRPr="002B01CB">
              <w:rPr>
                <w:rFonts w:ascii="Arial Narrow" w:hAnsi="Arial Narrow" w:cs="Times New Roman"/>
                <w:b/>
                <w:sz w:val="24"/>
                <w:szCs w:val="24"/>
              </w:rPr>
              <w:t>EMPLOYABILITY</w:t>
            </w:r>
            <w:r w:rsidRPr="002B01CB">
              <w:rPr>
                <w:rFonts w:ascii="Arial Narrow" w:hAnsi="Arial Narrow" w:cs="Times New Roman"/>
                <w:b/>
                <w:sz w:val="24"/>
                <w:szCs w:val="24"/>
              </w:rPr>
              <w:t>/Skill Development/</w:t>
            </w:r>
            <w:r w:rsidR="004848ED" w:rsidRPr="002B01CB">
              <w:rPr>
                <w:rFonts w:ascii="Arial Narrow" w:hAnsi="Arial Narrow" w:cs="Times New Roman"/>
                <w:b/>
                <w:sz w:val="24"/>
                <w:szCs w:val="24"/>
              </w:rPr>
              <w:t>Entrepreneurship</w:t>
            </w:r>
            <w:r w:rsidRPr="002B01CB">
              <w:rPr>
                <w:rFonts w:ascii="Arial Narrow" w:hAnsi="Arial Narrow" w:cs="Times New Roman"/>
                <w:b/>
                <w:sz w:val="24"/>
                <w:szCs w:val="24"/>
              </w:rPr>
              <w:t>)</w:t>
            </w:r>
          </w:p>
        </w:tc>
      </w:tr>
      <w:tr w:rsidR="004F6053" w:rsidRPr="002B01CB" w14:paraId="5D39B2B2" w14:textId="77777777" w:rsidTr="00FB4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AF"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CO1</w:t>
            </w:r>
          </w:p>
        </w:tc>
        <w:tc>
          <w:tcPr>
            <w:tcW w:w="2962" w:type="pct"/>
            <w:gridSpan w:val="2"/>
          </w:tcPr>
          <w:p w14:paraId="5D39B2B0" w14:textId="7E576ECF" w:rsidR="004F6053" w:rsidRPr="002B01CB" w:rsidRDefault="004F6053" w:rsidP="004F6053">
            <w:pPr>
              <w:spacing w:after="0"/>
              <w:jc w:val="center"/>
              <w:rPr>
                <w:rFonts w:ascii="Arial Narrow" w:hAnsi="Arial Narrow" w:cs="Times New Roman"/>
                <w:b/>
                <w:sz w:val="24"/>
                <w:szCs w:val="24"/>
              </w:rPr>
            </w:pPr>
            <w:r>
              <w:rPr>
                <w:rFonts w:ascii="Arial" w:hAnsi="Arial" w:cs="Arial"/>
              </w:rPr>
              <w:t>Familiarize with the fundamental concepts of construction arbitration</w:t>
            </w:r>
          </w:p>
        </w:tc>
        <w:tc>
          <w:tcPr>
            <w:tcW w:w="1337" w:type="pct"/>
          </w:tcPr>
          <w:p w14:paraId="5D39B2B1" w14:textId="13F577CA" w:rsidR="004F6053" w:rsidRPr="00E7746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E7746E">
              <w:rPr>
                <w:rFonts w:ascii="Arial Narrow" w:hAnsi="Arial Narrow" w:cs="Times New Roman"/>
                <w:bCs/>
                <w:sz w:val="24"/>
                <w:szCs w:val="24"/>
              </w:rPr>
              <w:t>EMPLOYABILITY</w:t>
            </w:r>
          </w:p>
        </w:tc>
      </w:tr>
      <w:tr w:rsidR="004F6053" w:rsidRPr="002B01CB" w14:paraId="5D39B2B6" w14:textId="77777777" w:rsidTr="00FB4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B3"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CO2</w:t>
            </w:r>
          </w:p>
        </w:tc>
        <w:tc>
          <w:tcPr>
            <w:tcW w:w="2962" w:type="pct"/>
            <w:gridSpan w:val="2"/>
          </w:tcPr>
          <w:p w14:paraId="5D39B2B4" w14:textId="53F58D44"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Understand the working of Society of Construction Law</w:t>
            </w:r>
          </w:p>
        </w:tc>
        <w:tc>
          <w:tcPr>
            <w:tcW w:w="1337" w:type="pct"/>
          </w:tcPr>
          <w:p w14:paraId="5D39B2B5" w14:textId="4B014BD6" w:rsidR="004F6053" w:rsidRPr="00E7746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E7746E">
              <w:rPr>
                <w:rFonts w:ascii="Arial Narrow" w:hAnsi="Arial Narrow" w:cs="Times New Roman"/>
                <w:bCs/>
                <w:sz w:val="24"/>
                <w:szCs w:val="24"/>
              </w:rPr>
              <w:t>EMPLOYABILITY</w:t>
            </w:r>
          </w:p>
        </w:tc>
      </w:tr>
      <w:tr w:rsidR="004F6053" w:rsidRPr="002B01CB" w14:paraId="5D39B2BA" w14:textId="77777777" w:rsidTr="00FB4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B7"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CO3</w:t>
            </w:r>
          </w:p>
        </w:tc>
        <w:tc>
          <w:tcPr>
            <w:tcW w:w="2962" w:type="pct"/>
            <w:gridSpan w:val="2"/>
          </w:tcPr>
          <w:p w14:paraId="5D39B2B8" w14:textId="453484ED" w:rsidR="004F6053" w:rsidRPr="002B01CB" w:rsidRDefault="004F6053" w:rsidP="004F6053">
            <w:pPr>
              <w:shd w:val="clear" w:color="auto" w:fill="FFFFFF"/>
              <w:spacing w:after="0"/>
              <w:jc w:val="center"/>
              <w:textAlignment w:val="center"/>
              <w:rPr>
                <w:rFonts w:ascii="Arial Narrow" w:eastAsia="Times New Roman" w:hAnsi="Arial Narrow" w:cs="Calibri"/>
                <w:b/>
                <w:color w:val="000000"/>
                <w:sz w:val="24"/>
                <w:szCs w:val="24"/>
              </w:rPr>
            </w:pPr>
            <w:r>
              <w:rPr>
                <w:rFonts w:ascii="Arial" w:hAnsi="Arial" w:cs="Arial"/>
              </w:rPr>
              <w:t>Identify the consequences of delay and nature of claims in construction disputes</w:t>
            </w:r>
          </w:p>
        </w:tc>
        <w:tc>
          <w:tcPr>
            <w:tcW w:w="1337" w:type="pct"/>
          </w:tcPr>
          <w:p w14:paraId="5D39B2B9" w14:textId="0BC72737" w:rsidR="004F6053" w:rsidRPr="00E7746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E7746E">
              <w:rPr>
                <w:rFonts w:ascii="Arial Narrow" w:hAnsi="Arial Narrow" w:cs="Times New Roman"/>
                <w:bCs/>
                <w:sz w:val="24"/>
                <w:szCs w:val="24"/>
              </w:rPr>
              <w:t>EMPLOYABILITY</w:t>
            </w:r>
          </w:p>
        </w:tc>
      </w:tr>
      <w:tr w:rsidR="004F6053" w:rsidRPr="002B01CB" w14:paraId="5D39B2BE" w14:textId="77777777" w:rsidTr="00FB45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BB" w14:textId="77777777" w:rsidR="004F6053" w:rsidRPr="002B01CB" w:rsidRDefault="004F6053" w:rsidP="004F6053">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CO4</w:t>
            </w:r>
          </w:p>
        </w:tc>
        <w:tc>
          <w:tcPr>
            <w:tcW w:w="2962" w:type="pct"/>
            <w:gridSpan w:val="2"/>
          </w:tcPr>
          <w:p w14:paraId="5D39B2BC" w14:textId="43BE5926" w:rsidR="004F6053" w:rsidRPr="002B01CB" w:rsidRDefault="004F6053" w:rsidP="004F6053">
            <w:pPr>
              <w:pStyle w:val="Textbody"/>
              <w:spacing w:after="0" w:line="276" w:lineRule="auto"/>
              <w:jc w:val="center"/>
              <w:rPr>
                <w:rFonts w:ascii="Arial Narrow" w:hAnsi="Arial Narrow" w:cs="Times New Roman"/>
                <w:b/>
              </w:rPr>
            </w:pPr>
            <w:r>
              <w:rPr>
                <w:rFonts w:ascii="Arial" w:hAnsi="Arial" w:cs="Arial"/>
              </w:rPr>
              <w:t>Quantification of Damages</w:t>
            </w:r>
          </w:p>
        </w:tc>
        <w:tc>
          <w:tcPr>
            <w:tcW w:w="1337" w:type="pct"/>
          </w:tcPr>
          <w:p w14:paraId="5D39B2BD" w14:textId="00B451A5" w:rsidR="004F6053" w:rsidRPr="00E7746E" w:rsidRDefault="004F6053" w:rsidP="004F6053">
            <w:pPr>
              <w:tabs>
                <w:tab w:val="left" w:pos="270"/>
                <w:tab w:val="left" w:pos="2070"/>
                <w:tab w:val="center" w:pos="4680"/>
                <w:tab w:val="left" w:pos="6420"/>
              </w:tabs>
              <w:spacing w:after="0"/>
              <w:jc w:val="center"/>
              <w:rPr>
                <w:rFonts w:ascii="Arial Narrow" w:hAnsi="Arial Narrow" w:cs="Times New Roman"/>
                <w:bCs/>
                <w:sz w:val="24"/>
                <w:szCs w:val="24"/>
              </w:rPr>
            </w:pPr>
            <w:r w:rsidRPr="00E7746E">
              <w:rPr>
                <w:rFonts w:ascii="Arial Narrow" w:hAnsi="Arial Narrow" w:cs="Times New Roman"/>
                <w:bCs/>
                <w:sz w:val="24"/>
                <w:szCs w:val="24"/>
              </w:rPr>
              <w:t>SKILL DEVELOPMENT</w:t>
            </w:r>
          </w:p>
        </w:tc>
      </w:tr>
      <w:tr w:rsidR="00A27053" w:rsidRPr="002B01CB" w14:paraId="5D39B2C2" w14:textId="77777777" w:rsidTr="003B0E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20"/>
          <w:tblHeader/>
        </w:trPr>
        <w:tc>
          <w:tcPr>
            <w:tcW w:w="701" w:type="pct"/>
          </w:tcPr>
          <w:p w14:paraId="5D39B2BF" w14:textId="77777777" w:rsidR="00A27053" w:rsidRPr="002B01CB" w:rsidRDefault="00A27053" w:rsidP="00E7746E">
            <w:pPr>
              <w:tabs>
                <w:tab w:val="left" w:pos="270"/>
                <w:tab w:val="left" w:pos="2070"/>
                <w:tab w:val="center" w:pos="4680"/>
                <w:tab w:val="left" w:pos="6420"/>
              </w:tabs>
              <w:spacing w:after="0"/>
              <w:jc w:val="center"/>
              <w:rPr>
                <w:rFonts w:ascii="Arial Narrow" w:hAnsi="Arial Narrow" w:cs="Times New Roman"/>
                <w:b/>
                <w:sz w:val="24"/>
                <w:szCs w:val="24"/>
              </w:rPr>
            </w:pPr>
            <w:r w:rsidRPr="002B01CB">
              <w:rPr>
                <w:rFonts w:ascii="Arial Narrow" w:hAnsi="Arial Narrow" w:cs="Times New Roman"/>
                <w:b/>
                <w:sz w:val="24"/>
                <w:szCs w:val="24"/>
              </w:rPr>
              <w:t>Prerequisites if any</w:t>
            </w:r>
          </w:p>
        </w:tc>
        <w:tc>
          <w:tcPr>
            <w:tcW w:w="2962" w:type="pct"/>
            <w:gridSpan w:val="2"/>
          </w:tcPr>
          <w:p w14:paraId="5D39B2C0" w14:textId="77777777" w:rsidR="00A27053" w:rsidRPr="002B01CB" w:rsidRDefault="00A27053" w:rsidP="00E7746E">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tcPr>
          <w:p w14:paraId="5D39B2C1" w14:textId="77777777" w:rsidR="00A27053" w:rsidRPr="002B01CB" w:rsidRDefault="00A27053" w:rsidP="00E7746E">
            <w:pPr>
              <w:tabs>
                <w:tab w:val="left" w:pos="270"/>
                <w:tab w:val="left" w:pos="2070"/>
                <w:tab w:val="center" w:pos="4680"/>
                <w:tab w:val="left" w:pos="6420"/>
              </w:tabs>
              <w:spacing w:after="0"/>
              <w:jc w:val="center"/>
              <w:rPr>
                <w:rFonts w:ascii="Arial Narrow" w:hAnsi="Arial Narrow" w:cs="Times New Roman"/>
                <w:b/>
                <w:sz w:val="24"/>
                <w:szCs w:val="24"/>
              </w:rPr>
            </w:pPr>
          </w:p>
        </w:tc>
      </w:tr>
    </w:tbl>
    <w:p w14:paraId="5D39B2CA" w14:textId="62E6F141" w:rsidR="00E1081D" w:rsidRPr="002B01CB" w:rsidRDefault="00CA2E6E" w:rsidP="00CA2E6E">
      <w:pPr>
        <w:spacing w:before="240"/>
        <w:jc w:val="center"/>
        <w:rPr>
          <w:rFonts w:ascii="Arial Narrow" w:hAnsi="Arial Narrow" w:cs="Times New Roman"/>
          <w:b/>
          <w:sz w:val="24"/>
          <w:szCs w:val="24"/>
        </w:rPr>
      </w:pPr>
      <w:r w:rsidRPr="002B01CB">
        <w:rPr>
          <w:rFonts w:ascii="Arial Narrow" w:hAnsi="Arial Narrow" w:cs="Times New Roman"/>
          <w:b/>
          <w:sz w:val="24"/>
          <w:szCs w:val="24"/>
        </w:rPr>
        <w:t>MODULE I</w:t>
      </w:r>
    </w:p>
    <w:p w14:paraId="5D39B2CB" w14:textId="0EB3B2AE" w:rsidR="00E1081D" w:rsidRPr="002B01CB" w:rsidRDefault="00E1081D" w:rsidP="008746DC">
      <w:pPr>
        <w:spacing w:after="0"/>
        <w:rPr>
          <w:rFonts w:ascii="Arial Narrow" w:hAnsi="Arial Narrow" w:cs="Times New Roman"/>
          <w:b/>
          <w:bCs/>
          <w:sz w:val="24"/>
          <w:szCs w:val="24"/>
        </w:rPr>
      </w:pPr>
      <w:r w:rsidRPr="002B01CB">
        <w:rPr>
          <w:rFonts w:ascii="Arial Narrow" w:hAnsi="Arial Narrow" w:cs="Times New Roman"/>
          <w:b/>
          <w:bCs/>
          <w:sz w:val="24"/>
          <w:szCs w:val="24"/>
        </w:rPr>
        <w:t>Construction Arbitration</w:t>
      </w:r>
      <w:r w:rsidRPr="002B01CB">
        <w:rPr>
          <w:rFonts w:ascii="Arial Narrow" w:hAnsi="Arial Narrow" w:cs="Times New Roman"/>
          <w:sz w:val="24"/>
          <w:szCs w:val="24"/>
        </w:rPr>
        <w:t xml:space="preserve">: </w:t>
      </w:r>
      <w:r w:rsidRPr="002B01CB">
        <w:rPr>
          <w:rFonts w:ascii="Arial Narrow" w:hAnsi="Arial Narrow" w:cs="Times New Roman"/>
          <w:b/>
          <w:bCs/>
          <w:sz w:val="24"/>
          <w:szCs w:val="24"/>
        </w:rPr>
        <w:t>General</w:t>
      </w:r>
      <w:r w:rsidR="00CA2E6E">
        <w:rPr>
          <w:rFonts w:ascii="Arial Narrow" w:hAnsi="Arial Narrow" w:cs="Times New Roman"/>
          <w:b/>
          <w:bCs/>
          <w:sz w:val="24"/>
          <w:szCs w:val="24"/>
        </w:rPr>
        <w:t xml:space="preserve"> </w:t>
      </w:r>
      <w:r w:rsidR="00CA2E6E" w:rsidRPr="002B01CB">
        <w:rPr>
          <w:rFonts w:ascii="Arial Narrow" w:hAnsi="Arial Narrow" w:cs="Times New Roman"/>
          <w:b/>
          <w:bCs/>
          <w:sz w:val="24"/>
          <w:szCs w:val="24"/>
          <w:lang w:eastAsia="ko-KR"/>
        </w:rPr>
        <w:t>(</w:t>
      </w:r>
      <w:r w:rsidR="00CA2E6E" w:rsidRPr="002B01CB">
        <w:rPr>
          <w:rFonts w:ascii="Arial Narrow" w:hAnsi="Arial Narrow" w:cs="Times New Roman"/>
          <w:b/>
          <w:sz w:val="24"/>
          <w:szCs w:val="24"/>
        </w:rPr>
        <w:t>Contact Hours – 8)</w:t>
      </w:r>
    </w:p>
    <w:p w14:paraId="5D39B2CC" w14:textId="77777777" w:rsidR="00E1081D" w:rsidRPr="002B01CB" w:rsidRDefault="00E1081D">
      <w:pPr>
        <w:pStyle w:val="ListParagraph"/>
        <w:numPr>
          <w:ilvl w:val="0"/>
          <w:numId w:val="107"/>
        </w:numPr>
        <w:spacing w:after="0"/>
        <w:ind w:left="426" w:hanging="426"/>
        <w:contextualSpacing w:val="0"/>
        <w:rPr>
          <w:rFonts w:ascii="Arial Narrow" w:hAnsi="Arial Narrow"/>
          <w:sz w:val="24"/>
          <w:szCs w:val="24"/>
        </w:rPr>
      </w:pPr>
      <w:r w:rsidRPr="002B01CB">
        <w:rPr>
          <w:rFonts w:ascii="Arial Narrow" w:hAnsi="Arial Narrow"/>
          <w:sz w:val="24"/>
          <w:szCs w:val="24"/>
        </w:rPr>
        <w:t>All about SCL India</w:t>
      </w:r>
    </w:p>
    <w:p w14:paraId="5D39B2CD" w14:textId="77777777" w:rsidR="00E1081D" w:rsidRPr="002B01CB" w:rsidRDefault="00E1081D">
      <w:pPr>
        <w:pStyle w:val="ListParagraph"/>
        <w:numPr>
          <w:ilvl w:val="0"/>
          <w:numId w:val="107"/>
        </w:numPr>
        <w:spacing w:after="0"/>
        <w:ind w:left="426" w:hanging="426"/>
        <w:contextualSpacing w:val="0"/>
        <w:rPr>
          <w:rFonts w:ascii="Arial Narrow" w:hAnsi="Arial Narrow"/>
          <w:sz w:val="24"/>
          <w:szCs w:val="24"/>
        </w:rPr>
      </w:pPr>
      <w:r w:rsidRPr="002B01CB">
        <w:rPr>
          <w:rFonts w:ascii="Arial Narrow" w:hAnsi="Arial Narrow"/>
          <w:sz w:val="24"/>
          <w:szCs w:val="24"/>
        </w:rPr>
        <w:t xml:space="preserve">Distinguishing factors </w:t>
      </w:r>
    </w:p>
    <w:p w14:paraId="5D39B2CE" w14:textId="77777777" w:rsidR="00E1081D" w:rsidRPr="002B01CB" w:rsidRDefault="00E1081D">
      <w:pPr>
        <w:pStyle w:val="ListParagraph"/>
        <w:numPr>
          <w:ilvl w:val="0"/>
          <w:numId w:val="107"/>
        </w:numPr>
        <w:spacing w:after="0"/>
        <w:ind w:left="426" w:hanging="426"/>
        <w:contextualSpacing w:val="0"/>
        <w:rPr>
          <w:rFonts w:ascii="Arial Narrow" w:hAnsi="Arial Narrow"/>
          <w:sz w:val="24"/>
          <w:szCs w:val="24"/>
        </w:rPr>
      </w:pPr>
      <w:r w:rsidRPr="002B01CB">
        <w:rPr>
          <w:rFonts w:ascii="Arial Narrow" w:hAnsi="Arial Narrow"/>
          <w:sz w:val="24"/>
          <w:szCs w:val="24"/>
        </w:rPr>
        <w:t>Use of standard Forms</w:t>
      </w:r>
    </w:p>
    <w:p w14:paraId="5D39B2CF" w14:textId="77777777" w:rsidR="00E1081D" w:rsidRPr="002B01CB" w:rsidRDefault="00E1081D">
      <w:pPr>
        <w:pStyle w:val="ListParagraph"/>
        <w:numPr>
          <w:ilvl w:val="0"/>
          <w:numId w:val="108"/>
        </w:numPr>
        <w:spacing w:after="0"/>
        <w:ind w:left="993" w:hanging="426"/>
        <w:contextualSpacing w:val="0"/>
        <w:rPr>
          <w:rFonts w:ascii="Arial Narrow" w:hAnsi="Arial Narrow"/>
          <w:sz w:val="24"/>
          <w:szCs w:val="24"/>
        </w:rPr>
      </w:pPr>
      <w:r w:rsidRPr="002B01CB">
        <w:rPr>
          <w:rFonts w:ascii="Arial Narrow" w:hAnsi="Arial Narrow"/>
          <w:sz w:val="24"/>
          <w:szCs w:val="24"/>
        </w:rPr>
        <w:t>2017 FIDC Forms</w:t>
      </w:r>
    </w:p>
    <w:p w14:paraId="5D39B2D0" w14:textId="77777777" w:rsidR="00E1081D" w:rsidRPr="002B01CB" w:rsidRDefault="00E1081D">
      <w:pPr>
        <w:pStyle w:val="ListParagraph"/>
        <w:numPr>
          <w:ilvl w:val="0"/>
          <w:numId w:val="108"/>
        </w:numPr>
        <w:spacing w:after="0"/>
        <w:ind w:left="993" w:hanging="426"/>
        <w:contextualSpacing w:val="0"/>
        <w:rPr>
          <w:rFonts w:ascii="Arial Narrow" w:hAnsi="Arial Narrow"/>
          <w:sz w:val="24"/>
          <w:szCs w:val="24"/>
        </w:rPr>
      </w:pPr>
      <w:r w:rsidRPr="002B01CB">
        <w:rPr>
          <w:rFonts w:ascii="Arial Narrow" w:hAnsi="Arial Narrow"/>
          <w:sz w:val="24"/>
          <w:szCs w:val="24"/>
        </w:rPr>
        <w:t>CPWD Forms</w:t>
      </w:r>
    </w:p>
    <w:p w14:paraId="5D39B2D1" w14:textId="77777777" w:rsidR="00E1081D" w:rsidRPr="002B01CB" w:rsidRDefault="00E1081D">
      <w:pPr>
        <w:pStyle w:val="ListParagraph"/>
        <w:numPr>
          <w:ilvl w:val="0"/>
          <w:numId w:val="108"/>
        </w:numPr>
        <w:spacing w:after="0"/>
        <w:ind w:left="993" w:hanging="426"/>
        <w:contextualSpacing w:val="0"/>
        <w:rPr>
          <w:rFonts w:ascii="Arial Narrow" w:hAnsi="Arial Narrow"/>
          <w:sz w:val="24"/>
          <w:szCs w:val="24"/>
        </w:rPr>
      </w:pPr>
      <w:r w:rsidRPr="002B01CB">
        <w:rPr>
          <w:rFonts w:ascii="Arial Narrow" w:hAnsi="Arial Narrow"/>
          <w:sz w:val="24"/>
          <w:szCs w:val="24"/>
        </w:rPr>
        <w:t>Role of DRB’s</w:t>
      </w:r>
    </w:p>
    <w:p w14:paraId="5D39B2D2" w14:textId="77777777" w:rsidR="00E1081D" w:rsidRPr="002B01CB" w:rsidRDefault="00E1081D">
      <w:pPr>
        <w:pStyle w:val="ListParagraph"/>
        <w:numPr>
          <w:ilvl w:val="0"/>
          <w:numId w:val="107"/>
        </w:numPr>
        <w:spacing w:after="0"/>
        <w:ind w:left="426" w:hanging="426"/>
        <w:contextualSpacing w:val="0"/>
        <w:rPr>
          <w:rFonts w:ascii="Arial Narrow" w:hAnsi="Arial Narrow"/>
          <w:sz w:val="24"/>
          <w:szCs w:val="24"/>
        </w:rPr>
      </w:pPr>
      <w:r w:rsidRPr="002B01CB">
        <w:rPr>
          <w:rFonts w:ascii="Arial Narrow" w:hAnsi="Arial Narrow"/>
          <w:sz w:val="24"/>
          <w:szCs w:val="24"/>
        </w:rPr>
        <w:t>Consequences of Delay &amp; Nature of Claims</w:t>
      </w:r>
    </w:p>
    <w:p w14:paraId="5D39B2D3" w14:textId="77777777" w:rsidR="00E1081D" w:rsidRPr="002B01CB" w:rsidRDefault="00E1081D">
      <w:pPr>
        <w:pStyle w:val="ListParagraph"/>
        <w:numPr>
          <w:ilvl w:val="0"/>
          <w:numId w:val="107"/>
        </w:numPr>
        <w:spacing w:after="0"/>
        <w:ind w:left="426" w:hanging="426"/>
        <w:contextualSpacing w:val="0"/>
        <w:rPr>
          <w:rFonts w:ascii="Arial Narrow" w:hAnsi="Arial Narrow"/>
          <w:sz w:val="24"/>
          <w:szCs w:val="24"/>
        </w:rPr>
      </w:pPr>
      <w:r w:rsidRPr="002B01CB">
        <w:rPr>
          <w:rFonts w:ascii="Arial Narrow" w:hAnsi="Arial Narrow"/>
          <w:sz w:val="24"/>
          <w:szCs w:val="24"/>
        </w:rPr>
        <w:t>Time: the essence of contracts</w:t>
      </w:r>
    </w:p>
    <w:p w14:paraId="5D39B2D4" w14:textId="77777777" w:rsidR="00E1081D" w:rsidRPr="002B01CB" w:rsidRDefault="00E1081D">
      <w:pPr>
        <w:pStyle w:val="ListParagraph"/>
        <w:numPr>
          <w:ilvl w:val="0"/>
          <w:numId w:val="107"/>
        </w:numPr>
        <w:spacing w:after="0"/>
        <w:ind w:left="426" w:hanging="426"/>
        <w:contextualSpacing w:val="0"/>
        <w:rPr>
          <w:rFonts w:ascii="Arial Narrow" w:hAnsi="Arial Narrow"/>
          <w:sz w:val="24"/>
          <w:szCs w:val="24"/>
        </w:rPr>
      </w:pPr>
      <w:r w:rsidRPr="002B01CB">
        <w:rPr>
          <w:rFonts w:ascii="Arial Narrow" w:hAnsi="Arial Narrow"/>
          <w:sz w:val="24"/>
          <w:szCs w:val="24"/>
        </w:rPr>
        <w:t>Disruption and heads of Claims</w:t>
      </w:r>
    </w:p>
    <w:p w14:paraId="5D39B2D6" w14:textId="664A56EE" w:rsidR="00E1081D" w:rsidRPr="0068122D" w:rsidRDefault="00E1081D">
      <w:pPr>
        <w:pStyle w:val="ListParagraph"/>
        <w:numPr>
          <w:ilvl w:val="0"/>
          <w:numId w:val="107"/>
        </w:numPr>
        <w:ind w:left="426" w:hanging="426"/>
        <w:contextualSpacing w:val="0"/>
        <w:rPr>
          <w:rFonts w:ascii="Arial Narrow" w:hAnsi="Arial Narrow"/>
          <w:sz w:val="24"/>
          <w:szCs w:val="24"/>
        </w:rPr>
      </w:pPr>
      <w:r w:rsidRPr="002B01CB">
        <w:rPr>
          <w:rFonts w:ascii="Arial Narrow" w:hAnsi="Arial Narrow"/>
          <w:sz w:val="24"/>
          <w:szCs w:val="24"/>
        </w:rPr>
        <w:t>Liquidated damages</w:t>
      </w:r>
    </w:p>
    <w:p w14:paraId="5D39B2D8" w14:textId="2D2A7E62" w:rsidR="00E1081D" w:rsidRPr="0068122D" w:rsidRDefault="0068122D" w:rsidP="0068122D">
      <w:pPr>
        <w:jc w:val="center"/>
        <w:rPr>
          <w:rFonts w:ascii="Arial Narrow" w:hAnsi="Arial Narrow" w:cs="Times New Roman"/>
          <w:b/>
          <w:sz w:val="24"/>
          <w:szCs w:val="24"/>
        </w:rPr>
      </w:pPr>
      <w:r w:rsidRPr="002B01CB">
        <w:rPr>
          <w:rFonts w:ascii="Arial Narrow" w:hAnsi="Arial Narrow" w:cs="Times New Roman"/>
          <w:b/>
          <w:bCs/>
          <w:sz w:val="24"/>
          <w:szCs w:val="24"/>
        </w:rPr>
        <w:t>MODULE II</w:t>
      </w:r>
    </w:p>
    <w:p w14:paraId="5D39B2D9" w14:textId="72DB1A30" w:rsidR="00E1081D" w:rsidRPr="002B01CB" w:rsidRDefault="00E1081D" w:rsidP="008746DC">
      <w:pPr>
        <w:spacing w:after="0"/>
        <w:rPr>
          <w:rFonts w:ascii="Arial Narrow" w:hAnsi="Arial Narrow" w:cs="Times New Roman"/>
          <w:b/>
          <w:bCs/>
          <w:sz w:val="24"/>
          <w:szCs w:val="24"/>
        </w:rPr>
      </w:pPr>
      <w:r w:rsidRPr="002B01CB">
        <w:rPr>
          <w:rFonts w:ascii="Arial Narrow" w:hAnsi="Arial Narrow" w:cs="Times New Roman"/>
          <w:b/>
          <w:bCs/>
          <w:sz w:val="24"/>
          <w:szCs w:val="24"/>
        </w:rPr>
        <w:t>Experts and Cross examination</w:t>
      </w:r>
      <w:r w:rsidR="0068122D">
        <w:rPr>
          <w:rFonts w:ascii="Arial Narrow" w:hAnsi="Arial Narrow" w:cs="Times New Roman"/>
          <w:b/>
          <w:bCs/>
          <w:sz w:val="24"/>
          <w:szCs w:val="24"/>
        </w:rPr>
        <w:t xml:space="preserve"> </w:t>
      </w:r>
      <w:r w:rsidR="0068122D" w:rsidRPr="002B01CB">
        <w:rPr>
          <w:rFonts w:ascii="Arial Narrow" w:hAnsi="Arial Narrow" w:cs="Times New Roman"/>
          <w:b/>
          <w:bCs/>
          <w:sz w:val="24"/>
          <w:szCs w:val="24"/>
          <w:lang w:eastAsia="ko-KR"/>
        </w:rPr>
        <w:t>(</w:t>
      </w:r>
      <w:r w:rsidR="0068122D" w:rsidRPr="002B01CB">
        <w:rPr>
          <w:rFonts w:ascii="Arial Narrow" w:hAnsi="Arial Narrow" w:cs="Times New Roman"/>
          <w:b/>
          <w:sz w:val="24"/>
          <w:szCs w:val="24"/>
        </w:rPr>
        <w:t>Contact Hours – 8)</w:t>
      </w:r>
    </w:p>
    <w:p w14:paraId="5D39B2DA" w14:textId="1598B7AD" w:rsidR="00E1081D" w:rsidRPr="002B01CB" w:rsidRDefault="00E1081D">
      <w:pPr>
        <w:pStyle w:val="ListParagraph"/>
        <w:numPr>
          <w:ilvl w:val="0"/>
          <w:numId w:val="110"/>
        </w:numPr>
        <w:spacing w:after="0"/>
        <w:ind w:left="426" w:hanging="426"/>
        <w:contextualSpacing w:val="0"/>
        <w:rPr>
          <w:rFonts w:ascii="Arial Narrow" w:hAnsi="Arial Narrow"/>
          <w:sz w:val="24"/>
          <w:szCs w:val="24"/>
        </w:rPr>
      </w:pPr>
      <w:r w:rsidRPr="002B01CB">
        <w:rPr>
          <w:rFonts w:ascii="Arial Narrow" w:hAnsi="Arial Narrow"/>
          <w:sz w:val="24"/>
          <w:szCs w:val="24"/>
        </w:rPr>
        <w:lastRenderedPageBreak/>
        <w:t>Importance of Experts</w:t>
      </w:r>
    </w:p>
    <w:p w14:paraId="5D39B2DB" w14:textId="77777777" w:rsidR="00E1081D" w:rsidRPr="002B01CB" w:rsidRDefault="00E1081D">
      <w:pPr>
        <w:pStyle w:val="ListParagraph"/>
        <w:numPr>
          <w:ilvl w:val="0"/>
          <w:numId w:val="110"/>
        </w:numPr>
        <w:spacing w:after="0"/>
        <w:ind w:left="426" w:hanging="426"/>
        <w:contextualSpacing w:val="0"/>
        <w:rPr>
          <w:rFonts w:ascii="Arial Narrow" w:hAnsi="Arial Narrow"/>
          <w:sz w:val="24"/>
          <w:szCs w:val="24"/>
        </w:rPr>
      </w:pPr>
      <w:r w:rsidRPr="002B01CB">
        <w:rPr>
          <w:rFonts w:ascii="Arial Narrow" w:hAnsi="Arial Narrow"/>
          <w:sz w:val="24"/>
          <w:szCs w:val="24"/>
        </w:rPr>
        <w:t>Importance of Delay Analysis Reports</w:t>
      </w:r>
    </w:p>
    <w:p w14:paraId="5D39B2DD" w14:textId="1C22D571" w:rsidR="00E1081D" w:rsidRPr="0068122D" w:rsidRDefault="00E1081D">
      <w:pPr>
        <w:pStyle w:val="ListParagraph"/>
        <w:numPr>
          <w:ilvl w:val="0"/>
          <w:numId w:val="110"/>
        </w:numPr>
        <w:ind w:left="426" w:hanging="426"/>
        <w:contextualSpacing w:val="0"/>
        <w:rPr>
          <w:rFonts w:ascii="Arial Narrow" w:hAnsi="Arial Narrow"/>
          <w:sz w:val="24"/>
          <w:szCs w:val="24"/>
        </w:rPr>
      </w:pPr>
      <w:r w:rsidRPr="002B01CB">
        <w:rPr>
          <w:rFonts w:ascii="Arial Narrow" w:hAnsi="Arial Narrow"/>
          <w:sz w:val="24"/>
          <w:szCs w:val="24"/>
        </w:rPr>
        <w:t>Preparation of Quantum Analysis Report</w:t>
      </w:r>
    </w:p>
    <w:p w14:paraId="5D39B2DF" w14:textId="29974879" w:rsidR="00E1081D" w:rsidRPr="0068122D" w:rsidRDefault="00684D1D" w:rsidP="00684D1D">
      <w:pPr>
        <w:jc w:val="center"/>
        <w:rPr>
          <w:rFonts w:ascii="Arial Narrow" w:hAnsi="Arial Narrow" w:cs="Times New Roman"/>
          <w:b/>
          <w:sz w:val="24"/>
          <w:szCs w:val="24"/>
        </w:rPr>
      </w:pPr>
      <w:r w:rsidRPr="002B01CB">
        <w:rPr>
          <w:rFonts w:ascii="Arial Narrow" w:hAnsi="Arial Narrow" w:cs="Times New Roman"/>
          <w:b/>
          <w:bCs/>
          <w:sz w:val="24"/>
          <w:szCs w:val="24"/>
        </w:rPr>
        <w:t>MODULE III</w:t>
      </w:r>
    </w:p>
    <w:p w14:paraId="5D39B2E0" w14:textId="3AD57F5B" w:rsidR="00E1081D" w:rsidRPr="002B01CB" w:rsidRDefault="00E1081D" w:rsidP="008746DC">
      <w:pPr>
        <w:spacing w:after="0"/>
        <w:rPr>
          <w:rFonts w:ascii="Arial Narrow" w:hAnsi="Arial Narrow" w:cs="Times New Roman"/>
          <w:b/>
          <w:bCs/>
          <w:sz w:val="24"/>
          <w:szCs w:val="24"/>
        </w:rPr>
      </w:pPr>
      <w:r w:rsidRPr="002B01CB">
        <w:rPr>
          <w:rFonts w:ascii="Arial Narrow" w:hAnsi="Arial Narrow" w:cs="Times New Roman"/>
          <w:b/>
          <w:bCs/>
          <w:sz w:val="24"/>
          <w:szCs w:val="24"/>
        </w:rPr>
        <w:t>SCL Delay and Disruption Protocol for India.</w:t>
      </w:r>
      <w:r w:rsidR="0068122D" w:rsidRPr="0068122D">
        <w:rPr>
          <w:rFonts w:ascii="Arial Narrow" w:hAnsi="Arial Narrow" w:cs="Times New Roman"/>
          <w:b/>
          <w:bCs/>
          <w:sz w:val="24"/>
          <w:szCs w:val="24"/>
          <w:lang w:eastAsia="ko-KR"/>
        </w:rPr>
        <w:t xml:space="preserve"> </w:t>
      </w:r>
      <w:r w:rsidR="0068122D" w:rsidRPr="002B01CB">
        <w:rPr>
          <w:rFonts w:ascii="Arial Narrow" w:hAnsi="Arial Narrow" w:cs="Times New Roman"/>
          <w:b/>
          <w:bCs/>
          <w:sz w:val="24"/>
          <w:szCs w:val="24"/>
          <w:lang w:eastAsia="ko-KR"/>
        </w:rPr>
        <w:t>(</w:t>
      </w:r>
      <w:r w:rsidR="0068122D" w:rsidRPr="002B01CB">
        <w:rPr>
          <w:rFonts w:ascii="Arial Narrow" w:hAnsi="Arial Narrow" w:cs="Times New Roman"/>
          <w:b/>
          <w:sz w:val="24"/>
          <w:szCs w:val="24"/>
        </w:rPr>
        <w:t>Contact Hours – 8)</w:t>
      </w:r>
    </w:p>
    <w:p w14:paraId="5D39B2E1" w14:textId="77777777" w:rsidR="00E1081D" w:rsidRPr="002B01CB" w:rsidRDefault="00E1081D">
      <w:pPr>
        <w:pStyle w:val="ListParagraph"/>
        <w:numPr>
          <w:ilvl w:val="0"/>
          <w:numId w:val="109"/>
        </w:numPr>
        <w:spacing w:after="0"/>
        <w:ind w:left="284" w:hanging="284"/>
        <w:contextualSpacing w:val="0"/>
        <w:rPr>
          <w:rFonts w:ascii="Arial Narrow" w:hAnsi="Arial Narrow"/>
          <w:sz w:val="24"/>
          <w:szCs w:val="24"/>
        </w:rPr>
      </w:pPr>
      <w:r w:rsidRPr="002B01CB">
        <w:rPr>
          <w:rFonts w:ascii="Arial Narrow" w:hAnsi="Arial Narrow"/>
          <w:sz w:val="24"/>
          <w:szCs w:val="24"/>
        </w:rPr>
        <w:t>Salient Features of the Protocol</w:t>
      </w:r>
    </w:p>
    <w:p w14:paraId="5D39B2E2" w14:textId="77777777" w:rsidR="00E1081D" w:rsidRPr="002B01CB" w:rsidRDefault="00E1081D">
      <w:pPr>
        <w:pStyle w:val="ListParagraph"/>
        <w:numPr>
          <w:ilvl w:val="0"/>
          <w:numId w:val="109"/>
        </w:numPr>
        <w:spacing w:after="0"/>
        <w:ind w:left="284" w:hanging="284"/>
        <w:contextualSpacing w:val="0"/>
        <w:rPr>
          <w:rFonts w:ascii="Arial Narrow" w:hAnsi="Arial Narrow"/>
          <w:sz w:val="24"/>
          <w:szCs w:val="24"/>
        </w:rPr>
      </w:pPr>
      <w:r w:rsidRPr="002B01CB">
        <w:rPr>
          <w:rFonts w:ascii="Arial Narrow" w:hAnsi="Arial Narrow"/>
          <w:sz w:val="24"/>
          <w:szCs w:val="24"/>
        </w:rPr>
        <w:t>How to best use the Protocol</w:t>
      </w:r>
    </w:p>
    <w:p w14:paraId="5D39B2E3" w14:textId="77777777" w:rsidR="00E1081D" w:rsidRPr="002B01CB" w:rsidRDefault="00E1081D">
      <w:pPr>
        <w:pStyle w:val="ListParagraph"/>
        <w:numPr>
          <w:ilvl w:val="0"/>
          <w:numId w:val="109"/>
        </w:numPr>
        <w:spacing w:after="0"/>
        <w:ind w:left="284" w:hanging="284"/>
        <w:contextualSpacing w:val="0"/>
        <w:rPr>
          <w:rFonts w:ascii="Arial Narrow" w:hAnsi="Arial Narrow"/>
          <w:sz w:val="24"/>
          <w:szCs w:val="24"/>
        </w:rPr>
      </w:pPr>
      <w:r w:rsidRPr="002B01CB">
        <w:rPr>
          <w:rFonts w:ascii="Arial Narrow" w:hAnsi="Arial Narrow"/>
          <w:sz w:val="24"/>
          <w:szCs w:val="24"/>
        </w:rPr>
        <w:t xml:space="preserve">Suitability of the Protocol </w:t>
      </w:r>
    </w:p>
    <w:p w14:paraId="5D39B2E5" w14:textId="5F1C4A07" w:rsidR="00E1081D" w:rsidRPr="00CB1281" w:rsidRDefault="00CB1281">
      <w:pPr>
        <w:pStyle w:val="ListParagraph"/>
        <w:numPr>
          <w:ilvl w:val="0"/>
          <w:numId w:val="109"/>
        </w:numPr>
        <w:ind w:left="284" w:hanging="284"/>
        <w:contextualSpacing w:val="0"/>
        <w:rPr>
          <w:rFonts w:ascii="Arial Narrow" w:hAnsi="Arial Narrow"/>
          <w:sz w:val="24"/>
          <w:szCs w:val="24"/>
        </w:rPr>
      </w:pPr>
      <w:r w:rsidRPr="002B01CB">
        <w:rPr>
          <w:rFonts w:ascii="Arial Narrow" w:hAnsi="Arial Narrow"/>
          <w:sz w:val="24"/>
          <w:szCs w:val="24"/>
        </w:rPr>
        <w:t>Customizing</w:t>
      </w:r>
      <w:r w:rsidR="00E1081D" w:rsidRPr="002B01CB">
        <w:rPr>
          <w:rFonts w:ascii="Arial Narrow" w:hAnsi="Arial Narrow"/>
          <w:sz w:val="24"/>
          <w:szCs w:val="24"/>
        </w:rPr>
        <w:t xml:space="preserve"> the protocol for small and medium Projects.</w:t>
      </w:r>
    </w:p>
    <w:p w14:paraId="5D39B2E7" w14:textId="72C0C459" w:rsidR="00E1081D" w:rsidRPr="002B01CB" w:rsidRDefault="00F7420A" w:rsidP="00F7420A">
      <w:pPr>
        <w:jc w:val="center"/>
        <w:rPr>
          <w:rFonts w:ascii="Arial Narrow" w:hAnsi="Arial Narrow" w:cs="Times New Roman"/>
          <w:b/>
          <w:bCs/>
          <w:sz w:val="24"/>
          <w:szCs w:val="24"/>
        </w:rPr>
      </w:pPr>
      <w:r w:rsidRPr="002B01CB">
        <w:rPr>
          <w:rFonts w:ascii="Arial Narrow" w:hAnsi="Arial Narrow" w:cs="Times New Roman"/>
          <w:b/>
          <w:bCs/>
          <w:sz w:val="24"/>
          <w:szCs w:val="24"/>
        </w:rPr>
        <w:t>MODULE IV</w:t>
      </w:r>
    </w:p>
    <w:p w14:paraId="5D39B2E8" w14:textId="7F6D1359" w:rsidR="00E1081D" w:rsidRPr="002B01CB" w:rsidRDefault="00E1081D" w:rsidP="008746DC">
      <w:pPr>
        <w:spacing w:after="0"/>
        <w:rPr>
          <w:rFonts w:ascii="Arial Narrow" w:hAnsi="Arial Narrow" w:cs="Times New Roman"/>
          <w:b/>
          <w:bCs/>
          <w:sz w:val="24"/>
          <w:szCs w:val="24"/>
        </w:rPr>
      </w:pPr>
      <w:r w:rsidRPr="002B01CB">
        <w:rPr>
          <w:rFonts w:ascii="Arial Narrow" w:hAnsi="Arial Narrow" w:cs="Times New Roman"/>
          <w:b/>
          <w:bCs/>
          <w:sz w:val="24"/>
          <w:szCs w:val="24"/>
        </w:rPr>
        <w:t>Mediating Construction Disputes</w:t>
      </w:r>
      <w:r w:rsidR="00F7420A">
        <w:rPr>
          <w:rFonts w:ascii="Arial Narrow" w:hAnsi="Arial Narrow" w:cs="Times New Roman"/>
          <w:b/>
          <w:bCs/>
          <w:sz w:val="24"/>
          <w:szCs w:val="24"/>
        </w:rPr>
        <w:t xml:space="preserve"> </w:t>
      </w:r>
      <w:r w:rsidR="00F7420A" w:rsidRPr="002B01CB">
        <w:rPr>
          <w:rFonts w:ascii="Arial Narrow" w:hAnsi="Arial Narrow" w:cs="Times New Roman"/>
          <w:b/>
          <w:bCs/>
          <w:sz w:val="24"/>
          <w:szCs w:val="24"/>
          <w:lang w:eastAsia="ko-KR"/>
        </w:rPr>
        <w:t>(</w:t>
      </w:r>
      <w:r w:rsidR="00F7420A" w:rsidRPr="002B01CB">
        <w:rPr>
          <w:rFonts w:ascii="Arial Narrow" w:hAnsi="Arial Narrow" w:cs="Times New Roman"/>
          <w:b/>
          <w:sz w:val="24"/>
          <w:szCs w:val="24"/>
        </w:rPr>
        <w:t>Contact Hours – 8)</w:t>
      </w:r>
    </w:p>
    <w:p w14:paraId="5D39B2E9" w14:textId="77777777" w:rsidR="00E1081D" w:rsidRPr="002B01CB" w:rsidRDefault="00E1081D">
      <w:pPr>
        <w:pStyle w:val="ListParagraph"/>
        <w:numPr>
          <w:ilvl w:val="0"/>
          <w:numId w:val="111"/>
        </w:numPr>
        <w:spacing w:after="0"/>
        <w:ind w:left="284" w:hanging="284"/>
        <w:contextualSpacing w:val="0"/>
        <w:rPr>
          <w:rFonts w:ascii="Arial Narrow" w:hAnsi="Arial Narrow"/>
          <w:sz w:val="24"/>
          <w:szCs w:val="24"/>
        </w:rPr>
      </w:pPr>
      <w:r w:rsidRPr="002B01CB">
        <w:rPr>
          <w:rFonts w:ascii="Arial Narrow" w:hAnsi="Arial Narrow"/>
          <w:sz w:val="24"/>
          <w:szCs w:val="24"/>
        </w:rPr>
        <w:t>Impact of Singapore Convention</w:t>
      </w:r>
    </w:p>
    <w:p w14:paraId="5D39B2EA" w14:textId="77777777" w:rsidR="00E1081D" w:rsidRPr="002B01CB" w:rsidRDefault="00E1081D">
      <w:pPr>
        <w:pStyle w:val="ListParagraph"/>
        <w:numPr>
          <w:ilvl w:val="0"/>
          <w:numId w:val="111"/>
        </w:numPr>
        <w:spacing w:after="0"/>
        <w:ind w:left="284" w:hanging="284"/>
        <w:contextualSpacing w:val="0"/>
        <w:rPr>
          <w:rFonts w:ascii="Arial Narrow" w:hAnsi="Arial Narrow"/>
          <w:sz w:val="24"/>
          <w:szCs w:val="24"/>
        </w:rPr>
      </w:pPr>
      <w:r w:rsidRPr="002B01CB">
        <w:rPr>
          <w:rFonts w:ascii="Arial Narrow" w:hAnsi="Arial Narrow"/>
          <w:sz w:val="24"/>
          <w:szCs w:val="24"/>
        </w:rPr>
        <w:t>Salient features of mediation Practice</w:t>
      </w:r>
    </w:p>
    <w:p w14:paraId="5D39B2EC" w14:textId="4A36E106" w:rsidR="00E1081D" w:rsidRPr="006F2D1A" w:rsidRDefault="00E1081D">
      <w:pPr>
        <w:pStyle w:val="ListParagraph"/>
        <w:numPr>
          <w:ilvl w:val="0"/>
          <w:numId w:val="111"/>
        </w:numPr>
        <w:ind w:left="284" w:hanging="284"/>
        <w:contextualSpacing w:val="0"/>
        <w:jc w:val="both"/>
        <w:rPr>
          <w:rFonts w:ascii="Arial Narrow" w:hAnsi="Arial Narrow"/>
          <w:b/>
          <w:sz w:val="24"/>
          <w:szCs w:val="24"/>
        </w:rPr>
      </w:pPr>
      <w:r w:rsidRPr="002B01CB">
        <w:rPr>
          <w:rFonts w:ascii="Arial Narrow" w:hAnsi="Arial Narrow"/>
          <w:sz w:val="24"/>
          <w:szCs w:val="24"/>
        </w:rPr>
        <w:t xml:space="preserve">Mixed-Mode dispute resolution </w:t>
      </w:r>
    </w:p>
    <w:p w14:paraId="608F0209" w14:textId="77777777" w:rsidR="006F2D1A" w:rsidRDefault="006F2D1A">
      <w:pPr>
        <w:spacing w:after="0" w:line="240" w:lineRule="auto"/>
        <w:rPr>
          <w:rFonts w:ascii="Arial Narrow" w:hAnsi="Arial Narrow" w:cs="Times New Roman"/>
          <w:b/>
          <w:sz w:val="24"/>
          <w:szCs w:val="24"/>
        </w:rPr>
      </w:pPr>
      <w:r>
        <w:rPr>
          <w:rFonts w:ascii="Arial Narrow" w:hAnsi="Arial Narrow" w:cs="Times New Roman"/>
          <w:b/>
          <w:sz w:val="24"/>
          <w:szCs w:val="24"/>
        </w:rPr>
        <w:br w:type="page"/>
      </w:r>
    </w:p>
    <w:p w14:paraId="5D39B2EE" w14:textId="25B309E3" w:rsidR="00E1081D" w:rsidRPr="00BA4725" w:rsidRDefault="00E1081D" w:rsidP="008746DC">
      <w:pPr>
        <w:spacing w:after="0"/>
        <w:rPr>
          <w:rFonts w:ascii="Arial Narrow" w:hAnsi="Arial Narrow" w:cs="Times New Roman"/>
          <w:b/>
          <w:sz w:val="24"/>
          <w:szCs w:val="24"/>
        </w:rPr>
      </w:pPr>
      <w:r w:rsidRPr="00BA4725">
        <w:rPr>
          <w:rFonts w:ascii="Arial Narrow" w:hAnsi="Arial Narrow" w:cs="Times New Roman"/>
          <w:b/>
          <w:sz w:val="24"/>
          <w:szCs w:val="24"/>
        </w:rPr>
        <w:lastRenderedPageBreak/>
        <w:t>Reference Material</w:t>
      </w:r>
    </w:p>
    <w:p w14:paraId="5D39B2EF" w14:textId="77777777" w:rsidR="00E1081D" w:rsidRPr="00BA4725" w:rsidRDefault="00000000">
      <w:pPr>
        <w:pStyle w:val="ColorfulList-Accent11"/>
        <w:numPr>
          <w:ilvl w:val="2"/>
          <w:numId w:val="127"/>
        </w:numPr>
        <w:ind w:left="284"/>
        <w:rPr>
          <w:rStyle w:val="a-size-medium"/>
          <w:rFonts w:ascii="Arial Narrow" w:hAnsi="Arial Narrow"/>
          <w:sz w:val="24"/>
          <w:szCs w:val="24"/>
        </w:rPr>
      </w:pPr>
      <w:hyperlink r:id="rId76" w:history="1">
        <w:r w:rsidR="00E1081D" w:rsidRPr="00BA4725">
          <w:rPr>
            <w:rStyle w:val="Hyperlink"/>
            <w:rFonts w:ascii="Arial Narrow" w:hAnsi="Arial Narrow"/>
            <w:color w:val="auto"/>
            <w:sz w:val="24"/>
            <w:szCs w:val="24"/>
            <w:u w:val="none"/>
          </w:rPr>
          <w:t>Andy Hewitt</w:t>
        </w:r>
      </w:hyperlink>
      <w:r w:rsidR="00E1081D" w:rsidRPr="00BA4725">
        <w:rPr>
          <w:rStyle w:val="author"/>
          <w:rFonts w:ascii="Arial Narrow" w:hAnsi="Arial Narrow"/>
          <w:sz w:val="24"/>
          <w:szCs w:val="24"/>
        </w:rPr>
        <w:t xml:space="preserve">, </w:t>
      </w:r>
      <w:r w:rsidR="00E1081D" w:rsidRPr="00BA4725">
        <w:rPr>
          <w:rStyle w:val="a-size-large"/>
          <w:rFonts w:ascii="Arial Narrow" w:hAnsi="Arial Narrow"/>
          <w:sz w:val="24"/>
          <w:szCs w:val="24"/>
        </w:rPr>
        <w:t>Construction Claims and Responses: Effective Writing and Presentation</w:t>
      </w:r>
      <w:r w:rsidR="00E1081D" w:rsidRPr="00BA4725">
        <w:rPr>
          <w:rFonts w:ascii="Arial Narrow" w:hAnsi="Arial Narrow"/>
          <w:sz w:val="24"/>
          <w:szCs w:val="24"/>
        </w:rPr>
        <w:t> [</w:t>
      </w:r>
      <w:r w:rsidR="00E1081D" w:rsidRPr="00BA4725">
        <w:rPr>
          <w:rStyle w:val="a-size-medium"/>
          <w:rFonts w:ascii="Arial Narrow" w:hAnsi="Arial Narrow"/>
          <w:sz w:val="24"/>
          <w:szCs w:val="24"/>
        </w:rPr>
        <w:t>6 May 2016]</w:t>
      </w:r>
    </w:p>
    <w:p w14:paraId="5D39B2F0" w14:textId="77777777" w:rsidR="00E1081D" w:rsidRPr="00BA4725" w:rsidRDefault="00000000">
      <w:pPr>
        <w:pStyle w:val="ColorfulList-Accent11"/>
        <w:numPr>
          <w:ilvl w:val="2"/>
          <w:numId w:val="127"/>
        </w:numPr>
        <w:ind w:left="284"/>
        <w:rPr>
          <w:rStyle w:val="a-size-large"/>
          <w:rFonts w:ascii="Arial Narrow" w:hAnsi="Arial Narrow"/>
          <w:sz w:val="24"/>
          <w:szCs w:val="24"/>
        </w:rPr>
      </w:pPr>
      <w:hyperlink r:id="rId77" w:history="1">
        <w:r w:rsidR="00E1081D" w:rsidRPr="00BA4725">
          <w:rPr>
            <w:rStyle w:val="Hyperlink"/>
            <w:rFonts w:ascii="Arial Narrow" w:hAnsi="Arial Narrow"/>
            <w:color w:val="auto"/>
            <w:sz w:val="24"/>
            <w:szCs w:val="24"/>
            <w:u w:val="none"/>
          </w:rPr>
          <w:t>Douglas S. Stephenson</w:t>
        </w:r>
      </w:hyperlink>
      <w:r w:rsidR="00E1081D" w:rsidRPr="00BA4725">
        <w:rPr>
          <w:rStyle w:val="author"/>
          <w:rFonts w:ascii="Arial Narrow" w:hAnsi="Arial Narrow"/>
          <w:sz w:val="24"/>
          <w:szCs w:val="24"/>
        </w:rPr>
        <w:t xml:space="preserve">, </w:t>
      </w:r>
      <w:r w:rsidR="00E1081D" w:rsidRPr="00BA4725">
        <w:rPr>
          <w:rStyle w:val="a-size-large"/>
          <w:rFonts w:ascii="Arial Narrow" w:hAnsi="Arial Narrow"/>
          <w:i/>
          <w:iCs/>
          <w:sz w:val="24"/>
          <w:szCs w:val="24"/>
        </w:rPr>
        <w:t>Arbitration Practice in ConstructionContracts</w:t>
      </w:r>
      <w:r w:rsidR="00E1081D" w:rsidRPr="00BA4725">
        <w:rPr>
          <w:rFonts w:ascii="Arial Narrow" w:hAnsi="Arial Narrow"/>
          <w:sz w:val="24"/>
          <w:szCs w:val="24"/>
        </w:rPr>
        <w:t> (2001)</w:t>
      </w:r>
    </w:p>
    <w:p w14:paraId="5D39B2F1" w14:textId="77777777" w:rsidR="00E1081D" w:rsidRPr="00BA4725" w:rsidRDefault="00000000">
      <w:pPr>
        <w:pStyle w:val="ColorfulList-Accent11"/>
        <w:numPr>
          <w:ilvl w:val="2"/>
          <w:numId w:val="127"/>
        </w:numPr>
        <w:ind w:left="284"/>
        <w:rPr>
          <w:rStyle w:val="a-size-medium"/>
          <w:rFonts w:ascii="Arial Narrow" w:hAnsi="Arial Narrow"/>
          <w:sz w:val="24"/>
          <w:szCs w:val="24"/>
        </w:rPr>
      </w:pPr>
      <w:hyperlink r:id="rId78" w:history="1">
        <w:r w:rsidR="00E1081D" w:rsidRPr="00BA4725">
          <w:rPr>
            <w:rStyle w:val="Hyperlink"/>
            <w:rFonts w:ascii="Arial Narrow" w:hAnsi="Arial Narrow"/>
            <w:color w:val="auto"/>
            <w:sz w:val="24"/>
            <w:szCs w:val="24"/>
            <w:u w:val="none"/>
          </w:rPr>
          <w:t>James Pickavance</w:t>
        </w:r>
      </w:hyperlink>
      <w:r w:rsidR="00E1081D" w:rsidRPr="00BA4725">
        <w:rPr>
          <w:rStyle w:val="a-declarative"/>
          <w:rFonts w:ascii="Arial Narrow" w:hAnsi="Arial Narrow"/>
          <w:sz w:val="24"/>
          <w:szCs w:val="24"/>
        </w:rPr>
        <w:t xml:space="preserve">, </w:t>
      </w:r>
      <w:r w:rsidR="00E1081D" w:rsidRPr="00BA4725">
        <w:rPr>
          <w:rStyle w:val="a-size-large"/>
          <w:rFonts w:ascii="Arial Narrow" w:hAnsi="Arial Narrow"/>
          <w:i/>
          <w:iCs/>
          <w:sz w:val="24"/>
          <w:szCs w:val="24"/>
        </w:rPr>
        <w:t>A Practical Guide to Construction Adjudication</w:t>
      </w:r>
      <w:r w:rsidR="00E1081D" w:rsidRPr="00BA4725">
        <w:rPr>
          <w:rFonts w:ascii="Arial Narrow" w:hAnsi="Arial Narrow"/>
          <w:sz w:val="24"/>
          <w:szCs w:val="24"/>
        </w:rPr>
        <w:t> [</w:t>
      </w:r>
      <w:r w:rsidR="00E1081D" w:rsidRPr="00BA4725">
        <w:rPr>
          <w:rStyle w:val="a-size-medium"/>
          <w:rFonts w:ascii="Arial Narrow" w:hAnsi="Arial Narrow"/>
          <w:sz w:val="24"/>
          <w:szCs w:val="24"/>
        </w:rPr>
        <w:t>Paperback</w:t>
      </w:r>
      <w:r w:rsidR="00E1081D" w:rsidRPr="00BA4725">
        <w:rPr>
          <w:rFonts w:ascii="Arial Narrow" w:hAnsi="Arial Narrow"/>
          <w:sz w:val="24"/>
          <w:szCs w:val="24"/>
        </w:rPr>
        <w:t> </w:t>
      </w:r>
      <w:r w:rsidR="00E1081D" w:rsidRPr="00BA4725">
        <w:rPr>
          <w:rStyle w:val="a-size-medium"/>
          <w:rFonts w:ascii="Arial Narrow" w:hAnsi="Arial Narrow"/>
          <w:sz w:val="24"/>
          <w:szCs w:val="24"/>
        </w:rPr>
        <w:t xml:space="preserve">–11 Dec 2015] </w:t>
      </w:r>
    </w:p>
    <w:p w14:paraId="5D39B2F2" w14:textId="77777777" w:rsidR="00E1081D" w:rsidRPr="00BA4725" w:rsidRDefault="00E1081D">
      <w:pPr>
        <w:pStyle w:val="ColorfulList-Accent11"/>
        <w:numPr>
          <w:ilvl w:val="2"/>
          <w:numId w:val="127"/>
        </w:numPr>
        <w:ind w:left="284"/>
        <w:rPr>
          <w:rFonts w:ascii="Arial Narrow" w:hAnsi="Arial Narrow"/>
          <w:sz w:val="24"/>
          <w:szCs w:val="24"/>
        </w:rPr>
      </w:pPr>
      <w:r w:rsidRPr="00BA4725">
        <w:rPr>
          <w:rFonts w:ascii="Arial Narrow" w:hAnsi="Arial Narrow"/>
          <w:sz w:val="24"/>
          <w:szCs w:val="24"/>
        </w:rPr>
        <w:t xml:space="preserve">Jay E. Grenig, </w:t>
      </w:r>
      <w:r w:rsidRPr="00BA4725">
        <w:rPr>
          <w:rFonts w:ascii="Arial Narrow" w:hAnsi="Arial Narrow"/>
          <w:i/>
          <w:iCs/>
          <w:sz w:val="24"/>
          <w:szCs w:val="24"/>
        </w:rPr>
        <w:t>International Commercial Arbitration,</w:t>
      </w:r>
      <w:r w:rsidRPr="00BA4725">
        <w:rPr>
          <w:rFonts w:ascii="Arial Narrow" w:hAnsi="Arial Narrow"/>
          <w:sz w:val="24"/>
          <w:szCs w:val="24"/>
        </w:rPr>
        <w:t xml:space="preserve"> West Thomson Reuters,  1</w:t>
      </w:r>
      <w:r w:rsidRPr="00BA4725">
        <w:rPr>
          <w:rFonts w:ascii="Arial Narrow" w:hAnsi="Arial Narrow"/>
          <w:sz w:val="24"/>
          <w:szCs w:val="24"/>
          <w:vertAlign w:val="superscript"/>
        </w:rPr>
        <w:t>st</w:t>
      </w:r>
      <w:r w:rsidRPr="00BA4725">
        <w:rPr>
          <w:rFonts w:ascii="Arial Narrow" w:hAnsi="Arial Narrow"/>
          <w:sz w:val="24"/>
          <w:szCs w:val="24"/>
        </w:rPr>
        <w:t xml:space="preserve"> ed.(2014). </w:t>
      </w:r>
    </w:p>
    <w:p w14:paraId="5D39B2F3" w14:textId="77777777" w:rsidR="00E1081D" w:rsidRPr="00BA4725" w:rsidRDefault="00E1081D">
      <w:pPr>
        <w:pStyle w:val="ColorfulList-Accent11"/>
        <w:numPr>
          <w:ilvl w:val="2"/>
          <w:numId w:val="127"/>
        </w:numPr>
        <w:ind w:left="284"/>
        <w:rPr>
          <w:rFonts w:ascii="Arial Narrow" w:hAnsi="Arial Narrow"/>
          <w:sz w:val="24"/>
          <w:szCs w:val="24"/>
        </w:rPr>
      </w:pPr>
      <w:r w:rsidRPr="00BA4725">
        <w:rPr>
          <w:rFonts w:ascii="Arial Narrow" w:hAnsi="Arial Narrow"/>
          <w:sz w:val="24"/>
          <w:szCs w:val="24"/>
        </w:rPr>
        <w:t xml:space="preserve">Kroll, Laukas, A Mistelis, Viscasilas, &amp; V. Rogers, </w:t>
      </w:r>
      <w:r w:rsidRPr="00BA4725">
        <w:rPr>
          <w:rFonts w:ascii="Arial Narrow" w:hAnsi="Arial Narrow"/>
          <w:i/>
          <w:iCs/>
          <w:sz w:val="24"/>
          <w:szCs w:val="24"/>
        </w:rPr>
        <w:t>International Arbitration and International Commercil Law</w:t>
      </w:r>
      <w:r w:rsidRPr="00BA4725">
        <w:rPr>
          <w:rFonts w:ascii="Arial Narrow" w:hAnsi="Arial Narrow"/>
          <w:sz w:val="24"/>
          <w:szCs w:val="24"/>
        </w:rPr>
        <w:t xml:space="preserve">, Kluwer International (2011) </w:t>
      </w:r>
    </w:p>
    <w:p w14:paraId="5D39B2F4" w14:textId="77777777" w:rsidR="00E1081D" w:rsidRPr="00BA4725" w:rsidRDefault="00000000">
      <w:pPr>
        <w:pStyle w:val="ColorfulList-Accent11"/>
        <w:numPr>
          <w:ilvl w:val="2"/>
          <w:numId w:val="127"/>
        </w:numPr>
        <w:ind w:left="284"/>
        <w:rPr>
          <w:rStyle w:val="a-size-medium"/>
          <w:rFonts w:ascii="Arial Narrow" w:hAnsi="Arial Narrow"/>
          <w:sz w:val="24"/>
          <w:szCs w:val="24"/>
        </w:rPr>
      </w:pPr>
      <w:hyperlink r:id="rId79" w:history="1">
        <w:r w:rsidR="00E1081D" w:rsidRPr="00BA4725">
          <w:rPr>
            <w:rStyle w:val="Hyperlink"/>
            <w:rFonts w:ascii="Arial Narrow" w:hAnsi="Arial Narrow"/>
            <w:color w:val="auto"/>
            <w:sz w:val="24"/>
            <w:szCs w:val="24"/>
            <w:u w:val="none"/>
          </w:rPr>
          <w:t>Peter Coulson, QC</w:t>
        </w:r>
      </w:hyperlink>
      <w:r w:rsidR="00E1081D" w:rsidRPr="00BA4725">
        <w:rPr>
          <w:rStyle w:val="author"/>
          <w:rFonts w:ascii="Arial Narrow" w:hAnsi="Arial Narrow"/>
          <w:sz w:val="24"/>
          <w:szCs w:val="24"/>
        </w:rPr>
        <w:t>., </w:t>
      </w:r>
      <w:r w:rsidR="00E1081D" w:rsidRPr="00BA4725">
        <w:rPr>
          <w:rStyle w:val="a-size-large"/>
          <w:rFonts w:ascii="Arial Narrow" w:hAnsi="Arial Narrow"/>
          <w:i/>
          <w:iCs/>
          <w:sz w:val="24"/>
          <w:szCs w:val="24"/>
        </w:rPr>
        <w:t>Coulson on Construction Adjudication</w:t>
      </w:r>
      <w:r w:rsidR="00E1081D" w:rsidRPr="00BA4725">
        <w:rPr>
          <w:rFonts w:ascii="Arial Narrow" w:hAnsi="Arial Narrow"/>
          <w:sz w:val="24"/>
          <w:szCs w:val="24"/>
        </w:rPr>
        <w:t> [</w:t>
      </w:r>
      <w:r w:rsidR="00E1081D" w:rsidRPr="00BA4725">
        <w:rPr>
          <w:rStyle w:val="a-size-medium"/>
          <w:rFonts w:ascii="Arial Narrow" w:hAnsi="Arial Narrow"/>
          <w:sz w:val="24"/>
          <w:szCs w:val="24"/>
        </w:rPr>
        <w:t>Hardcover</w:t>
      </w:r>
      <w:r w:rsidR="00E1081D" w:rsidRPr="00BA4725">
        <w:rPr>
          <w:rFonts w:ascii="Arial Narrow" w:hAnsi="Arial Narrow"/>
          <w:sz w:val="24"/>
          <w:szCs w:val="24"/>
        </w:rPr>
        <w:t> </w:t>
      </w:r>
      <w:r w:rsidR="00E1081D" w:rsidRPr="00BA4725">
        <w:rPr>
          <w:rStyle w:val="a-size-medium"/>
          <w:rFonts w:ascii="Arial Narrow" w:hAnsi="Arial Narrow"/>
          <w:sz w:val="24"/>
          <w:szCs w:val="24"/>
        </w:rPr>
        <w:t>–26 Mar 2015]</w:t>
      </w:r>
    </w:p>
    <w:p w14:paraId="5D39B2F5" w14:textId="77777777" w:rsidR="00E1081D" w:rsidRPr="00BA4725" w:rsidRDefault="00000000">
      <w:pPr>
        <w:pStyle w:val="ColorfulList-Accent11"/>
        <w:numPr>
          <w:ilvl w:val="2"/>
          <w:numId w:val="127"/>
        </w:numPr>
        <w:ind w:left="284"/>
        <w:rPr>
          <w:rStyle w:val="a-size-medium"/>
          <w:rFonts w:ascii="Arial Narrow" w:hAnsi="Arial Narrow"/>
          <w:sz w:val="24"/>
          <w:szCs w:val="24"/>
        </w:rPr>
      </w:pPr>
      <w:hyperlink r:id="rId80" w:history="1">
        <w:r w:rsidR="00E1081D" w:rsidRPr="00BA4725">
          <w:rPr>
            <w:rStyle w:val="Hyperlink"/>
            <w:rFonts w:ascii="Arial Narrow" w:hAnsi="Arial Narrow"/>
            <w:color w:val="auto"/>
            <w:sz w:val="24"/>
            <w:szCs w:val="24"/>
            <w:u w:val="none"/>
          </w:rPr>
          <w:t>Professor John Uff QC</w:t>
        </w:r>
      </w:hyperlink>
      <w:r w:rsidR="00E1081D" w:rsidRPr="00BA4725">
        <w:rPr>
          <w:rStyle w:val="author"/>
          <w:rFonts w:ascii="Arial Narrow" w:hAnsi="Arial Narrow"/>
          <w:sz w:val="24"/>
          <w:szCs w:val="24"/>
        </w:rPr>
        <w:t xml:space="preserve">., </w:t>
      </w:r>
      <w:r w:rsidR="00E1081D" w:rsidRPr="00BA4725">
        <w:rPr>
          <w:rStyle w:val="a-size-large"/>
          <w:rFonts w:ascii="Arial Narrow" w:hAnsi="Arial Narrow"/>
          <w:i/>
          <w:iCs/>
          <w:sz w:val="24"/>
          <w:szCs w:val="24"/>
        </w:rPr>
        <w:t>Construction Law</w:t>
      </w:r>
      <w:r w:rsidR="00E1081D" w:rsidRPr="00BA4725">
        <w:rPr>
          <w:rFonts w:ascii="Arial Narrow" w:hAnsi="Arial Narrow"/>
          <w:sz w:val="24"/>
          <w:szCs w:val="24"/>
        </w:rPr>
        <w:t> [</w:t>
      </w:r>
      <w:r w:rsidR="00E1081D" w:rsidRPr="00BA4725">
        <w:rPr>
          <w:rStyle w:val="a-size-medium"/>
          <w:rFonts w:ascii="Arial Narrow" w:hAnsi="Arial Narrow"/>
          <w:sz w:val="24"/>
          <w:szCs w:val="24"/>
        </w:rPr>
        <w:t>Paperback</w:t>
      </w:r>
      <w:r w:rsidR="00E1081D" w:rsidRPr="00BA4725">
        <w:rPr>
          <w:rFonts w:ascii="Arial Narrow" w:hAnsi="Arial Narrow"/>
          <w:sz w:val="24"/>
          <w:szCs w:val="24"/>
        </w:rPr>
        <w:t> </w:t>
      </w:r>
      <w:r w:rsidR="00E1081D" w:rsidRPr="00BA4725">
        <w:rPr>
          <w:rStyle w:val="a-size-medium"/>
          <w:rFonts w:ascii="Arial Narrow" w:hAnsi="Arial Narrow"/>
          <w:sz w:val="24"/>
          <w:szCs w:val="24"/>
        </w:rPr>
        <w:t>– 23 May 2017]</w:t>
      </w:r>
    </w:p>
    <w:p w14:paraId="5D39B2F7" w14:textId="171297F7" w:rsidR="00C97064" w:rsidRPr="00BA4725" w:rsidRDefault="00000000">
      <w:pPr>
        <w:pStyle w:val="ColorfulList-Accent11"/>
        <w:numPr>
          <w:ilvl w:val="2"/>
          <w:numId w:val="127"/>
        </w:numPr>
        <w:ind w:left="284"/>
        <w:rPr>
          <w:rFonts w:ascii="Arial Narrow" w:hAnsi="Arial Narrow"/>
          <w:sz w:val="24"/>
          <w:szCs w:val="24"/>
        </w:rPr>
      </w:pPr>
      <w:hyperlink r:id="rId81" w:history="1">
        <w:r w:rsidR="00E1081D" w:rsidRPr="00BA4725">
          <w:rPr>
            <w:rStyle w:val="Hyperlink"/>
            <w:rFonts w:ascii="Arial Narrow" w:hAnsi="Arial Narrow"/>
            <w:color w:val="auto"/>
            <w:sz w:val="24"/>
            <w:szCs w:val="24"/>
            <w:u w:val="none"/>
          </w:rPr>
          <w:t>Will Hughes</w:t>
        </w:r>
      </w:hyperlink>
      <w:r w:rsidR="00E1081D" w:rsidRPr="00BA4725">
        <w:rPr>
          <w:rStyle w:val="a-declarative"/>
          <w:rFonts w:ascii="Arial Narrow" w:hAnsi="Arial Narrow"/>
          <w:sz w:val="24"/>
          <w:szCs w:val="24"/>
        </w:rPr>
        <w:t xml:space="preserve">, </w:t>
      </w:r>
      <w:hyperlink r:id="rId82" w:history="1">
        <w:r w:rsidR="00E1081D" w:rsidRPr="00BA4725">
          <w:rPr>
            <w:rStyle w:val="Hyperlink"/>
            <w:rFonts w:ascii="Arial Narrow" w:hAnsi="Arial Narrow"/>
            <w:color w:val="auto"/>
            <w:sz w:val="24"/>
            <w:szCs w:val="24"/>
            <w:u w:val="none"/>
          </w:rPr>
          <w:t>Ronan Champion</w:t>
        </w:r>
      </w:hyperlink>
      <w:r w:rsidR="00E1081D" w:rsidRPr="00BA4725">
        <w:rPr>
          <w:rStyle w:val="author"/>
          <w:rFonts w:ascii="Arial Narrow" w:hAnsi="Arial Narrow"/>
          <w:sz w:val="24"/>
          <w:szCs w:val="24"/>
        </w:rPr>
        <w:t> &amp;</w:t>
      </w:r>
      <w:hyperlink r:id="rId83" w:history="1">
        <w:r w:rsidR="00E1081D" w:rsidRPr="00BA4725">
          <w:rPr>
            <w:rStyle w:val="Hyperlink"/>
            <w:rFonts w:ascii="Arial Narrow" w:hAnsi="Arial Narrow"/>
            <w:color w:val="auto"/>
            <w:sz w:val="24"/>
            <w:szCs w:val="24"/>
            <w:u w:val="none"/>
          </w:rPr>
          <w:t>John Murdoch</w:t>
        </w:r>
      </w:hyperlink>
      <w:r w:rsidR="00E1081D" w:rsidRPr="00BA4725">
        <w:rPr>
          <w:rStyle w:val="author"/>
          <w:rFonts w:ascii="Arial Narrow" w:hAnsi="Arial Narrow"/>
          <w:sz w:val="24"/>
          <w:szCs w:val="24"/>
        </w:rPr>
        <w:t>,</w:t>
      </w:r>
      <w:r w:rsidR="00E1081D" w:rsidRPr="002B01CB">
        <w:rPr>
          <w:rStyle w:val="author"/>
          <w:rFonts w:ascii="Arial Narrow" w:hAnsi="Arial Narrow"/>
          <w:sz w:val="24"/>
          <w:szCs w:val="24"/>
        </w:rPr>
        <w:t> </w:t>
      </w:r>
      <w:r w:rsidR="00E1081D" w:rsidRPr="002B01CB">
        <w:rPr>
          <w:rStyle w:val="a-size-large"/>
          <w:rFonts w:ascii="Arial Narrow" w:hAnsi="Arial Narrow"/>
          <w:i/>
          <w:iCs/>
          <w:sz w:val="24"/>
          <w:szCs w:val="24"/>
        </w:rPr>
        <w:t xml:space="preserve"> Construction Contracts: Law and Management</w:t>
      </w:r>
      <w:r w:rsidR="00E1081D" w:rsidRPr="002B01CB">
        <w:rPr>
          <w:rFonts w:ascii="Arial Narrow" w:hAnsi="Arial Narrow"/>
          <w:i/>
          <w:iCs/>
          <w:sz w:val="24"/>
          <w:szCs w:val="24"/>
        </w:rPr>
        <w:t> </w:t>
      </w:r>
      <w:r w:rsidR="00E1081D" w:rsidRPr="002B01CB">
        <w:rPr>
          <w:rFonts w:ascii="Arial Narrow" w:hAnsi="Arial Narrow"/>
          <w:sz w:val="24"/>
          <w:szCs w:val="24"/>
        </w:rPr>
        <w:t>[</w:t>
      </w:r>
      <w:r w:rsidR="00E1081D" w:rsidRPr="002B01CB">
        <w:rPr>
          <w:rStyle w:val="a-size-medium"/>
          <w:rFonts w:ascii="Arial Narrow" w:hAnsi="Arial Narrow"/>
          <w:sz w:val="24"/>
          <w:szCs w:val="24"/>
        </w:rPr>
        <w:t>Paperback</w:t>
      </w:r>
      <w:r w:rsidR="00E1081D" w:rsidRPr="002B01CB">
        <w:rPr>
          <w:rFonts w:ascii="Arial Narrow" w:hAnsi="Arial Narrow"/>
          <w:sz w:val="24"/>
          <w:szCs w:val="24"/>
        </w:rPr>
        <w:t> </w:t>
      </w:r>
      <w:r w:rsidR="00E1081D" w:rsidRPr="002B01CB">
        <w:rPr>
          <w:rStyle w:val="a-size-medium"/>
          <w:rFonts w:ascii="Arial Narrow" w:hAnsi="Arial Narrow"/>
          <w:sz w:val="24"/>
          <w:szCs w:val="24"/>
        </w:rPr>
        <w:t>– 20 Apr 2015]</w:t>
      </w:r>
    </w:p>
    <w:p w14:paraId="5D39B2F9" w14:textId="457E7276" w:rsidR="00C97064" w:rsidRPr="002B01CB" w:rsidRDefault="00BA4725" w:rsidP="00BA4725">
      <w:pPr>
        <w:spacing w:after="0"/>
        <w:jc w:val="center"/>
        <w:rPr>
          <w:rFonts w:ascii="Arial Narrow" w:hAnsi="Arial Narrow" w:cs="Times New Roman"/>
          <w:b/>
          <w:sz w:val="24"/>
          <w:szCs w:val="24"/>
        </w:rPr>
      </w:pPr>
      <w:r w:rsidRPr="002B01CB">
        <w:rPr>
          <w:rFonts w:ascii="Arial Narrow" w:hAnsi="Arial Narrow" w:cs="Times New Roman"/>
          <w:b/>
          <w:sz w:val="24"/>
          <w:szCs w:val="24"/>
        </w:rPr>
        <w:t>CO PO MAPPING</w:t>
      </w:r>
    </w:p>
    <w:tbl>
      <w:tblPr>
        <w:tblW w:w="5000" w:type="pct"/>
        <w:tblCellMar>
          <w:left w:w="0" w:type="dxa"/>
          <w:right w:w="0" w:type="dxa"/>
        </w:tblCellMar>
        <w:tblLook w:val="04A0" w:firstRow="1" w:lastRow="0" w:firstColumn="1" w:lastColumn="0" w:noHBand="0" w:noVBand="1"/>
      </w:tblPr>
      <w:tblGrid>
        <w:gridCol w:w="1388"/>
        <w:gridCol w:w="2049"/>
        <w:gridCol w:w="1767"/>
        <w:gridCol w:w="692"/>
        <w:gridCol w:w="692"/>
        <w:gridCol w:w="692"/>
        <w:gridCol w:w="692"/>
        <w:gridCol w:w="692"/>
        <w:gridCol w:w="692"/>
        <w:gridCol w:w="692"/>
        <w:gridCol w:w="692"/>
        <w:gridCol w:w="692"/>
        <w:gridCol w:w="815"/>
        <w:gridCol w:w="815"/>
      </w:tblGrid>
      <w:tr w:rsidR="00C97064" w:rsidRPr="002B01CB" w14:paraId="5D39B308" w14:textId="77777777" w:rsidTr="004F6053">
        <w:trPr>
          <w:trHeight w:val="20"/>
        </w:trPr>
        <w:tc>
          <w:tcPr>
            <w:tcW w:w="531" w:type="pct"/>
            <w:tcBorders>
              <w:top w:val="single" w:sz="6" w:space="0" w:color="000000"/>
              <w:left w:val="single" w:sz="6" w:space="0" w:color="000000"/>
              <w:bottom w:val="single" w:sz="4" w:space="0" w:color="auto"/>
              <w:right w:val="single" w:sz="6" w:space="0" w:color="000000"/>
            </w:tcBorders>
            <w:tcMar>
              <w:top w:w="34" w:type="dxa"/>
              <w:left w:w="51" w:type="dxa"/>
              <w:bottom w:w="34" w:type="dxa"/>
              <w:right w:w="51" w:type="dxa"/>
            </w:tcMar>
            <w:vAlign w:val="center"/>
            <w:hideMark/>
          </w:tcPr>
          <w:p w14:paraId="5D39B2FA" w14:textId="77777777" w:rsidR="00C97064" w:rsidRPr="002B01CB" w:rsidRDefault="00C97064" w:rsidP="0041349B">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 Code</w:t>
            </w:r>
          </w:p>
        </w:tc>
        <w:tc>
          <w:tcPr>
            <w:tcW w:w="784" w:type="pct"/>
            <w:tcBorders>
              <w:top w:val="single" w:sz="6" w:space="0" w:color="000000"/>
              <w:left w:val="single" w:sz="6" w:space="0" w:color="CCCCCC"/>
              <w:bottom w:val="single" w:sz="4" w:space="0" w:color="auto"/>
              <w:right w:val="single" w:sz="6" w:space="0" w:color="000000"/>
            </w:tcBorders>
            <w:tcMar>
              <w:top w:w="34" w:type="dxa"/>
              <w:left w:w="51" w:type="dxa"/>
              <w:bottom w:w="34" w:type="dxa"/>
              <w:right w:w="51" w:type="dxa"/>
            </w:tcMar>
            <w:vAlign w:val="center"/>
            <w:hideMark/>
          </w:tcPr>
          <w:p w14:paraId="5D39B2FB" w14:textId="77777777" w:rsidR="00C97064" w:rsidRPr="002B01CB" w:rsidRDefault="00C97064" w:rsidP="0041349B">
            <w:pPr>
              <w:spacing w:after="0"/>
              <w:jc w:val="center"/>
              <w:rPr>
                <w:rFonts w:ascii="Arial Narrow" w:eastAsia="Times New Roman" w:hAnsi="Arial Narrow" w:cs="Calibri"/>
                <w:b/>
                <w:sz w:val="24"/>
                <w:szCs w:val="24"/>
              </w:rPr>
            </w:pPr>
            <w:r w:rsidRPr="002B01CB">
              <w:rPr>
                <w:rFonts w:ascii="Arial Narrow" w:eastAsia="Times New Roman" w:hAnsi="Arial Narrow" w:cs="Calibri"/>
                <w:b/>
                <w:sz w:val="24"/>
                <w:szCs w:val="24"/>
              </w:rPr>
              <w:t>Course</w:t>
            </w:r>
          </w:p>
        </w:tc>
        <w:tc>
          <w:tcPr>
            <w:tcW w:w="676"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2FC" w14:textId="77777777" w:rsidR="00C97064" w:rsidRPr="002B01CB" w:rsidRDefault="00C97064" w:rsidP="0041349B">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Course Outcomes</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2FD"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2FE"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2FF"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PO3</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0"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PO4</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1"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PO5</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2"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PO6</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3"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PO7</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4"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PO8</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5"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PO9</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6"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PS01</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7" w14:textId="77777777" w:rsidR="00C97064" w:rsidRPr="002B01CB" w:rsidRDefault="00C97064" w:rsidP="0041349B">
            <w:pPr>
              <w:spacing w:after="0"/>
              <w:jc w:val="center"/>
              <w:rPr>
                <w:rFonts w:ascii="Arial Narrow" w:eastAsia="Times New Roman" w:hAnsi="Arial Narrow" w:cs="Arial"/>
                <w:b/>
                <w:sz w:val="24"/>
                <w:szCs w:val="24"/>
              </w:rPr>
            </w:pPr>
            <w:r w:rsidRPr="002B01CB">
              <w:rPr>
                <w:rFonts w:ascii="Arial Narrow" w:eastAsia="Times New Roman" w:hAnsi="Arial Narrow" w:cs="Arial"/>
                <w:b/>
                <w:sz w:val="24"/>
                <w:szCs w:val="24"/>
              </w:rPr>
              <w:t>PS02</w:t>
            </w:r>
          </w:p>
        </w:tc>
      </w:tr>
      <w:tr w:rsidR="004F6053" w:rsidRPr="002B01CB" w14:paraId="5D39B317" w14:textId="77777777" w:rsidTr="004F6053">
        <w:trPr>
          <w:trHeight w:val="20"/>
        </w:trPr>
        <w:tc>
          <w:tcPr>
            <w:tcW w:w="531" w:type="pct"/>
            <w:vMerge w:val="restart"/>
            <w:tcBorders>
              <w:top w:val="single" w:sz="4" w:space="0" w:color="auto"/>
              <w:left w:val="single" w:sz="6" w:space="0" w:color="000000"/>
              <w:bottom w:val="single" w:sz="6" w:space="0" w:color="000000"/>
              <w:right w:val="single" w:sz="6" w:space="0" w:color="000000"/>
            </w:tcBorders>
            <w:tcMar>
              <w:top w:w="34" w:type="dxa"/>
              <w:left w:w="51" w:type="dxa"/>
              <w:bottom w:w="34" w:type="dxa"/>
              <w:right w:w="51" w:type="dxa"/>
            </w:tcMar>
            <w:vAlign w:val="center"/>
            <w:hideMark/>
          </w:tcPr>
          <w:p w14:paraId="5D39B309"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LWH616</w:t>
            </w:r>
          </w:p>
        </w:tc>
        <w:tc>
          <w:tcPr>
            <w:tcW w:w="784" w:type="pct"/>
            <w:vMerge w:val="restart"/>
            <w:tcBorders>
              <w:top w:val="single" w:sz="4" w:space="0" w:color="auto"/>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A" w14:textId="77777777" w:rsidR="004F6053" w:rsidRPr="002B01CB" w:rsidRDefault="004F6053" w:rsidP="004F6053">
            <w:pPr>
              <w:spacing w:after="0"/>
              <w:jc w:val="center"/>
              <w:rPr>
                <w:rFonts w:ascii="Arial Narrow" w:eastAsia="Times New Roman" w:hAnsi="Arial Narrow" w:cs="Calibri"/>
                <w:sz w:val="24"/>
                <w:szCs w:val="24"/>
              </w:rPr>
            </w:pPr>
            <w:r w:rsidRPr="002B01CB">
              <w:rPr>
                <w:rFonts w:ascii="Arial Narrow" w:eastAsia="Times New Roman" w:hAnsi="Arial Narrow" w:cs="Calibri"/>
                <w:sz w:val="24"/>
                <w:szCs w:val="24"/>
              </w:rPr>
              <w:t>Construction Arbitration</w:t>
            </w:r>
          </w:p>
        </w:tc>
        <w:tc>
          <w:tcPr>
            <w:tcW w:w="676"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0B" w14:textId="77777777" w:rsidR="004F6053" w:rsidRPr="002B01CB" w:rsidRDefault="004F6053" w:rsidP="004F6053">
            <w:pPr>
              <w:spacing w:after="0"/>
              <w:jc w:val="center"/>
              <w:rPr>
                <w:rFonts w:ascii="Arial Narrow" w:eastAsia="Times New Roman" w:hAnsi="Arial Narrow" w:cs="Calibri"/>
                <w:bCs/>
                <w:sz w:val="24"/>
                <w:szCs w:val="24"/>
              </w:rPr>
            </w:pPr>
            <w:r w:rsidRPr="002B01CB">
              <w:rPr>
                <w:rFonts w:ascii="Arial Narrow" w:eastAsia="Times New Roman" w:hAnsi="Arial Narrow" w:cs="Calibri"/>
                <w:b/>
                <w:bCs/>
                <w:sz w:val="24"/>
                <w:szCs w:val="24"/>
              </w:rPr>
              <w:t>CO1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0C" w14:textId="270CDBF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0D" w14:textId="007BA36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0E" w14:textId="78CEE933"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0F" w14:textId="7356C55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0" w14:textId="7A32B49C"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1" w14:textId="0775D87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2" w14:textId="58F363A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3" w14:textId="713A3C2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4" w14:textId="6F015B0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5" w14:textId="674CCF6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000000"/>
              <w:left w:val="single" w:sz="6" w:space="0" w:color="CCCCCC"/>
              <w:bottom w:val="single" w:sz="6" w:space="0" w:color="000000"/>
              <w:right w:val="single" w:sz="6" w:space="0" w:color="000000"/>
            </w:tcBorders>
            <w:tcMar>
              <w:top w:w="34" w:type="dxa"/>
              <w:left w:w="51" w:type="dxa"/>
              <w:bottom w:w="34" w:type="dxa"/>
              <w:right w:w="51" w:type="dxa"/>
            </w:tcMar>
            <w:hideMark/>
          </w:tcPr>
          <w:p w14:paraId="5D39B316" w14:textId="60AF39B8"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326" w14:textId="77777777" w:rsidTr="004F6053">
        <w:trPr>
          <w:trHeight w:val="20"/>
        </w:trPr>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5D39B318" w14:textId="77777777" w:rsidR="004F6053" w:rsidRPr="002B01CB" w:rsidRDefault="004F6053" w:rsidP="004F6053">
            <w:pPr>
              <w:spacing w:after="0"/>
              <w:jc w:val="center"/>
              <w:rPr>
                <w:rFonts w:ascii="Arial Narrow" w:eastAsia="Times New Roman" w:hAnsi="Arial Narrow" w:cs="Calibri"/>
                <w:sz w:val="24"/>
                <w:szCs w:val="24"/>
              </w:rPr>
            </w:pPr>
          </w:p>
        </w:tc>
        <w:tc>
          <w:tcPr>
            <w:tcW w:w="784" w:type="pct"/>
            <w:vMerge/>
            <w:tcBorders>
              <w:top w:val="single" w:sz="6" w:space="0" w:color="000000"/>
              <w:left w:val="single" w:sz="6" w:space="0" w:color="CCCCCC"/>
              <w:bottom w:val="single" w:sz="6" w:space="0" w:color="000000"/>
              <w:right w:val="single" w:sz="6" w:space="0" w:color="000000"/>
            </w:tcBorders>
            <w:vAlign w:val="center"/>
            <w:hideMark/>
          </w:tcPr>
          <w:p w14:paraId="5D39B319" w14:textId="77777777" w:rsidR="004F6053" w:rsidRPr="002B01CB" w:rsidRDefault="004F6053" w:rsidP="004F6053">
            <w:pPr>
              <w:spacing w:after="0"/>
              <w:jc w:val="center"/>
              <w:rPr>
                <w:rFonts w:ascii="Arial Narrow" w:eastAsia="Times New Roman" w:hAnsi="Arial Narrow" w:cs="Calibri"/>
                <w:sz w:val="24"/>
                <w:szCs w:val="24"/>
              </w:rPr>
            </w:pPr>
          </w:p>
        </w:tc>
        <w:tc>
          <w:tcPr>
            <w:tcW w:w="676"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1A"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1B" w14:textId="4758DEC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1C" w14:textId="3ADC7AD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1D" w14:textId="1120BC3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1E" w14:textId="4B0E412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1F" w14:textId="23CEFDD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0" w14:textId="4DE20EA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1" w14:textId="352C6C5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2" w14:textId="7D6C53E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3" w14:textId="04B4B8B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4" w14:textId="29B5008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5" w14:textId="17575FC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335" w14:textId="77777777" w:rsidTr="004F6053">
        <w:trPr>
          <w:trHeight w:val="20"/>
        </w:trPr>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5D39B327" w14:textId="77777777" w:rsidR="004F6053" w:rsidRPr="002B01CB" w:rsidRDefault="004F6053" w:rsidP="004F6053">
            <w:pPr>
              <w:spacing w:after="0"/>
              <w:jc w:val="center"/>
              <w:rPr>
                <w:rFonts w:ascii="Arial Narrow" w:eastAsia="Times New Roman" w:hAnsi="Arial Narrow" w:cs="Calibri"/>
                <w:sz w:val="24"/>
                <w:szCs w:val="24"/>
              </w:rPr>
            </w:pPr>
          </w:p>
        </w:tc>
        <w:tc>
          <w:tcPr>
            <w:tcW w:w="784" w:type="pct"/>
            <w:vMerge/>
            <w:tcBorders>
              <w:top w:val="single" w:sz="6" w:space="0" w:color="000000"/>
              <w:left w:val="single" w:sz="6" w:space="0" w:color="CCCCCC"/>
              <w:bottom w:val="single" w:sz="6" w:space="0" w:color="000000"/>
              <w:right w:val="single" w:sz="6" w:space="0" w:color="000000"/>
            </w:tcBorders>
            <w:vAlign w:val="center"/>
            <w:hideMark/>
          </w:tcPr>
          <w:p w14:paraId="5D39B328" w14:textId="77777777" w:rsidR="004F6053" w:rsidRPr="002B01CB" w:rsidRDefault="004F6053" w:rsidP="004F6053">
            <w:pPr>
              <w:spacing w:after="0"/>
              <w:jc w:val="center"/>
              <w:rPr>
                <w:rFonts w:ascii="Arial Narrow" w:eastAsia="Times New Roman" w:hAnsi="Arial Narrow" w:cs="Calibri"/>
                <w:sz w:val="24"/>
                <w:szCs w:val="24"/>
              </w:rPr>
            </w:pPr>
          </w:p>
        </w:tc>
        <w:tc>
          <w:tcPr>
            <w:tcW w:w="676"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29"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A" w14:textId="10D7D2C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B" w14:textId="07BBA00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C" w14:textId="6E1FF277"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D" w14:textId="201EA02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E" w14:textId="5C83344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2F" w14:textId="3476882A"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0" w14:textId="71DC8232"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1" w14:textId="28494EC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2" w14:textId="2FE58BD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3" w14:textId="672DCCFD"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4" w14:textId="0EC11C0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r w:rsidR="004F6053" w:rsidRPr="002B01CB" w14:paraId="5D39B344" w14:textId="77777777" w:rsidTr="004F6053">
        <w:trPr>
          <w:trHeight w:val="20"/>
        </w:trPr>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5D39B336" w14:textId="77777777" w:rsidR="004F6053" w:rsidRPr="002B01CB" w:rsidRDefault="004F6053" w:rsidP="004F6053">
            <w:pPr>
              <w:spacing w:after="0"/>
              <w:jc w:val="center"/>
              <w:rPr>
                <w:rFonts w:ascii="Arial Narrow" w:eastAsia="Times New Roman" w:hAnsi="Arial Narrow" w:cs="Calibri"/>
                <w:sz w:val="24"/>
                <w:szCs w:val="24"/>
              </w:rPr>
            </w:pPr>
          </w:p>
        </w:tc>
        <w:tc>
          <w:tcPr>
            <w:tcW w:w="784" w:type="pct"/>
            <w:vMerge/>
            <w:tcBorders>
              <w:top w:val="single" w:sz="6" w:space="0" w:color="000000"/>
              <w:left w:val="single" w:sz="6" w:space="0" w:color="CCCCCC"/>
              <w:bottom w:val="single" w:sz="6" w:space="0" w:color="000000"/>
              <w:right w:val="single" w:sz="6" w:space="0" w:color="000000"/>
            </w:tcBorders>
            <w:vAlign w:val="center"/>
            <w:hideMark/>
          </w:tcPr>
          <w:p w14:paraId="5D39B337" w14:textId="77777777" w:rsidR="004F6053" w:rsidRPr="002B01CB" w:rsidRDefault="004F6053" w:rsidP="004F6053">
            <w:pPr>
              <w:spacing w:after="0"/>
              <w:jc w:val="center"/>
              <w:rPr>
                <w:rFonts w:ascii="Arial Narrow" w:eastAsia="Times New Roman" w:hAnsi="Arial Narrow" w:cs="Calibri"/>
                <w:sz w:val="24"/>
                <w:szCs w:val="24"/>
              </w:rPr>
            </w:pPr>
          </w:p>
        </w:tc>
        <w:tc>
          <w:tcPr>
            <w:tcW w:w="676"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vAlign w:val="center"/>
            <w:hideMark/>
          </w:tcPr>
          <w:p w14:paraId="5D39B338" w14:textId="77777777" w:rsidR="004F6053" w:rsidRPr="002B01CB" w:rsidRDefault="004F6053" w:rsidP="004F6053">
            <w:pPr>
              <w:spacing w:after="0"/>
              <w:jc w:val="center"/>
              <w:rPr>
                <w:rFonts w:ascii="Arial Narrow" w:eastAsia="Times New Roman" w:hAnsi="Arial Narrow" w:cs="Calibri"/>
                <w:b/>
                <w:bCs/>
                <w:sz w:val="24"/>
                <w:szCs w:val="24"/>
              </w:rPr>
            </w:pPr>
            <w:r w:rsidRPr="002B01CB">
              <w:rPr>
                <w:rFonts w:ascii="Arial Narrow" w:eastAsia="Times New Roman" w:hAnsi="Arial Narrow" w:cs="Calibri"/>
                <w:b/>
                <w:bCs/>
                <w:sz w:val="24"/>
                <w:szCs w:val="24"/>
              </w:rPr>
              <w:t>CO4</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9" w14:textId="0EDE3A01"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A" w14:textId="5AB484C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B" w14:textId="3AD664F5"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C" w14:textId="6BDF9959"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D" w14:textId="47B612A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1</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E" w14:textId="2C63DE14"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3F" w14:textId="01CAFB50"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40" w14:textId="2421573E"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2</w:t>
            </w:r>
          </w:p>
        </w:tc>
        <w:tc>
          <w:tcPr>
            <w:tcW w:w="265"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41" w14:textId="1D5F618F"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42" w14:textId="61D222CB"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c>
          <w:tcPr>
            <w:tcW w:w="312" w:type="pct"/>
            <w:tcBorders>
              <w:top w:val="single" w:sz="6" w:space="0" w:color="CCCCCC"/>
              <w:left w:val="single" w:sz="6" w:space="0" w:color="CCCCCC"/>
              <w:bottom w:val="single" w:sz="6" w:space="0" w:color="000000"/>
              <w:right w:val="single" w:sz="6" w:space="0" w:color="000000"/>
            </w:tcBorders>
            <w:tcMar>
              <w:top w:w="34" w:type="dxa"/>
              <w:left w:w="51" w:type="dxa"/>
              <w:bottom w:w="34" w:type="dxa"/>
              <w:right w:w="51" w:type="dxa"/>
            </w:tcMar>
            <w:hideMark/>
          </w:tcPr>
          <w:p w14:paraId="5D39B343" w14:textId="36D97C06" w:rsidR="004F6053" w:rsidRPr="002B01CB" w:rsidRDefault="004F6053" w:rsidP="004F6053">
            <w:pPr>
              <w:spacing w:after="0"/>
              <w:jc w:val="center"/>
              <w:rPr>
                <w:rFonts w:ascii="Arial Narrow" w:eastAsia="Times New Roman" w:hAnsi="Arial Narrow" w:cs="Arial"/>
                <w:sz w:val="24"/>
                <w:szCs w:val="24"/>
              </w:rPr>
            </w:pPr>
            <w:r>
              <w:rPr>
                <w:rFonts w:ascii="Arial" w:hAnsi="Arial" w:cs="Arial"/>
              </w:rPr>
              <w:t>3</w:t>
            </w:r>
          </w:p>
        </w:tc>
      </w:tr>
    </w:tbl>
    <w:p w14:paraId="5D39B354" w14:textId="77777777" w:rsidR="00E1081D" w:rsidRPr="002B01CB" w:rsidRDefault="00E1081D" w:rsidP="008746DC">
      <w:pPr>
        <w:spacing w:after="0"/>
        <w:rPr>
          <w:rFonts w:ascii="Arial Narrow" w:hAnsi="Arial Narrow" w:cs="Times New Roman"/>
          <w:b/>
          <w:sz w:val="24"/>
          <w:szCs w:val="24"/>
        </w:rPr>
      </w:pPr>
      <w:r w:rsidRPr="002B01CB">
        <w:rPr>
          <w:rFonts w:ascii="Arial Narrow" w:hAnsi="Arial Narrow" w:cs="Times New Roman"/>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3"/>
        <w:gridCol w:w="10393"/>
      </w:tblGrid>
      <w:tr w:rsidR="00E1081D" w:rsidRPr="002B01CB" w14:paraId="5D39B357" w14:textId="77777777" w:rsidTr="00064739">
        <w:trPr>
          <w:trHeight w:val="20"/>
        </w:trPr>
        <w:tc>
          <w:tcPr>
            <w:tcW w:w="1056" w:type="pct"/>
            <w:vAlign w:val="center"/>
          </w:tcPr>
          <w:p w14:paraId="5D39B355" w14:textId="77777777" w:rsidR="00E1081D" w:rsidRPr="002B01CB" w:rsidRDefault="00E1081D" w:rsidP="00064739">
            <w:pPr>
              <w:spacing w:after="0"/>
              <w:jc w:val="center"/>
              <w:rPr>
                <w:rFonts w:ascii="Arial Narrow" w:hAnsi="Arial Narrow" w:cs="Times New Roman"/>
                <w:b/>
                <w:sz w:val="24"/>
                <w:szCs w:val="24"/>
              </w:rPr>
            </w:pPr>
            <w:r w:rsidRPr="002B01CB">
              <w:rPr>
                <w:rFonts w:ascii="Arial Narrow" w:hAnsi="Arial Narrow" w:cs="Times New Roman"/>
                <w:b/>
                <w:sz w:val="24"/>
                <w:szCs w:val="24"/>
              </w:rPr>
              <w:lastRenderedPageBreak/>
              <w:t>Course Title/ Code</w:t>
            </w:r>
          </w:p>
        </w:tc>
        <w:tc>
          <w:tcPr>
            <w:tcW w:w="3944" w:type="pct"/>
            <w:vAlign w:val="center"/>
          </w:tcPr>
          <w:p w14:paraId="5D39B356" w14:textId="77777777" w:rsidR="00E1081D" w:rsidRPr="002B01CB" w:rsidRDefault="00E1081D" w:rsidP="00064739">
            <w:pPr>
              <w:autoSpaceDE w:val="0"/>
              <w:autoSpaceDN w:val="0"/>
              <w:adjustRightInd w:val="0"/>
              <w:spacing w:after="0"/>
              <w:jc w:val="center"/>
              <w:rPr>
                <w:rFonts w:ascii="Arial Narrow" w:hAnsi="Arial Narrow" w:cs="Times New Roman"/>
                <w:b/>
                <w:bCs/>
                <w:color w:val="292526"/>
                <w:sz w:val="24"/>
                <w:szCs w:val="24"/>
              </w:rPr>
            </w:pPr>
            <w:r w:rsidRPr="002B01CB">
              <w:rPr>
                <w:rFonts w:ascii="Arial Narrow" w:hAnsi="Arial Narrow" w:cs="Times New Roman"/>
                <w:b/>
                <w:bCs/>
                <w:color w:val="292526"/>
                <w:sz w:val="24"/>
                <w:szCs w:val="24"/>
              </w:rPr>
              <w:t xml:space="preserve">Dissertation </w:t>
            </w:r>
            <w:r w:rsidRPr="002B01CB">
              <w:rPr>
                <w:rFonts w:ascii="Arial Narrow" w:hAnsi="Arial Narrow" w:cs="Times New Roman"/>
                <w:b/>
                <w:sz w:val="24"/>
                <w:szCs w:val="24"/>
              </w:rPr>
              <w:t>(LWH</w:t>
            </w:r>
            <w:r w:rsidRPr="002B01CB">
              <w:rPr>
                <w:rFonts w:ascii="Arial Narrow" w:eastAsia="Times New Roman" w:hAnsi="Arial Narrow" w:cs="Times New Roman"/>
                <w:b/>
                <w:color w:val="000000"/>
                <w:sz w:val="24"/>
                <w:szCs w:val="24"/>
              </w:rPr>
              <w:t>124</w:t>
            </w:r>
            <w:r w:rsidRPr="002B01CB">
              <w:rPr>
                <w:rFonts w:ascii="Arial Narrow" w:hAnsi="Arial Narrow" w:cs="Times New Roman"/>
                <w:b/>
                <w:sz w:val="24"/>
                <w:szCs w:val="24"/>
              </w:rPr>
              <w:t>)</w:t>
            </w:r>
          </w:p>
        </w:tc>
      </w:tr>
      <w:tr w:rsidR="00E1081D" w:rsidRPr="002B01CB" w14:paraId="5D39B35A" w14:textId="77777777" w:rsidTr="00064739">
        <w:trPr>
          <w:trHeight w:val="20"/>
        </w:trPr>
        <w:tc>
          <w:tcPr>
            <w:tcW w:w="1056" w:type="pct"/>
            <w:vAlign w:val="center"/>
          </w:tcPr>
          <w:p w14:paraId="5D39B358" w14:textId="11DB0AA4" w:rsidR="00E1081D" w:rsidRPr="002B01CB" w:rsidRDefault="00E1081D" w:rsidP="00064739">
            <w:pPr>
              <w:spacing w:after="0"/>
              <w:jc w:val="center"/>
              <w:rPr>
                <w:rFonts w:ascii="Arial Narrow" w:hAnsi="Arial Narrow" w:cs="Times New Roman"/>
                <w:b/>
                <w:sz w:val="24"/>
                <w:szCs w:val="24"/>
              </w:rPr>
            </w:pPr>
            <w:r w:rsidRPr="002B01CB">
              <w:rPr>
                <w:rFonts w:ascii="Arial Narrow" w:hAnsi="Arial Narrow" w:cs="Times New Roman"/>
                <w:b/>
                <w:sz w:val="24"/>
                <w:szCs w:val="24"/>
              </w:rPr>
              <w:t>Course Type:</w:t>
            </w:r>
          </w:p>
        </w:tc>
        <w:tc>
          <w:tcPr>
            <w:tcW w:w="3944" w:type="pct"/>
            <w:vAlign w:val="center"/>
          </w:tcPr>
          <w:p w14:paraId="5D39B359" w14:textId="77777777" w:rsidR="00E1081D" w:rsidRPr="002B01CB" w:rsidRDefault="00E1081D" w:rsidP="00064739">
            <w:pPr>
              <w:spacing w:after="0"/>
              <w:jc w:val="center"/>
              <w:rPr>
                <w:rFonts w:ascii="Arial Narrow" w:hAnsi="Arial Narrow" w:cs="Times New Roman"/>
                <w:sz w:val="24"/>
                <w:szCs w:val="24"/>
              </w:rPr>
            </w:pPr>
            <w:r w:rsidRPr="002B01CB">
              <w:rPr>
                <w:rFonts w:ascii="Arial Narrow" w:hAnsi="Arial Narrow" w:cs="Times New Roman"/>
                <w:sz w:val="24"/>
                <w:szCs w:val="24"/>
              </w:rPr>
              <w:t>Core (Departmental)</w:t>
            </w:r>
          </w:p>
        </w:tc>
      </w:tr>
      <w:tr w:rsidR="00E1081D" w:rsidRPr="002B01CB" w14:paraId="5D39B35D" w14:textId="77777777" w:rsidTr="00064739">
        <w:trPr>
          <w:trHeight w:val="20"/>
        </w:trPr>
        <w:tc>
          <w:tcPr>
            <w:tcW w:w="1056" w:type="pct"/>
            <w:vAlign w:val="center"/>
          </w:tcPr>
          <w:p w14:paraId="5D39B35B" w14:textId="77777777" w:rsidR="00E1081D" w:rsidRPr="002B01CB" w:rsidRDefault="00E1081D" w:rsidP="00064739">
            <w:pPr>
              <w:spacing w:after="0"/>
              <w:jc w:val="center"/>
              <w:rPr>
                <w:rFonts w:ascii="Arial Narrow" w:hAnsi="Arial Narrow" w:cs="Times New Roman"/>
                <w:b/>
                <w:sz w:val="24"/>
                <w:szCs w:val="24"/>
              </w:rPr>
            </w:pPr>
            <w:r w:rsidRPr="002B01CB">
              <w:rPr>
                <w:rFonts w:ascii="Arial Narrow" w:hAnsi="Arial Narrow" w:cs="Times New Roman"/>
                <w:b/>
                <w:sz w:val="24"/>
                <w:szCs w:val="24"/>
              </w:rPr>
              <w:t>L-T-P Structure</w:t>
            </w:r>
          </w:p>
        </w:tc>
        <w:tc>
          <w:tcPr>
            <w:tcW w:w="3944" w:type="pct"/>
            <w:vAlign w:val="center"/>
          </w:tcPr>
          <w:p w14:paraId="5D39B35C" w14:textId="77777777" w:rsidR="00E1081D" w:rsidRPr="002B01CB" w:rsidRDefault="00E1081D" w:rsidP="00064739">
            <w:pPr>
              <w:pStyle w:val="BalloonText"/>
              <w:spacing w:line="276" w:lineRule="auto"/>
              <w:jc w:val="center"/>
              <w:rPr>
                <w:rFonts w:ascii="Arial Narrow" w:hAnsi="Arial Narrow" w:cs="Times New Roman"/>
                <w:sz w:val="24"/>
                <w:szCs w:val="24"/>
              </w:rPr>
            </w:pPr>
            <w:r w:rsidRPr="002B01CB">
              <w:rPr>
                <w:rFonts w:ascii="Arial Narrow" w:hAnsi="Arial Narrow" w:cs="Times New Roman"/>
                <w:sz w:val="24"/>
                <w:szCs w:val="24"/>
              </w:rPr>
              <w:t>(0-0-4)</w:t>
            </w:r>
          </w:p>
        </w:tc>
      </w:tr>
      <w:tr w:rsidR="00E1081D" w:rsidRPr="002B01CB" w14:paraId="5D39B360" w14:textId="77777777" w:rsidTr="00064739">
        <w:trPr>
          <w:trHeight w:val="20"/>
        </w:trPr>
        <w:tc>
          <w:tcPr>
            <w:tcW w:w="1056" w:type="pct"/>
            <w:vAlign w:val="center"/>
          </w:tcPr>
          <w:p w14:paraId="5D39B35E" w14:textId="77777777" w:rsidR="00E1081D" w:rsidRPr="002B01CB" w:rsidRDefault="00E1081D" w:rsidP="00064739">
            <w:pPr>
              <w:spacing w:after="0"/>
              <w:jc w:val="center"/>
              <w:rPr>
                <w:rFonts w:ascii="Arial Narrow" w:hAnsi="Arial Narrow" w:cs="Times New Roman"/>
                <w:b/>
                <w:sz w:val="24"/>
                <w:szCs w:val="24"/>
              </w:rPr>
            </w:pPr>
            <w:r w:rsidRPr="002B01CB">
              <w:rPr>
                <w:rFonts w:ascii="Arial Narrow" w:hAnsi="Arial Narrow" w:cs="Times New Roman"/>
                <w:b/>
                <w:sz w:val="24"/>
                <w:szCs w:val="24"/>
              </w:rPr>
              <w:t>Objectives</w:t>
            </w:r>
          </w:p>
        </w:tc>
        <w:tc>
          <w:tcPr>
            <w:tcW w:w="3944" w:type="pct"/>
            <w:vAlign w:val="center"/>
          </w:tcPr>
          <w:p w14:paraId="5D39B35F" w14:textId="1B33EED3" w:rsidR="00E1081D" w:rsidRPr="002B01CB" w:rsidRDefault="00E1081D" w:rsidP="00064739">
            <w:pPr>
              <w:autoSpaceDE w:val="0"/>
              <w:autoSpaceDN w:val="0"/>
              <w:adjustRightInd w:val="0"/>
              <w:spacing w:after="0"/>
              <w:jc w:val="center"/>
              <w:rPr>
                <w:rFonts w:ascii="Arial Narrow" w:hAnsi="Arial Narrow" w:cs="Times New Roman"/>
                <w:sz w:val="24"/>
                <w:szCs w:val="24"/>
              </w:rPr>
            </w:pPr>
            <w:r w:rsidRPr="002B01CB">
              <w:rPr>
                <w:rFonts w:ascii="Arial Narrow" w:hAnsi="Arial Narrow" w:cs="Times New Roman"/>
                <w:sz w:val="24"/>
                <w:szCs w:val="24"/>
              </w:rPr>
              <w:t>Students will learn the execution of research methodology and research techniques to complete the dissertation in a chosen area of research.</w:t>
            </w:r>
          </w:p>
        </w:tc>
      </w:tr>
    </w:tbl>
    <w:p w14:paraId="5D39B361" w14:textId="48F3D797" w:rsidR="00E1081D" w:rsidRPr="002B01CB" w:rsidRDefault="00E1081D" w:rsidP="008746DC">
      <w:pPr>
        <w:spacing w:after="0"/>
        <w:rPr>
          <w:rFonts w:ascii="Arial Narrow" w:hAnsi="Arial Narrow" w:cs="Times New Roman"/>
          <w:sz w:val="24"/>
          <w:szCs w:val="24"/>
        </w:rPr>
      </w:pPr>
    </w:p>
    <w:p w14:paraId="4DA28E93" w14:textId="70448B9F" w:rsidR="00F23E93" w:rsidRPr="002B01CB" w:rsidRDefault="00F23E93" w:rsidP="008746DC">
      <w:pPr>
        <w:spacing w:after="0"/>
        <w:rPr>
          <w:rFonts w:ascii="Arial Narrow" w:hAnsi="Arial Narrow" w:cs="Times New Roman"/>
          <w:sz w:val="24"/>
          <w:szCs w:val="24"/>
        </w:rPr>
      </w:pPr>
    </w:p>
    <w:p w14:paraId="10AD3406" w14:textId="5FB174F6" w:rsidR="00F23E93" w:rsidRPr="002B01CB" w:rsidRDefault="00F23E93" w:rsidP="008746DC">
      <w:pPr>
        <w:spacing w:after="0"/>
        <w:rPr>
          <w:rFonts w:ascii="Arial Narrow" w:hAnsi="Arial Narrow" w:cs="Times New Roman"/>
          <w:sz w:val="24"/>
          <w:szCs w:val="24"/>
        </w:rPr>
      </w:pPr>
    </w:p>
    <w:p w14:paraId="35E0F6B5" w14:textId="12654277" w:rsidR="00F23E93" w:rsidRPr="002B01CB" w:rsidRDefault="00F23E93" w:rsidP="008746DC">
      <w:pPr>
        <w:spacing w:after="0"/>
        <w:rPr>
          <w:rFonts w:ascii="Arial Narrow" w:hAnsi="Arial Narrow" w:cs="Times New Roman"/>
          <w:sz w:val="24"/>
          <w:szCs w:val="24"/>
        </w:rPr>
      </w:pPr>
    </w:p>
    <w:p w14:paraId="51B3985C" w14:textId="71E8E60C" w:rsidR="00F23E93" w:rsidRPr="002B01CB" w:rsidRDefault="00F23E93" w:rsidP="008746DC">
      <w:pPr>
        <w:spacing w:after="0"/>
        <w:rPr>
          <w:rFonts w:ascii="Arial Narrow" w:hAnsi="Arial Narrow" w:cs="Times New Roman"/>
          <w:sz w:val="24"/>
          <w:szCs w:val="24"/>
        </w:rPr>
      </w:pPr>
    </w:p>
    <w:p w14:paraId="0ECE5864" w14:textId="1D21BBE3" w:rsidR="00F23E93" w:rsidRPr="002B01CB" w:rsidRDefault="00F23E93" w:rsidP="008746DC">
      <w:pPr>
        <w:spacing w:after="0"/>
        <w:rPr>
          <w:rFonts w:ascii="Arial Narrow" w:hAnsi="Arial Narrow" w:cs="Times New Roman"/>
          <w:sz w:val="24"/>
          <w:szCs w:val="24"/>
        </w:rPr>
      </w:pPr>
    </w:p>
    <w:p w14:paraId="3231B8DA" w14:textId="388D3E51" w:rsidR="00F23E93" w:rsidRPr="002B01CB" w:rsidRDefault="00F23E93" w:rsidP="008746DC">
      <w:pPr>
        <w:spacing w:after="0"/>
        <w:rPr>
          <w:rFonts w:ascii="Arial Narrow" w:hAnsi="Arial Narrow" w:cs="Times New Roman"/>
          <w:sz w:val="24"/>
          <w:szCs w:val="24"/>
        </w:rPr>
      </w:pPr>
    </w:p>
    <w:p w14:paraId="1D9C68F8" w14:textId="1473A6C5" w:rsidR="00F23E93" w:rsidRPr="002B01CB" w:rsidRDefault="00F23E93" w:rsidP="008746DC">
      <w:pPr>
        <w:spacing w:after="0"/>
        <w:rPr>
          <w:rFonts w:ascii="Arial Narrow" w:hAnsi="Arial Narrow" w:cs="Times New Roman"/>
          <w:sz w:val="24"/>
          <w:szCs w:val="24"/>
        </w:rPr>
      </w:pPr>
    </w:p>
    <w:p w14:paraId="33D1A1A5" w14:textId="0C32F4C3" w:rsidR="00F23E93" w:rsidRPr="002B01CB" w:rsidRDefault="00F23E93" w:rsidP="008746DC">
      <w:pPr>
        <w:spacing w:after="0"/>
        <w:rPr>
          <w:rFonts w:ascii="Arial Narrow" w:hAnsi="Arial Narrow" w:cs="Times New Roman"/>
          <w:sz w:val="24"/>
          <w:szCs w:val="24"/>
        </w:rPr>
      </w:pPr>
    </w:p>
    <w:p w14:paraId="19E48AB3" w14:textId="6FA9AECB" w:rsidR="00F23E93" w:rsidRPr="002B01CB" w:rsidRDefault="00F23E93" w:rsidP="008746DC">
      <w:pPr>
        <w:spacing w:after="0"/>
        <w:rPr>
          <w:rFonts w:ascii="Arial Narrow" w:hAnsi="Arial Narrow" w:cs="Times New Roman"/>
          <w:sz w:val="24"/>
          <w:szCs w:val="24"/>
        </w:rPr>
      </w:pPr>
    </w:p>
    <w:p w14:paraId="5BA3A3AC" w14:textId="2FCAD620" w:rsidR="00F23E93" w:rsidRPr="002B01CB" w:rsidRDefault="00F23E93" w:rsidP="008746DC">
      <w:pPr>
        <w:spacing w:after="0"/>
        <w:rPr>
          <w:rFonts w:ascii="Arial Narrow" w:hAnsi="Arial Narrow" w:cs="Times New Roman"/>
          <w:sz w:val="24"/>
          <w:szCs w:val="24"/>
        </w:rPr>
      </w:pPr>
    </w:p>
    <w:p w14:paraId="13855EE5" w14:textId="7E9645CA" w:rsidR="00F23E93" w:rsidRPr="002B01CB" w:rsidRDefault="00F23E93" w:rsidP="008746DC">
      <w:pPr>
        <w:spacing w:after="0"/>
        <w:rPr>
          <w:rFonts w:ascii="Arial Narrow" w:hAnsi="Arial Narrow" w:cs="Times New Roman"/>
          <w:sz w:val="24"/>
          <w:szCs w:val="24"/>
        </w:rPr>
      </w:pPr>
    </w:p>
    <w:p w14:paraId="660044FA" w14:textId="3363088F" w:rsidR="00F23E93" w:rsidRPr="002B01CB" w:rsidRDefault="00F23E93" w:rsidP="008746DC">
      <w:pPr>
        <w:spacing w:after="0"/>
        <w:rPr>
          <w:rFonts w:ascii="Arial Narrow" w:hAnsi="Arial Narrow" w:cs="Times New Roman"/>
          <w:sz w:val="24"/>
          <w:szCs w:val="24"/>
        </w:rPr>
      </w:pPr>
    </w:p>
    <w:p w14:paraId="794C1257" w14:textId="76687CE0" w:rsidR="00F23E93" w:rsidRPr="002B01CB" w:rsidRDefault="00F23E93" w:rsidP="008746DC">
      <w:pPr>
        <w:spacing w:after="0"/>
        <w:rPr>
          <w:rFonts w:ascii="Arial Narrow" w:hAnsi="Arial Narrow" w:cs="Times New Roman"/>
          <w:sz w:val="24"/>
          <w:szCs w:val="24"/>
        </w:rPr>
      </w:pPr>
    </w:p>
    <w:p w14:paraId="218BA586" w14:textId="0559BACF" w:rsidR="00F23E93" w:rsidRPr="002B01CB" w:rsidRDefault="00F23E93" w:rsidP="008746DC">
      <w:pPr>
        <w:spacing w:after="0"/>
        <w:rPr>
          <w:rFonts w:ascii="Arial Narrow" w:hAnsi="Arial Narrow" w:cs="Times New Roman"/>
          <w:sz w:val="24"/>
          <w:szCs w:val="24"/>
        </w:rPr>
      </w:pPr>
    </w:p>
    <w:p w14:paraId="5E60425B" w14:textId="2DDE8EE0" w:rsidR="00F23E93" w:rsidRPr="002B01CB" w:rsidRDefault="00F23E93" w:rsidP="008746DC">
      <w:pPr>
        <w:spacing w:after="0"/>
        <w:rPr>
          <w:rFonts w:ascii="Arial Narrow" w:hAnsi="Arial Narrow" w:cs="Times New Roman"/>
          <w:sz w:val="24"/>
          <w:szCs w:val="24"/>
        </w:rPr>
      </w:pPr>
    </w:p>
    <w:p w14:paraId="4E1BFDD7" w14:textId="22E61279" w:rsidR="00F23E93" w:rsidRPr="002B01CB" w:rsidRDefault="00F23E93" w:rsidP="008746DC">
      <w:pPr>
        <w:spacing w:after="0"/>
        <w:rPr>
          <w:rFonts w:ascii="Arial Narrow" w:hAnsi="Arial Narrow" w:cs="Times New Roman"/>
          <w:sz w:val="24"/>
          <w:szCs w:val="24"/>
        </w:rPr>
      </w:pPr>
    </w:p>
    <w:p w14:paraId="6F5F7EFA" w14:textId="3D97208D" w:rsidR="00F23E93" w:rsidRPr="002B01CB" w:rsidRDefault="00F23E93" w:rsidP="008746DC">
      <w:pPr>
        <w:spacing w:after="0"/>
        <w:rPr>
          <w:rFonts w:ascii="Arial Narrow" w:hAnsi="Arial Narrow" w:cs="Times New Roman"/>
          <w:sz w:val="24"/>
          <w:szCs w:val="24"/>
        </w:rPr>
      </w:pPr>
    </w:p>
    <w:p w14:paraId="69C89211" w14:textId="4E989601" w:rsidR="00F23E93" w:rsidRPr="002B01CB" w:rsidRDefault="00F23E93" w:rsidP="008746DC">
      <w:pPr>
        <w:spacing w:after="0"/>
        <w:rPr>
          <w:rFonts w:ascii="Arial Narrow" w:hAnsi="Arial Narrow" w:cs="Times New Roman"/>
          <w:sz w:val="24"/>
          <w:szCs w:val="24"/>
        </w:rPr>
      </w:pPr>
    </w:p>
    <w:p w14:paraId="4EBF798E" w14:textId="22A72A95" w:rsidR="00F23E93" w:rsidRPr="002B01CB" w:rsidRDefault="00F23E93" w:rsidP="008746DC">
      <w:pPr>
        <w:spacing w:after="0"/>
        <w:rPr>
          <w:rFonts w:ascii="Arial Narrow" w:hAnsi="Arial Narrow" w:cs="Times New Roman"/>
          <w:sz w:val="24"/>
          <w:szCs w:val="24"/>
        </w:rPr>
      </w:pPr>
    </w:p>
    <w:p w14:paraId="0219627C" w14:textId="22E3E60C" w:rsidR="00F23E93" w:rsidRPr="002B01CB" w:rsidRDefault="00F23E93" w:rsidP="008746DC">
      <w:pPr>
        <w:spacing w:after="0"/>
        <w:rPr>
          <w:rFonts w:ascii="Arial Narrow" w:hAnsi="Arial Narrow" w:cs="Times New Roman"/>
          <w:sz w:val="24"/>
          <w:szCs w:val="24"/>
        </w:rPr>
      </w:pPr>
    </w:p>
    <w:p w14:paraId="1BFD1A47" w14:textId="57E5DDF3" w:rsidR="00F23E93" w:rsidRPr="002B01CB" w:rsidRDefault="00F23E93" w:rsidP="008746DC">
      <w:pPr>
        <w:spacing w:after="0"/>
        <w:rPr>
          <w:rFonts w:ascii="Arial Narrow" w:hAnsi="Arial Narrow" w:cs="Times New Roman"/>
          <w:sz w:val="24"/>
          <w:szCs w:val="24"/>
        </w:rPr>
      </w:pPr>
    </w:p>
    <w:p w14:paraId="28808A0C" w14:textId="663CAEDF" w:rsidR="00F23E93" w:rsidRPr="002B01CB" w:rsidRDefault="00F23E93" w:rsidP="008746DC">
      <w:pPr>
        <w:spacing w:after="0"/>
        <w:rPr>
          <w:rFonts w:ascii="Arial Narrow" w:hAnsi="Arial Narrow" w:cs="Times New Roman"/>
          <w:sz w:val="24"/>
          <w:szCs w:val="24"/>
        </w:rPr>
      </w:pPr>
    </w:p>
    <w:p w14:paraId="410D89E9" w14:textId="3F7094DF" w:rsidR="00F23E93" w:rsidRPr="002B01CB" w:rsidRDefault="00F23E93" w:rsidP="008746DC">
      <w:pPr>
        <w:spacing w:after="0"/>
        <w:rPr>
          <w:rFonts w:ascii="Arial Narrow" w:hAnsi="Arial Narrow" w:cs="Times New Roman"/>
          <w:sz w:val="24"/>
          <w:szCs w:val="24"/>
        </w:rPr>
      </w:pPr>
    </w:p>
    <w:p w14:paraId="05871B3A" w14:textId="2B2C3679" w:rsidR="00F23E93" w:rsidRPr="002B01CB" w:rsidRDefault="00F23E93" w:rsidP="008746DC">
      <w:pPr>
        <w:spacing w:after="0"/>
        <w:rPr>
          <w:rFonts w:ascii="Arial Narrow" w:hAnsi="Arial Narrow" w:cs="Times New Roman"/>
          <w:sz w:val="24"/>
          <w:szCs w:val="24"/>
        </w:rPr>
      </w:pPr>
    </w:p>
    <w:tbl>
      <w:tblPr>
        <w:tblW w:w="5000" w:type="pct"/>
        <w:tblLook w:val="04A0" w:firstRow="1" w:lastRow="0" w:firstColumn="1" w:lastColumn="0" w:noHBand="0" w:noVBand="1"/>
      </w:tblPr>
      <w:tblGrid>
        <w:gridCol w:w="1011"/>
        <w:gridCol w:w="1704"/>
        <w:gridCol w:w="1191"/>
        <w:gridCol w:w="2026"/>
        <w:gridCol w:w="614"/>
        <w:gridCol w:w="614"/>
        <w:gridCol w:w="614"/>
        <w:gridCol w:w="614"/>
        <w:gridCol w:w="614"/>
        <w:gridCol w:w="614"/>
        <w:gridCol w:w="614"/>
        <w:gridCol w:w="614"/>
        <w:gridCol w:w="614"/>
        <w:gridCol w:w="748"/>
        <w:gridCol w:w="748"/>
        <w:gridCol w:w="222"/>
      </w:tblGrid>
      <w:tr w:rsidR="00F23E93" w:rsidRPr="00F609B9" w14:paraId="0B886F3B" w14:textId="77777777" w:rsidTr="00171265">
        <w:trPr>
          <w:gridAfter w:val="1"/>
          <w:wAfter w:w="84" w:type="pct"/>
          <w:trHeight w:val="20"/>
        </w:trPr>
        <w:tc>
          <w:tcPr>
            <w:tcW w:w="4916" w:type="pct"/>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DE78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bookmarkStart w:id="5" w:name="_Hlk128930849"/>
            <w:r w:rsidRPr="00F609B9">
              <w:rPr>
                <w:rFonts w:ascii="Arial Narrow" w:eastAsia="Times New Roman" w:hAnsi="Arial Narrow" w:cs="Calibri"/>
                <w:b/>
                <w:bCs/>
                <w:color w:val="000000"/>
                <w:sz w:val="24"/>
                <w:szCs w:val="24"/>
                <w:lang w:val="en-IN" w:eastAsia="en-IN"/>
              </w:rPr>
              <w:t>LLM Mapping of COs with POs and PSOs</w:t>
            </w:r>
          </w:p>
        </w:tc>
      </w:tr>
      <w:tr w:rsidR="00F23E93" w:rsidRPr="00F609B9" w14:paraId="3BE1D8B7" w14:textId="77777777" w:rsidTr="00171265">
        <w:trPr>
          <w:gridAfter w:val="1"/>
          <w:wAfter w:w="84" w:type="pct"/>
          <w:trHeight w:val="20"/>
        </w:trPr>
        <w:tc>
          <w:tcPr>
            <w:tcW w:w="4916" w:type="pct"/>
            <w:gridSpan w:val="15"/>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0C1FD2AC" w14:textId="06B0DE2C"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 xml:space="preserve">SEMESTER </w:t>
            </w:r>
            <w:r w:rsidR="00F609B9">
              <w:rPr>
                <w:rFonts w:ascii="Arial Narrow" w:eastAsia="Times New Roman" w:hAnsi="Arial Narrow" w:cs="Calibri"/>
                <w:b/>
                <w:bCs/>
                <w:color w:val="000000"/>
                <w:sz w:val="24"/>
                <w:szCs w:val="24"/>
                <w:lang w:val="en-IN" w:eastAsia="en-IN"/>
              </w:rPr>
              <w:t>I</w:t>
            </w:r>
          </w:p>
        </w:tc>
      </w:tr>
      <w:tr w:rsidR="00064739" w:rsidRPr="00F609B9" w14:paraId="75A68D9F" w14:textId="77777777" w:rsidTr="004D5525">
        <w:trPr>
          <w:gridAfter w:val="1"/>
          <w:wAfter w:w="84" w:type="pct"/>
          <w:trHeight w:val="317"/>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243C237"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Courses Code</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C7E9AB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Courses</w:t>
            </w:r>
          </w:p>
        </w:tc>
        <w:tc>
          <w:tcPr>
            <w:tcW w:w="45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003079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Course Outcomes</w:t>
            </w:r>
          </w:p>
        </w:tc>
        <w:tc>
          <w:tcPr>
            <w:tcW w:w="769" w:type="pct"/>
            <w:vMerge w:val="restart"/>
            <w:tcBorders>
              <w:top w:val="nil"/>
              <w:left w:val="single" w:sz="4" w:space="0" w:color="000000"/>
              <w:bottom w:val="nil"/>
              <w:right w:val="single" w:sz="4" w:space="0" w:color="000000"/>
            </w:tcBorders>
            <w:shd w:val="clear" w:color="auto" w:fill="auto"/>
            <w:vAlign w:val="center"/>
            <w:hideMark/>
          </w:tcPr>
          <w:p w14:paraId="0F464DC0" w14:textId="77777777" w:rsidR="00F23E93" w:rsidRPr="004960FD" w:rsidRDefault="00F23E93" w:rsidP="00F609B9">
            <w:pPr>
              <w:spacing w:after="0"/>
              <w:jc w:val="center"/>
              <w:rPr>
                <w:rFonts w:ascii="Arial Narrow" w:eastAsia="Times New Roman" w:hAnsi="Arial Narrow" w:cs="Calibri"/>
                <w:b/>
                <w:bCs/>
                <w:color w:val="000000"/>
                <w:sz w:val="24"/>
                <w:szCs w:val="24"/>
                <w:lang w:val="en-IN" w:eastAsia="en-IN"/>
              </w:rPr>
            </w:pPr>
            <w:r w:rsidRPr="004960FD">
              <w:rPr>
                <w:rFonts w:ascii="Arial Narrow" w:eastAsia="Times New Roman" w:hAnsi="Arial Narrow" w:cs="Calibri"/>
                <w:b/>
                <w:bCs/>
                <w:color w:val="000000"/>
                <w:sz w:val="24"/>
                <w:szCs w:val="24"/>
                <w:lang w:val="en-IN" w:eastAsia="en-IN"/>
              </w:rPr>
              <w:t>CO Statement</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17216CD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PO1</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785903E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PO2</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09F69E6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PO3</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552888F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PO4</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0F1C90D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PO5</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55ECE7F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PO6</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7C8BA52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PO7</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144AB7E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PO8</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117D2B4D"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PO9</w:t>
            </w:r>
          </w:p>
        </w:tc>
        <w:tc>
          <w:tcPr>
            <w:tcW w:w="284" w:type="pct"/>
            <w:vMerge w:val="restart"/>
            <w:tcBorders>
              <w:top w:val="nil"/>
              <w:left w:val="single" w:sz="4" w:space="0" w:color="000000"/>
              <w:bottom w:val="nil"/>
              <w:right w:val="single" w:sz="4" w:space="0" w:color="000000"/>
            </w:tcBorders>
            <w:shd w:val="clear" w:color="auto" w:fill="auto"/>
            <w:vAlign w:val="center"/>
            <w:hideMark/>
          </w:tcPr>
          <w:p w14:paraId="09F2E66B"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PSO1</w:t>
            </w:r>
          </w:p>
        </w:tc>
        <w:tc>
          <w:tcPr>
            <w:tcW w:w="284" w:type="pct"/>
            <w:vMerge w:val="restart"/>
            <w:tcBorders>
              <w:top w:val="nil"/>
              <w:left w:val="single" w:sz="4" w:space="0" w:color="000000"/>
              <w:bottom w:val="nil"/>
              <w:right w:val="single" w:sz="4" w:space="0" w:color="000000"/>
            </w:tcBorders>
            <w:shd w:val="clear" w:color="auto" w:fill="auto"/>
            <w:vAlign w:val="center"/>
            <w:hideMark/>
          </w:tcPr>
          <w:p w14:paraId="467E484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PSO2</w:t>
            </w:r>
          </w:p>
        </w:tc>
      </w:tr>
      <w:tr w:rsidR="00F23E93" w:rsidRPr="00F609B9" w14:paraId="495A9948"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1940CD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7BC71B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452" w:type="pct"/>
            <w:vMerge/>
            <w:tcBorders>
              <w:top w:val="nil"/>
              <w:left w:val="single" w:sz="4" w:space="0" w:color="000000"/>
              <w:bottom w:val="single" w:sz="4" w:space="0" w:color="000000"/>
              <w:right w:val="single" w:sz="4" w:space="0" w:color="000000"/>
            </w:tcBorders>
            <w:vAlign w:val="center"/>
            <w:hideMark/>
          </w:tcPr>
          <w:p w14:paraId="136421E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769" w:type="pct"/>
            <w:vMerge/>
            <w:tcBorders>
              <w:top w:val="nil"/>
              <w:left w:val="single" w:sz="4" w:space="0" w:color="000000"/>
              <w:bottom w:val="nil"/>
              <w:right w:val="single" w:sz="4" w:space="0" w:color="000000"/>
            </w:tcBorders>
            <w:vAlign w:val="center"/>
            <w:hideMark/>
          </w:tcPr>
          <w:p w14:paraId="03753DE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43D4E6D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59A7AB3A"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1060BEF8"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6A8ADCF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6C4C3517"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429D9E2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33C82BA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2140AE4B"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496B454B"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84" w:type="pct"/>
            <w:vMerge/>
            <w:tcBorders>
              <w:top w:val="nil"/>
              <w:left w:val="single" w:sz="4" w:space="0" w:color="000000"/>
              <w:bottom w:val="nil"/>
              <w:right w:val="single" w:sz="4" w:space="0" w:color="000000"/>
            </w:tcBorders>
            <w:vAlign w:val="center"/>
            <w:hideMark/>
          </w:tcPr>
          <w:p w14:paraId="334E241D"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84" w:type="pct"/>
            <w:vMerge/>
            <w:tcBorders>
              <w:top w:val="nil"/>
              <w:left w:val="single" w:sz="4" w:space="0" w:color="000000"/>
              <w:bottom w:val="nil"/>
              <w:right w:val="single" w:sz="4" w:space="0" w:color="000000"/>
            </w:tcBorders>
            <w:vAlign w:val="center"/>
            <w:hideMark/>
          </w:tcPr>
          <w:p w14:paraId="57CC4C8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84" w:type="pct"/>
            <w:tcBorders>
              <w:top w:val="nil"/>
              <w:left w:val="nil"/>
              <w:bottom w:val="nil"/>
              <w:right w:val="nil"/>
            </w:tcBorders>
            <w:shd w:val="clear" w:color="auto" w:fill="auto"/>
            <w:noWrap/>
            <w:vAlign w:val="center"/>
            <w:hideMark/>
          </w:tcPr>
          <w:p w14:paraId="53A057F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r>
      <w:tr w:rsidR="00E57BBC" w:rsidRPr="00F609B9" w14:paraId="0E2F67B3"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3B74C1A"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LWH601</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9EF5F55"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Research Methods and Legal Writing</w:t>
            </w:r>
          </w:p>
        </w:tc>
        <w:tc>
          <w:tcPr>
            <w:tcW w:w="452" w:type="pct"/>
            <w:tcBorders>
              <w:top w:val="nil"/>
              <w:left w:val="nil"/>
              <w:bottom w:val="single" w:sz="4" w:space="0" w:color="000000"/>
              <w:right w:val="nil"/>
            </w:tcBorders>
            <w:shd w:val="clear" w:color="auto" w:fill="auto"/>
            <w:vAlign w:val="center"/>
            <w:hideMark/>
          </w:tcPr>
          <w:p w14:paraId="0F290A36"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single" w:sz="4" w:space="0" w:color="auto"/>
              <w:left w:val="single" w:sz="4" w:space="0" w:color="auto"/>
              <w:bottom w:val="single" w:sz="4" w:space="0" w:color="auto"/>
              <w:right w:val="single" w:sz="4" w:space="0" w:color="auto"/>
            </w:tcBorders>
            <w:shd w:val="clear" w:color="auto" w:fill="auto"/>
            <w:hideMark/>
          </w:tcPr>
          <w:p w14:paraId="34797449" w14:textId="1AF44422"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Distinguish the methods and techniques of legal research from that of social sciences</w:t>
            </w:r>
            <w:r>
              <w:rPr>
                <w:rFonts w:ascii="Arial" w:hAnsi="Arial" w:cs="Arial"/>
              </w:rPr>
              <w:br/>
              <w:t>research</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326EF6FA"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6605A23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012D308A"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3DABCAB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028CAB3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699249E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2C292D3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42B82D6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2EB1EE5B"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7B11E62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78B78935"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3417C00C"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215A9578"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BAA019D"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40CB7B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6F156A8"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739616B6" w14:textId="50D1190A"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Apply the techniques of legal research to legal communication and writings</w:t>
            </w:r>
          </w:p>
        </w:tc>
        <w:tc>
          <w:tcPr>
            <w:tcW w:w="233" w:type="pct"/>
            <w:tcBorders>
              <w:top w:val="nil"/>
              <w:left w:val="nil"/>
              <w:bottom w:val="single" w:sz="4" w:space="0" w:color="auto"/>
              <w:right w:val="single" w:sz="4" w:space="0" w:color="auto"/>
            </w:tcBorders>
            <w:shd w:val="clear" w:color="auto" w:fill="auto"/>
            <w:vAlign w:val="center"/>
            <w:hideMark/>
          </w:tcPr>
          <w:p w14:paraId="5FF2405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B9B767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61C8EC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09EDA6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92CDD3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9301565"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4B1B25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014582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785A242"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CAEA7A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2361835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6EF753E6"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09471F73"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B24DA4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FD6029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02F7624"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07D3F788" w14:textId="0DC4EBC2"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Develop the proposal for conducting research to write good quality – PG level dissertation</w:t>
            </w:r>
          </w:p>
        </w:tc>
        <w:tc>
          <w:tcPr>
            <w:tcW w:w="233" w:type="pct"/>
            <w:tcBorders>
              <w:top w:val="nil"/>
              <w:left w:val="nil"/>
              <w:bottom w:val="single" w:sz="4" w:space="0" w:color="auto"/>
              <w:right w:val="single" w:sz="4" w:space="0" w:color="auto"/>
            </w:tcBorders>
            <w:shd w:val="clear" w:color="auto" w:fill="auto"/>
            <w:vAlign w:val="center"/>
            <w:hideMark/>
          </w:tcPr>
          <w:p w14:paraId="69CBD59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BCD58F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FDA0F0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B7EAA6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55CE44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7AD3E1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C35010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8764F1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DC56A3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987BA2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56FD80F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564AA920"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01B104E2"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088E24B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02270B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544A20B3"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3AD54A2B" w14:textId="33B7564E"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Apply the research techniques to prepare class lectures/ lessons based on principles,</w:t>
            </w:r>
            <w:r>
              <w:rPr>
                <w:rFonts w:ascii="Arial" w:hAnsi="Arial" w:cs="Arial"/>
              </w:rPr>
              <w:br/>
            </w:r>
            <w:r>
              <w:rPr>
                <w:rFonts w:ascii="Arial" w:hAnsi="Arial" w:cs="Arial"/>
              </w:rPr>
              <w:lastRenderedPageBreak/>
              <w:t>theories, legislations and cases?</w:t>
            </w:r>
          </w:p>
        </w:tc>
        <w:tc>
          <w:tcPr>
            <w:tcW w:w="233" w:type="pct"/>
            <w:tcBorders>
              <w:top w:val="nil"/>
              <w:left w:val="nil"/>
              <w:bottom w:val="single" w:sz="4" w:space="0" w:color="auto"/>
              <w:right w:val="single" w:sz="4" w:space="0" w:color="auto"/>
            </w:tcBorders>
            <w:shd w:val="clear" w:color="auto" w:fill="auto"/>
            <w:vAlign w:val="center"/>
            <w:hideMark/>
          </w:tcPr>
          <w:p w14:paraId="238B36FA"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w:t>
            </w:r>
          </w:p>
        </w:tc>
        <w:tc>
          <w:tcPr>
            <w:tcW w:w="233" w:type="pct"/>
            <w:tcBorders>
              <w:top w:val="nil"/>
              <w:left w:val="nil"/>
              <w:bottom w:val="single" w:sz="4" w:space="0" w:color="auto"/>
              <w:right w:val="single" w:sz="4" w:space="0" w:color="auto"/>
            </w:tcBorders>
            <w:shd w:val="clear" w:color="auto" w:fill="auto"/>
            <w:vAlign w:val="center"/>
            <w:hideMark/>
          </w:tcPr>
          <w:p w14:paraId="2EC8E91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CA3E4A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68718A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7C9BDF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189C43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D3A164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8756B8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BAAC353"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1144A94"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527DDA5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412D4B5D"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3AA3F565"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F14FA4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LWH602</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2D1C3F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Comparative Systems of Governance</w:t>
            </w:r>
          </w:p>
        </w:tc>
        <w:tc>
          <w:tcPr>
            <w:tcW w:w="452" w:type="pct"/>
            <w:tcBorders>
              <w:top w:val="nil"/>
              <w:left w:val="nil"/>
              <w:bottom w:val="single" w:sz="4" w:space="0" w:color="000000"/>
              <w:right w:val="nil"/>
            </w:tcBorders>
            <w:shd w:val="clear" w:color="auto" w:fill="auto"/>
            <w:vAlign w:val="center"/>
            <w:hideMark/>
          </w:tcPr>
          <w:p w14:paraId="2457D398"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585D212B" w14:textId="612ED495"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Distinguish and describe public law vis-a-vis private law in global context;</w:t>
            </w:r>
          </w:p>
        </w:tc>
        <w:tc>
          <w:tcPr>
            <w:tcW w:w="233" w:type="pct"/>
            <w:tcBorders>
              <w:top w:val="nil"/>
              <w:left w:val="nil"/>
              <w:bottom w:val="single" w:sz="4" w:space="0" w:color="auto"/>
              <w:right w:val="single" w:sz="4" w:space="0" w:color="auto"/>
            </w:tcBorders>
            <w:shd w:val="clear" w:color="auto" w:fill="auto"/>
            <w:vAlign w:val="center"/>
            <w:hideMark/>
          </w:tcPr>
          <w:p w14:paraId="07CE5C3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2B5866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8F1C2A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DC58B6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E830A7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434B18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48C248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F62DCD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EBFC12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D610DB2"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F571F23"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3C524168"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57730969"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F09E98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A509E9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1E193DA"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45F1C944" w14:textId="3C31E5CB"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Differentiate common law system from that of civil law system by reference to important characteristics of each ;</w:t>
            </w:r>
          </w:p>
        </w:tc>
        <w:tc>
          <w:tcPr>
            <w:tcW w:w="233" w:type="pct"/>
            <w:tcBorders>
              <w:top w:val="nil"/>
              <w:left w:val="nil"/>
              <w:bottom w:val="single" w:sz="4" w:space="0" w:color="auto"/>
              <w:right w:val="single" w:sz="4" w:space="0" w:color="auto"/>
            </w:tcBorders>
            <w:shd w:val="clear" w:color="auto" w:fill="auto"/>
            <w:vAlign w:val="center"/>
            <w:hideMark/>
          </w:tcPr>
          <w:p w14:paraId="67C322F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420AEAD"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4D9F9F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9584244"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9F2FF0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A2D63BD"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A58211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1FABB5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AF0B00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E9DA65A"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3103B22C"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75D715FA"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7686CB2E"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33CE91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02C62EE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8024C55"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5B370862" w14:textId="57912A1B"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Describe and apply the basic theories of constitutionalism including rule of law, separation of powers and judicial review and test it for Indian legal system;</w:t>
            </w:r>
          </w:p>
        </w:tc>
        <w:tc>
          <w:tcPr>
            <w:tcW w:w="233" w:type="pct"/>
            <w:tcBorders>
              <w:top w:val="nil"/>
              <w:left w:val="nil"/>
              <w:bottom w:val="single" w:sz="4" w:space="0" w:color="auto"/>
              <w:right w:val="single" w:sz="4" w:space="0" w:color="auto"/>
            </w:tcBorders>
            <w:shd w:val="clear" w:color="auto" w:fill="auto"/>
            <w:vAlign w:val="center"/>
            <w:hideMark/>
          </w:tcPr>
          <w:p w14:paraId="69498E9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5EF9F6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4C311E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A91A7F4"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0E4EC7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951881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7DEF74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FC0601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233264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F50360D"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3367CC4"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0C5D68B6"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21F1B6AF"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C2DA55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E2CB75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4839D44"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083506F5" w14:textId="38425A73"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 xml:space="preserve">Explain the principles of comparative criminal law and analyse their working in Indian </w:t>
            </w:r>
            <w:r>
              <w:rPr>
                <w:rFonts w:ascii="Arial" w:hAnsi="Arial" w:cs="Arial"/>
              </w:rPr>
              <w:lastRenderedPageBreak/>
              <w:t>criminal justice delivery system;</w:t>
            </w:r>
          </w:p>
        </w:tc>
        <w:tc>
          <w:tcPr>
            <w:tcW w:w="233" w:type="pct"/>
            <w:tcBorders>
              <w:top w:val="nil"/>
              <w:left w:val="nil"/>
              <w:bottom w:val="single" w:sz="4" w:space="0" w:color="auto"/>
              <w:right w:val="single" w:sz="4" w:space="0" w:color="auto"/>
            </w:tcBorders>
            <w:shd w:val="clear" w:color="auto" w:fill="auto"/>
            <w:vAlign w:val="center"/>
            <w:hideMark/>
          </w:tcPr>
          <w:p w14:paraId="7558A2E4"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646E066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BF7935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3DBBA1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F7DA24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1C8171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42A093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BB18B74"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53FCB9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B732426"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B3E7EAC"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278E8785"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055C90C5"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0FA285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LWH603</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7EAB0D4"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Law and Justice in a Globalizing World</w:t>
            </w:r>
          </w:p>
        </w:tc>
        <w:tc>
          <w:tcPr>
            <w:tcW w:w="452" w:type="pct"/>
            <w:tcBorders>
              <w:top w:val="nil"/>
              <w:left w:val="nil"/>
              <w:bottom w:val="single" w:sz="4" w:space="0" w:color="000000"/>
              <w:right w:val="nil"/>
            </w:tcBorders>
            <w:shd w:val="clear" w:color="auto" w:fill="auto"/>
            <w:vAlign w:val="center"/>
            <w:hideMark/>
          </w:tcPr>
          <w:p w14:paraId="718E8E54"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04F71A24" w14:textId="0444C5B0"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Describe the nature and factors of globalization; current and its historical perspective</w:t>
            </w:r>
          </w:p>
        </w:tc>
        <w:tc>
          <w:tcPr>
            <w:tcW w:w="233" w:type="pct"/>
            <w:tcBorders>
              <w:top w:val="nil"/>
              <w:left w:val="nil"/>
              <w:bottom w:val="single" w:sz="4" w:space="0" w:color="auto"/>
              <w:right w:val="single" w:sz="4" w:space="0" w:color="auto"/>
            </w:tcBorders>
            <w:shd w:val="clear" w:color="auto" w:fill="auto"/>
            <w:vAlign w:val="center"/>
            <w:hideMark/>
          </w:tcPr>
          <w:p w14:paraId="16B280A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8FECC54"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1F192C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B99859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BA781E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43002E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0EBBBA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E8B7CF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845F48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EC204D4"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4401E8C"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2AE0990F"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2D9BA7E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B2A918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B1D0E0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64B10327"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75D2E7BA" w14:textId="6233C9C9"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Apply the analytical tools to analyze the impact of globalization on sovereignty of state,</w:t>
            </w:r>
            <w:r>
              <w:rPr>
                <w:rFonts w:ascii="Arial" w:hAnsi="Arial" w:cs="Arial"/>
              </w:rPr>
              <w:br/>
              <w:t>federalism and human rights jurisprudence</w:t>
            </w:r>
          </w:p>
        </w:tc>
        <w:tc>
          <w:tcPr>
            <w:tcW w:w="233" w:type="pct"/>
            <w:tcBorders>
              <w:top w:val="nil"/>
              <w:left w:val="nil"/>
              <w:bottom w:val="single" w:sz="4" w:space="0" w:color="auto"/>
              <w:right w:val="single" w:sz="4" w:space="0" w:color="auto"/>
            </w:tcBorders>
            <w:shd w:val="clear" w:color="auto" w:fill="auto"/>
            <w:vAlign w:val="center"/>
            <w:hideMark/>
          </w:tcPr>
          <w:p w14:paraId="3710AE6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5FE709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D332BC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F23249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240AB7F"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60008C5"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A5D3B0B"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5AEE7CC"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1FF259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4512F2D"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98BA2B8"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0CEE50BA"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2DEF1BA6"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785ACA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E3C503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ADD2804"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3154EE8E" w14:textId="2BEEE152"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Interpret the concept of global justice and give opinion in any social and economic conflict situations</w:t>
            </w:r>
          </w:p>
        </w:tc>
        <w:tc>
          <w:tcPr>
            <w:tcW w:w="233" w:type="pct"/>
            <w:tcBorders>
              <w:top w:val="nil"/>
              <w:left w:val="nil"/>
              <w:bottom w:val="single" w:sz="4" w:space="0" w:color="auto"/>
              <w:right w:val="single" w:sz="4" w:space="0" w:color="auto"/>
            </w:tcBorders>
            <w:shd w:val="clear" w:color="auto" w:fill="auto"/>
            <w:vAlign w:val="center"/>
            <w:hideMark/>
          </w:tcPr>
          <w:p w14:paraId="225093E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846E85A"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34C799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7E19F33"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5A53F58"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F7BE850"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F8C1AA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CE67CF5"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154C78D"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C785281"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F01D003"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0396094A"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E57BBC" w:rsidRPr="00F609B9" w14:paraId="1941C6F2"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90478E2"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4B9E5E2D"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58FC9A7" w14:textId="77777777" w:rsidR="00E57BBC" w:rsidRPr="00F609B9" w:rsidRDefault="00E57BBC" w:rsidP="00E57BBC">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4837D553" w14:textId="68804E05"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Pr>
                <w:rFonts w:ascii="Arial" w:hAnsi="Arial" w:cs="Arial"/>
              </w:rPr>
              <w:t>List out the role and working of international institutions towards achieving global justice</w:t>
            </w:r>
          </w:p>
        </w:tc>
        <w:tc>
          <w:tcPr>
            <w:tcW w:w="233" w:type="pct"/>
            <w:tcBorders>
              <w:top w:val="nil"/>
              <w:left w:val="nil"/>
              <w:bottom w:val="single" w:sz="4" w:space="0" w:color="auto"/>
              <w:right w:val="single" w:sz="4" w:space="0" w:color="auto"/>
            </w:tcBorders>
            <w:shd w:val="clear" w:color="auto" w:fill="auto"/>
            <w:vAlign w:val="center"/>
            <w:hideMark/>
          </w:tcPr>
          <w:p w14:paraId="20FF99D6"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8BD619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4549B5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CD8442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FBA7291"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EC9F095"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41F37AE"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CA7E6D9"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0500E77" w14:textId="77777777" w:rsidR="00E57BBC" w:rsidRPr="00F609B9" w:rsidRDefault="00E57BBC" w:rsidP="00E57BBC">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A47B9FB"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CB6A85B" w14:textId="77777777" w:rsidR="00E57BBC" w:rsidRPr="00F609B9" w:rsidRDefault="00E57BBC" w:rsidP="00E57BBC">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26655A31" w14:textId="77777777" w:rsidR="00E57BBC" w:rsidRPr="00F609B9" w:rsidRDefault="00E57BBC" w:rsidP="00E57BBC">
            <w:pPr>
              <w:spacing w:after="0"/>
              <w:jc w:val="center"/>
              <w:rPr>
                <w:rFonts w:ascii="Arial Narrow" w:eastAsia="Times New Roman" w:hAnsi="Arial Narrow" w:cs="Times New Roman"/>
                <w:sz w:val="24"/>
                <w:szCs w:val="24"/>
                <w:lang w:val="en-IN" w:eastAsia="en-IN"/>
              </w:rPr>
            </w:pPr>
          </w:p>
        </w:tc>
      </w:tr>
      <w:tr w:rsidR="004D5525" w:rsidRPr="00F609B9" w14:paraId="18995478"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B79EDC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lastRenderedPageBreak/>
              <w:t>LWH611</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FA3F08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Commercial Arbitration: Theory and Doctrine</w:t>
            </w:r>
          </w:p>
        </w:tc>
        <w:tc>
          <w:tcPr>
            <w:tcW w:w="452" w:type="pct"/>
            <w:tcBorders>
              <w:top w:val="nil"/>
              <w:left w:val="nil"/>
              <w:bottom w:val="single" w:sz="4" w:space="0" w:color="000000"/>
              <w:right w:val="nil"/>
            </w:tcBorders>
            <w:shd w:val="clear" w:color="auto" w:fill="auto"/>
            <w:vAlign w:val="center"/>
            <w:hideMark/>
          </w:tcPr>
          <w:p w14:paraId="2F4ED025"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7D93ED42" w14:textId="05A7982F"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Are you able to develop the discretion to use ADR mechanisms to resolve disputes?</w:t>
            </w:r>
          </w:p>
        </w:tc>
        <w:tc>
          <w:tcPr>
            <w:tcW w:w="233" w:type="pct"/>
            <w:tcBorders>
              <w:top w:val="nil"/>
              <w:left w:val="nil"/>
              <w:bottom w:val="single" w:sz="4" w:space="0" w:color="auto"/>
              <w:right w:val="single" w:sz="4" w:space="0" w:color="auto"/>
            </w:tcBorders>
            <w:shd w:val="clear" w:color="auto" w:fill="auto"/>
            <w:vAlign w:val="center"/>
            <w:hideMark/>
          </w:tcPr>
          <w:p w14:paraId="2F020AA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C60082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B26A02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3DBEC0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6FB019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679D6E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B3620DA"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697293C"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01594C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6F94FB1"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572F205"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55BB96E9"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4D0DA740"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D4A41A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4C691F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0DB98B0"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437D627E" w14:textId="70B56EE5"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Are you able to interpret the arbitration agreements with respect to the intent of the parties, seat of arbitration,</w:t>
            </w:r>
            <w:r>
              <w:rPr>
                <w:rFonts w:ascii="Arial" w:hAnsi="Arial" w:cs="Arial"/>
              </w:rPr>
              <w:br/>
              <w:t>applicable law and other relevant clauses?</w:t>
            </w:r>
          </w:p>
        </w:tc>
        <w:tc>
          <w:tcPr>
            <w:tcW w:w="233" w:type="pct"/>
            <w:tcBorders>
              <w:top w:val="nil"/>
              <w:left w:val="nil"/>
              <w:bottom w:val="single" w:sz="4" w:space="0" w:color="auto"/>
              <w:right w:val="single" w:sz="4" w:space="0" w:color="auto"/>
            </w:tcBorders>
            <w:shd w:val="clear" w:color="auto" w:fill="auto"/>
            <w:vAlign w:val="center"/>
            <w:hideMark/>
          </w:tcPr>
          <w:p w14:paraId="3C384B5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6AF6B6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2B9032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EB9A3E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2D11D5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B5EB52B"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B591F6C"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5171BD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29319D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3053ED5B"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EC58D2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1BC4195C"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5198887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FD6315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730CB4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25F40EE2"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1EEBB9B6" w14:textId="03778564"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Are you able to represent the parties in arbitration and appeal proceedings?</w:t>
            </w:r>
          </w:p>
        </w:tc>
        <w:tc>
          <w:tcPr>
            <w:tcW w:w="233" w:type="pct"/>
            <w:tcBorders>
              <w:top w:val="nil"/>
              <w:left w:val="nil"/>
              <w:bottom w:val="single" w:sz="4" w:space="0" w:color="auto"/>
              <w:right w:val="single" w:sz="4" w:space="0" w:color="auto"/>
            </w:tcBorders>
            <w:shd w:val="clear" w:color="auto" w:fill="auto"/>
            <w:vAlign w:val="center"/>
            <w:hideMark/>
          </w:tcPr>
          <w:p w14:paraId="54404B2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18F7D9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8D2F29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FB041D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7DA0860"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2804B15"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ECD100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BEC237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5D18D3E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C856E87"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5EDFA53"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55A90E5A"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3BA17F98"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3B8C53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427232A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320E3DE9"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6769D62E" w14:textId="41E36902"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Are you able to act as an arbitrator to resolve the disputes?</w:t>
            </w:r>
          </w:p>
        </w:tc>
        <w:tc>
          <w:tcPr>
            <w:tcW w:w="233" w:type="pct"/>
            <w:tcBorders>
              <w:top w:val="nil"/>
              <w:left w:val="nil"/>
              <w:bottom w:val="single" w:sz="4" w:space="0" w:color="auto"/>
              <w:right w:val="single" w:sz="4" w:space="0" w:color="auto"/>
            </w:tcBorders>
            <w:shd w:val="clear" w:color="auto" w:fill="auto"/>
            <w:vAlign w:val="center"/>
            <w:hideMark/>
          </w:tcPr>
          <w:p w14:paraId="624A87F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04DEB3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8464FF7"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C76712D"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6E098E6"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156895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FDED97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34A944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F278DE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B7BF1DE"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3CFAC3C4"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7B35022D"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3C6BD80"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DA8BED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LWH612</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DAD0E2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Commercial Arbitration: Practice and </w:t>
            </w:r>
            <w:r w:rsidRPr="00F609B9">
              <w:rPr>
                <w:rFonts w:ascii="Arial Narrow" w:eastAsia="Times New Roman" w:hAnsi="Arial Narrow" w:cs="Calibri"/>
                <w:color w:val="000000"/>
                <w:sz w:val="24"/>
                <w:szCs w:val="24"/>
                <w:lang w:val="en-IN" w:eastAsia="en-IN"/>
              </w:rPr>
              <w:lastRenderedPageBreak/>
              <w:t>Procedure I</w:t>
            </w:r>
          </w:p>
        </w:tc>
        <w:tc>
          <w:tcPr>
            <w:tcW w:w="452" w:type="pct"/>
            <w:tcBorders>
              <w:top w:val="nil"/>
              <w:left w:val="nil"/>
              <w:bottom w:val="single" w:sz="4" w:space="0" w:color="000000"/>
              <w:right w:val="nil"/>
            </w:tcBorders>
            <w:shd w:val="clear" w:color="auto" w:fill="auto"/>
            <w:vAlign w:val="center"/>
            <w:hideMark/>
          </w:tcPr>
          <w:p w14:paraId="43059B4E"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lastRenderedPageBreak/>
              <w:t>CO1</w:t>
            </w:r>
          </w:p>
        </w:tc>
        <w:tc>
          <w:tcPr>
            <w:tcW w:w="769" w:type="pct"/>
            <w:tcBorders>
              <w:top w:val="nil"/>
              <w:left w:val="single" w:sz="4" w:space="0" w:color="auto"/>
              <w:bottom w:val="single" w:sz="4" w:space="0" w:color="auto"/>
              <w:right w:val="single" w:sz="4" w:space="0" w:color="auto"/>
            </w:tcBorders>
            <w:shd w:val="clear" w:color="auto" w:fill="auto"/>
            <w:hideMark/>
          </w:tcPr>
          <w:p w14:paraId="4923D9B3" w14:textId="535D1BC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 xml:space="preserve">Conduct the arbitration proceedings, as an arbitrator </w:t>
            </w:r>
            <w:r>
              <w:rPr>
                <w:rFonts w:ascii="Arial" w:hAnsi="Arial" w:cs="Arial"/>
              </w:rPr>
              <w:lastRenderedPageBreak/>
              <w:t>and/or as counsel in a commercial dispute.</w:t>
            </w:r>
          </w:p>
        </w:tc>
        <w:tc>
          <w:tcPr>
            <w:tcW w:w="233" w:type="pct"/>
            <w:tcBorders>
              <w:top w:val="nil"/>
              <w:left w:val="nil"/>
              <w:bottom w:val="single" w:sz="4" w:space="0" w:color="auto"/>
              <w:right w:val="single" w:sz="4" w:space="0" w:color="auto"/>
            </w:tcBorders>
            <w:shd w:val="clear" w:color="auto" w:fill="auto"/>
            <w:vAlign w:val="center"/>
            <w:hideMark/>
          </w:tcPr>
          <w:p w14:paraId="7F63841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27D02F7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8B8D2E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57F9B0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B6AE42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EBFCE7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F606F7E"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1A1FA8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E15115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9481473"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D45365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6341F0FB"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5F36031"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A60BC0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C1B35E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AF0EB4B"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277F4B14" w14:textId="284874D0"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Interpret and understand the substantive dispute and represent hte parties in arbitration</w:t>
            </w:r>
            <w:r>
              <w:rPr>
                <w:rFonts w:ascii="Arial" w:hAnsi="Arial" w:cs="Arial"/>
              </w:rPr>
              <w:br/>
              <w:t>proceedings.</w:t>
            </w:r>
          </w:p>
        </w:tc>
        <w:tc>
          <w:tcPr>
            <w:tcW w:w="233" w:type="pct"/>
            <w:tcBorders>
              <w:top w:val="nil"/>
              <w:left w:val="nil"/>
              <w:bottom w:val="single" w:sz="4" w:space="0" w:color="auto"/>
              <w:right w:val="single" w:sz="4" w:space="0" w:color="auto"/>
            </w:tcBorders>
            <w:shd w:val="clear" w:color="auto" w:fill="auto"/>
            <w:vAlign w:val="center"/>
            <w:hideMark/>
          </w:tcPr>
          <w:p w14:paraId="597005E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99F14E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6F1E5A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903AAD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CBE6B1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01E97B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0AFED5A"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831584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815A2E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0117F18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E98BD6E"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14A7D718"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1246A02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4BDF6E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6B6D05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E640495"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2E109395" w14:textId="2CDAEC0A"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advise and counsel the client on the procedure of arbitration with respect to the dispute, evidence, testimony, oral</w:t>
            </w:r>
            <w:r>
              <w:rPr>
                <w:rFonts w:ascii="Arial" w:hAnsi="Arial" w:cs="Arial"/>
              </w:rPr>
              <w:br/>
              <w:t>hearings and awards in a commercial dispute.</w:t>
            </w:r>
          </w:p>
        </w:tc>
        <w:tc>
          <w:tcPr>
            <w:tcW w:w="233" w:type="pct"/>
            <w:tcBorders>
              <w:top w:val="nil"/>
              <w:left w:val="nil"/>
              <w:bottom w:val="single" w:sz="4" w:space="0" w:color="auto"/>
              <w:right w:val="single" w:sz="4" w:space="0" w:color="auto"/>
            </w:tcBorders>
            <w:shd w:val="clear" w:color="auto" w:fill="auto"/>
            <w:vAlign w:val="center"/>
            <w:hideMark/>
          </w:tcPr>
          <w:p w14:paraId="4CFA919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3B0659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135FE8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F71CB5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B91D98F"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5543BF6"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B8D0D5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D453BDC"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41659C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87F5F5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39788476"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5F7E7B2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4B414E1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A7A684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04FF7EE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58B346B8"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70ACD788" w14:textId="7C431948"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offer pre-arbitration and post-arbitration counseling, aid and advise to the client.</w:t>
            </w:r>
          </w:p>
        </w:tc>
        <w:tc>
          <w:tcPr>
            <w:tcW w:w="233" w:type="pct"/>
            <w:tcBorders>
              <w:top w:val="nil"/>
              <w:left w:val="nil"/>
              <w:bottom w:val="single" w:sz="4" w:space="0" w:color="auto"/>
              <w:right w:val="single" w:sz="4" w:space="0" w:color="auto"/>
            </w:tcBorders>
            <w:shd w:val="clear" w:color="auto" w:fill="auto"/>
            <w:vAlign w:val="center"/>
            <w:hideMark/>
          </w:tcPr>
          <w:p w14:paraId="31D582A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70313D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C1E108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86BEB1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F25F30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DE8ECB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BCE29E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F299140"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8B62F7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0480C06"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7021E91"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375B7918"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2710957C"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35D569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LWH631</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ECFCC5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Corporate Governance and Principles of </w:t>
            </w:r>
            <w:r w:rsidRPr="00F609B9">
              <w:rPr>
                <w:rFonts w:ascii="Arial Narrow" w:eastAsia="Times New Roman" w:hAnsi="Arial Narrow" w:cs="Calibri"/>
                <w:color w:val="000000"/>
                <w:sz w:val="24"/>
                <w:szCs w:val="24"/>
                <w:lang w:val="en-IN" w:eastAsia="en-IN"/>
              </w:rPr>
              <w:lastRenderedPageBreak/>
              <w:t>Companies Act</w:t>
            </w:r>
          </w:p>
        </w:tc>
        <w:tc>
          <w:tcPr>
            <w:tcW w:w="452" w:type="pct"/>
            <w:tcBorders>
              <w:top w:val="nil"/>
              <w:left w:val="nil"/>
              <w:bottom w:val="single" w:sz="4" w:space="0" w:color="000000"/>
              <w:right w:val="nil"/>
            </w:tcBorders>
            <w:shd w:val="clear" w:color="auto" w:fill="auto"/>
            <w:vAlign w:val="center"/>
            <w:hideMark/>
          </w:tcPr>
          <w:p w14:paraId="14DE7475"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lastRenderedPageBreak/>
              <w:t>CO1</w:t>
            </w:r>
          </w:p>
        </w:tc>
        <w:tc>
          <w:tcPr>
            <w:tcW w:w="769" w:type="pct"/>
            <w:tcBorders>
              <w:top w:val="nil"/>
              <w:left w:val="single" w:sz="4" w:space="0" w:color="auto"/>
              <w:bottom w:val="single" w:sz="4" w:space="0" w:color="auto"/>
              <w:right w:val="single" w:sz="4" w:space="0" w:color="auto"/>
            </w:tcBorders>
            <w:shd w:val="clear" w:color="auto" w:fill="auto"/>
            <w:hideMark/>
          </w:tcPr>
          <w:p w14:paraId="352659FD" w14:textId="3C4F8EB8"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 xml:space="preserve">Describe the basic theories of incorporation and corporate </w:t>
            </w:r>
            <w:r>
              <w:rPr>
                <w:rFonts w:ascii="Arial" w:hAnsi="Arial" w:cs="Arial"/>
              </w:rPr>
              <w:lastRenderedPageBreak/>
              <w:t>governance?</w:t>
            </w:r>
          </w:p>
        </w:tc>
        <w:tc>
          <w:tcPr>
            <w:tcW w:w="233" w:type="pct"/>
            <w:tcBorders>
              <w:top w:val="nil"/>
              <w:left w:val="nil"/>
              <w:bottom w:val="single" w:sz="4" w:space="0" w:color="auto"/>
              <w:right w:val="single" w:sz="4" w:space="0" w:color="auto"/>
            </w:tcBorders>
            <w:shd w:val="clear" w:color="auto" w:fill="auto"/>
            <w:vAlign w:val="center"/>
            <w:hideMark/>
          </w:tcPr>
          <w:p w14:paraId="1B56FC3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731620B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2F1234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7E35A1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8043BD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5794B6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94E7826"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2641974"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531543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078194B"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5A6F3A3F"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781A6138"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1ED91C74"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2437E8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258E72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7A82679"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28D8B3FE" w14:textId="008F8C3C"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Identify the legal framework through various provisions relating to corporate</w:t>
            </w:r>
            <w:r>
              <w:rPr>
                <w:rFonts w:ascii="Arial" w:hAnsi="Arial" w:cs="Arial"/>
              </w:rPr>
              <w:br/>
              <w:t>governance?</w:t>
            </w:r>
          </w:p>
        </w:tc>
        <w:tc>
          <w:tcPr>
            <w:tcW w:w="233" w:type="pct"/>
            <w:tcBorders>
              <w:top w:val="nil"/>
              <w:left w:val="nil"/>
              <w:bottom w:val="single" w:sz="4" w:space="0" w:color="auto"/>
              <w:right w:val="single" w:sz="4" w:space="0" w:color="auto"/>
            </w:tcBorders>
            <w:shd w:val="clear" w:color="auto" w:fill="auto"/>
            <w:vAlign w:val="center"/>
            <w:hideMark/>
          </w:tcPr>
          <w:p w14:paraId="1C7DEE6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6303BD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375619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92D51D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AAA891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B5A103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92D1E8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2F8968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5B48EF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ADC86B8"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929328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3C83943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67BE7A7C"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0A25634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75DC20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2E870D6"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6A3D9EBA" w14:textId="08191613"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Counsel and advice the clients on rights of shareholders under companies Act and other laws?</w:t>
            </w:r>
          </w:p>
        </w:tc>
        <w:tc>
          <w:tcPr>
            <w:tcW w:w="233" w:type="pct"/>
            <w:tcBorders>
              <w:top w:val="nil"/>
              <w:left w:val="nil"/>
              <w:bottom w:val="single" w:sz="4" w:space="0" w:color="auto"/>
              <w:right w:val="single" w:sz="4" w:space="0" w:color="auto"/>
            </w:tcBorders>
            <w:shd w:val="clear" w:color="auto" w:fill="auto"/>
            <w:vAlign w:val="center"/>
            <w:hideMark/>
          </w:tcPr>
          <w:p w14:paraId="58FF2F5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0C9154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D41D60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1BC9BD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BB3640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C10D04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C134A7A"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B1CE88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F10BA49"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3FC77469"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61C9BD94"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137AC404"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2B48EFC"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16DC74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B81EB2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226BED1"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2372F945" w14:textId="08D71439"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Advise companies on the structuring of the Board and its various committees?</w:t>
            </w:r>
          </w:p>
        </w:tc>
        <w:tc>
          <w:tcPr>
            <w:tcW w:w="233" w:type="pct"/>
            <w:tcBorders>
              <w:top w:val="nil"/>
              <w:left w:val="nil"/>
              <w:bottom w:val="single" w:sz="4" w:space="0" w:color="auto"/>
              <w:right w:val="single" w:sz="4" w:space="0" w:color="auto"/>
            </w:tcBorders>
            <w:shd w:val="clear" w:color="auto" w:fill="auto"/>
            <w:vAlign w:val="center"/>
            <w:hideMark/>
          </w:tcPr>
          <w:p w14:paraId="0CD19F6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0DC893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78893D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D9C73E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618164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51A7635"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335AABE"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CE40C8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3C2224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9AB2D88"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6FE8569"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0D50E02B"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1E6D8B6"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3DE50B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2CA1C3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2EA97799"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CO5</w:t>
            </w:r>
          </w:p>
        </w:tc>
        <w:tc>
          <w:tcPr>
            <w:tcW w:w="769" w:type="pct"/>
            <w:tcBorders>
              <w:top w:val="nil"/>
              <w:left w:val="single" w:sz="4" w:space="0" w:color="auto"/>
              <w:bottom w:val="single" w:sz="4" w:space="0" w:color="auto"/>
              <w:right w:val="single" w:sz="4" w:space="0" w:color="auto"/>
            </w:tcBorders>
            <w:shd w:val="clear" w:color="auto" w:fill="auto"/>
            <w:hideMark/>
          </w:tcPr>
          <w:p w14:paraId="365DE799" w14:textId="3D15941B"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Identify the duties of auditors and respresent the parties in the court on matters relating to</w:t>
            </w:r>
            <w:r>
              <w:rPr>
                <w:rFonts w:ascii="Arial" w:hAnsi="Arial" w:cs="Arial"/>
              </w:rPr>
              <w:br/>
              <w:t>financial govenance?</w:t>
            </w:r>
          </w:p>
        </w:tc>
        <w:tc>
          <w:tcPr>
            <w:tcW w:w="233" w:type="pct"/>
            <w:tcBorders>
              <w:top w:val="nil"/>
              <w:left w:val="nil"/>
              <w:bottom w:val="single" w:sz="4" w:space="0" w:color="auto"/>
              <w:right w:val="single" w:sz="4" w:space="0" w:color="auto"/>
            </w:tcBorders>
            <w:shd w:val="clear" w:color="auto" w:fill="auto"/>
            <w:vAlign w:val="center"/>
            <w:hideMark/>
          </w:tcPr>
          <w:p w14:paraId="4B8AA93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18A1AD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337F1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4A08EC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E91F27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0104D80"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C79E1CB"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AD80EB9"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DB9B13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37D054EF"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E573961"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03410EF1"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8953B07"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014C1E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LWH641</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760324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Principles of Criminal Law</w:t>
            </w:r>
          </w:p>
        </w:tc>
        <w:tc>
          <w:tcPr>
            <w:tcW w:w="452" w:type="pct"/>
            <w:tcBorders>
              <w:top w:val="nil"/>
              <w:left w:val="nil"/>
              <w:bottom w:val="single" w:sz="4" w:space="0" w:color="000000"/>
              <w:right w:val="nil"/>
            </w:tcBorders>
            <w:shd w:val="clear" w:color="auto" w:fill="auto"/>
            <w:vAlign w:val="center"/>
            <w:hideMark/>
          </w:tcPr>
          <w:p w14:paraId="4074D84E"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5D9B095E" w14:textId="33624F13"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 xml:space="preserve">Explain the established principles of liability and their </w:t>
            </w:r>
            <w:r>
              <w:rPr>
                <w:rFonts w:ascii="Arial" w:hAnsi="Arial" w:cs="Arial"/>
              </w:rPr>
              <w:lastRenderedPageBreak/>
              <w:t>evolution under criminal law.</w:t>
            </w:r>
          </w:p>
        </w:tc>
        <w:tc>
          <w:tcPr>
            <w:tcW w:w="233" w:type="pct"/>
            <w:tcBorders>
              <w:top w:val="nil"/>
              <w:left w:val="nil"/>
              <w:bottom w:val="single" w:sz="4" w:space="0" w:color="auto"/>
              <w:right w:val="single" w:sz="4" w:space="0" w:color="auto"/>
            </w:tcBorders>
            <w:shd w:val="clear" w:color="auto" w:fill="auto"/>
            <w:vAlign w:val="center"/>
            <w:hideMark/>
          </w:tcPr>
          <w:p w14:paraId="1FC33D9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201F30B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79C81F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A31F3D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9651BA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6E3DD9E"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EB9D675"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A651B1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3CD6AB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A82F5A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2D15AF2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33EC3AB7"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15B90C28"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006260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6EDB40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81F85EB"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7C61765D" w14:textId="222237D1"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Apply the substantive elements of vicarious and inchoate liability in the situation of deviant conduct.</w:t>
            </w:r>
          </w:p>
        </w:tc>
        <w:tc>
          <w:tcPr>
            <w:tcW w:w="233" w:type="pct"/>
            <w:tcBorders>
              <w:top w:val="nil"/>
              <w:left w:val="nil"/>
              <w:bottom w:val="single" w:sz="4" w:space="0" w:color="auto"/>
              <w:right w:val="single" w:sz="4" w:space="0" w:color="auto"/>
            </w:tcBorders>
            <w:shd w:val="clear" w:color="auto" w:fill="auto"/>
            <w:vAlign w:val="center"/>
            <w:hideMark/>
          </w:tcPr>
          <w:p w14:paraId="4206C08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813CBF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A837D1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161EEE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518270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A9E407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41ADD1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59F502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BD2E1D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042F417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3EE25F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0233BBD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77C856F"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7141C1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986B31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F914243"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22A7D411" w14:textId="1FB70E65"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Advice and counsel the client regarding the applicability of general defences to a particular criminal activity.</w:t>
            </w:r>
          </w:p>
        </w:tc>
        <w:tc>
          <w:tcPr>
            <w:tcW w:w="233" w:type="pct"/>
            <w:tcBorders>
              <w:top w:val="nil"/>
              <w:left w:val="nil"/>
              <w:bottom w:val="single" w:sz="4" w:space="0" w:color="auto"/>
              <w:right w:val="single" w:sz="4" w:space="0" w:color="auto"/>
            </w:tcBorders>
            <w:shd w:val="clear" w:color="auto" w:fill="auto"/>
            <w:vAlign w:val="center"/>
            <w:hideMark/>
          </w:tcPr>
          <w:p w14:paraId="1B7F4DD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DDA1DB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3B4372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3B3A18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D48051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EF82FC8"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24DB8C3"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AB5F804"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1F88FDE"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7B3E60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B8C851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78DAA86E"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5430D77"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F17EEB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42E5C1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18ED3D1"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2F60B206" w14:textId="19118519"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Present and publish on the contemporary criminal law issues in the context of social, political, and cultural conditions.</w:t>
            </w:r>
          </w:p>
        </w:tc>
        <w:tc>
          <w:tcPr>
            <w:tcW w:w="233" w:type="pct"/>
            <w:tcBorders>
              <w:top w:val="nil"/>
              <w:left w:val="nil"/>
              <w:bottom w:val="single" w:sz="4" w:space="0" w:color="auto"/>
              <w:right w:val="single" w:sz="4" w:space="0" w:color="auto"/>
            </w:tcBorders>
            <w:shd w:val="clear" w:color="auto" w:fill="auto"/>
            <w:vAlign w:val="center"/>
            <w:hideMark/>
          </w:tcPr>
          <w:p w14:paraId="2B9A536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A7DFA8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E0190D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D1D987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36ECE58"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CEED9E4"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229C41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7546C0A"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CC192A0"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922D98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900860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4422C74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28D3D0B"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868439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LWH642</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2F56B3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Criminal Justice Administration</w:t>
            </w:r>
          </w:p>
        </w:tc>
        <w:tc>
          <w:tcPr>
            <w:tcW w:w="452" w:type="pct"/>
            <w:tcBorders>
              <w:top w:val="nil"/>
              <w:left w:val="nil"/>
              <w:bottom w:val="single" w:sz="4" w:space="0" w:color="000000"/>
              <w:right w:val="nil"/>
            </w:tcBorders>
            <w:shd w:val="clear" w:color="auto" w:fill="auto"/>
            <w:vAlign w:val="center"/>
            <w:hideMark/>
          </w:tcPr>
          <w:p w14:paraId="2C1E1C55"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1A31A114" w14:textId="5243DFA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Describe the role and functions of relevant authorities under criminal justice system.</w:t>
            </w:r>
          </w:p>
        </w:tc>
        <w:tc>
          <w:tcPr>
            <w:tcW w:w="233" w:type="pct"/>
            <w:tcBorders>
              <w:top w:val="nil"/>
              <w:left w:val="nil"/>
              <w:bottom w:val="single" w:sz="4" w:space="0" w:color="auto"/>
              <w:right w:val="single" w:sz="4" w:space="0" w:color="auto"/>
            </w:tcBorders>
            <w:shd w:val="clear" w:color="auto" w:fill="auto"/>
            <w:vAlign w:val="center"/>
            <w:hideMark/>
          </w:tcPr>
          <w:p w14:paraId="7CFD389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9708E7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E151E28"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B32923C"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E21005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31786D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89DA40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2AA6EE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F6E070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3B11B48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3148407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3BDEEF40"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31BE1C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F6BC42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4521C3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6D1114FD"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435F11CA" w14:textId="2B68DFE4"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Counsel and advice the client on the process of investigation including arrest and bail.</w:t>
            </w:r>
          </w:p>
        </w:tc>
        <w:tc>
          <w:tcPr>
            <w:tcW w:w="233" w:type="pct"/>
            <w:tcBorders>
              <w:top w:val="nil"/>
              <w:left w:val="nil"/>
              <w:bottom w:val="single" w:sz="4" w:space="0" w:color="auto"/>
              <w:right w:val="single" w:sz="4" w:space="0" w:color="auto"/>
            </w:tcBorders>
            <w:shd w:val="clear" w:color="auto" w:fill="auto"/>
            <w:vAlign w:val="center"/>
            <w:hideMark/>
          </w:tcPr>
          <w:p w14:paraId="313A512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548AFD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08EC76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084EE1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6AEFEB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26F615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5F627EF"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F66FA26"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C978D9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D2001EB"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5FF67E5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0E58E37D"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7EA78F2"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FB0EE3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1B0E31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A05ECE3"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705D8506" w14:textId="56D5F36D" w:rsidR="004D5525" w:rsidRPr="00F609B9" w:rsidRDefault="004D5525" w:rsidP="004D5525">
            <w:pPr>
              <w:spacing w:after="0"/>
              <w:jc w:val="center"/>
              <w:rPr>
                <w:rFonts w:ascii="Arial Narrow" w:eastAsia="Times New Roman" w:hAnsi="Arial Narrow" w:cs="Calibri"/>
                <w:color w:val="00000A"/>
                <w:sz w:val="24"/>
                <w:szCs w:val="24"/>
                <w:lang w:val="en-IN" w:eastAsia="en-IN"/>
              </w:rPr>
            </w:pPr>
            <w:r>
              <w:rPr>
                <w:rFonts w:ascii="Arial" w:hAnsi="Arial" w:cs="Arial"/>
                <w:color w:val="00000A"/>
              </w:rPr>
              <w:t>Represent the client and advance arguments during the trial on the matters involving rights, evidence and sentencing.</w:t>
            </w:r>
          </w:p>
        </w:tc>
        <w:tc>
          <w:tcPr>
            <w:tcW w:w="233" w:type="pct"/>
            <w:tcBorders>
              <w:top w:val="nil"/>
              <w:left w:val="nil"/>
              <w:bottom w:val="single" w:sz="4" w:space="0" w:color="auto"/>
              <w:right w:val="single" w:sz="4" w:space="0" w:color="auto"/>
            </w:tcBorders>
            <w:shd w:val="clear" w:color="auto" w:fill="auto"/>
            <w:vAlign w:val="center"/>
            <w:hideMark/>
          </w:tcPr>
          <w:p w14:paraId="4EC518B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A52D15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634F547"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8B29184"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5853DF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3A5D08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B3D37DC"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694DFF2"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860057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6BF0CDC" w14:textId="77777777" w:rsidR="004D5525" w:rsidRPr="00F609B9" w:rsidRDefault="004D5525" w:rsidP="004D5525">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A5D313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64359D90"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2CD2D22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92EE1B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1696D30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332A4C0C"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78B42B0B" w14:textId="37DE0654"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Conduct research and publish opinions on the contemporary issues including Institutional and non-institutional Reforms in CJA</w:t>
            </w:r>
          </w:p>
        </w:tc>
        <w:tc>
          <w:tcPr>
            <w:tcW w:w="233" w:type="pct"/>
            <w:tcBorders>
              <w:top w:val="nil"/>
              <w:left w:val="nil"/>
              <w:bottom w:val="single" w:sz="4" w:space="0" w:color="auto"/>
              <w:right w:val="single" w:sz="4" w:space="0" w:color="auto"/>
            </w:tcBorders>
            <w:shd w:val="clear" w:color="auto" w:fill="auto"/>
            <w:vAlign w:val="center"/>
            <w:hideMark/>
          </w:tcPr>
          <w:p w14:paraId="32E4382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84B5DC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E596FC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823543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E62406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A4DB6B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2684C2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63E1F5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844A4F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C79949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F45235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4A68AD7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F609B9" w:rsidRPr="00F609B9" w14:paraId="07928686" w14:textId="77777777" w:rsidTr="004D5525">
        <w:trPr>
          <w:trHeight w:val="20"/>
        </w:trPr>
        <w:tc>
          <w:tcPr>
            <w:tcW w:w="384" w:type="pct"/>
            <w:tcBorders>
              <w:top w:val="nil"/>
              <w:left w:val="single" w:sz="4" w:space="0" w:color="000000"/>
              <w:bottom w:val="single" w:sz="4" w:space="0" w:color="000000"/>
              <w:right w:val="single" w:sz="4" w:space="0" w:color="000000"/>
            </w:tcBorders>
            <w:shd w:val="clear" w:color="auto" w:fill="C2D69B" w:themeFill="accent3" w:themeFillTint="99"/>
            <w:vAlign w:val="center"/>
            <w:hideMark/>
          </w:tcPr>
          <w:p w14:paraId="2ED4A637"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Total</w:t>
            </w:r>
          </w:p>
        </w:tc>
        <w:tc>
          <w:tcPr>
            <w:tcW w:w="647" w:type="pct"/>
            <w:tcBorders>
              <w:top w:val="nil"/>
              <w:left w:val="nil"/>
              <w:bottom w:val="single" w:sz="4" w:space="0" w:color="000000"/>
              <w:right w:val="single" w:sz="4" w:space="0" w:color="000000"/>
            </w:tcBorders>
            <w:shd w:val="clear" w:color="auto" w:fill="C2D69B" w:themeFill="accent3" w:themeFillTint="99"/>
            <w:vAlign w:val="center"/>
            <w:hideMark/>
          </w:tcPr>
          <w:p w14:paraId="2EF95E7A" w14:textId="3BDFEC1D"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452" w:type="pct"/>
            <w:tcBorders>
              <w:top w:val="nil"/>
              <w:left w:val="nil"/>
              <w:bottom w:val="single" w:sz="4" w:space="0" w:color="000000"/>
              <w:right w:val="single" w:sz="4" w:space="0" w:color="000000"/>
            </w:tcBorders>
            <w:shd w:val="clear" w:color="auto" w:fill="C2D69B" w:themeFill="accent3" w:themeFillTint="99"/>
            <w:vAlign w:val="center"/>
            <w:hideMark/>
          </w:tcPr>
          <w:p w14:paraId="2FAA47A3" w14:textId="1871E83C"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769" w:type="pct"/>
            <w:tcBorders>
              <w:top w:val="nil"/>
              <w:left w:val="nil"/>
              <w:bottom w:val="single" w:sz="4" w:space="0" w:color="000000"/>
              <w:right w:val="single" w:sz="4" w:space="0" w:color="000000"/>
            </w:tcBorders>
            <w:shd w:val="clear" w:color="auto" w:fill="C2D69B" w:themeFill="accent3" w:themeFillTint="99"/>
            <w:vAlign w:val="center"/>
            <w:hideMark/>
          </w:tcPr>
          <w:p w14:paraId="328AFF79" w14:textId="64E6F526"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197794D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48</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1B957AF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60</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509BD39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39</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05110A9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57</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79D1232A"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17</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673F054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47</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77BB75B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20</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6D9F313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15</w:t>
            </w:r>
          </w:p>
        </w:tc>
        <w:tc>
          <w:tcPr>
            <w:tcW w:w="233" w:type="pct"/>
            <w:tcBorders>
              <w:top w:val="nil"/>
              <w:left w:val="nil"/>
              <w:bottom w:val="single" w:sz="4" w:space="0" w:color="000000"/>
              <w:right w:val="single" w:sz="4" w:space="0" w:color="000000"/>
            </w:tcBorders>
            <w:shd w:val="clear" w:color="auto" w:fill="C2D69B" w:themeFill="accent3" w:themeFillTint="99"/>
            <w:vAlign w:val="center"/>
            <w:hideMark/>
          </w:tcPr>
          <w:p w14:paraId="0F30C98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45</w:t>
            </w:r>
          </w:p>
        </w:tc>
        <w:tc>
          <w:tcPr>
            <w:tcW w:w="284" w:type="pct"/>
            <w:tcBorders>
              <w:top w:val="nil"/>
              <w:left w:val="nil"/>
              <w:bottom w:val="single" w:sz="4" w:space="0" w:color="000000"/>
              <w:right w:val="single" w:sz="4" w:space="0" w:color="000000"/>
            </w:tcBorders>
            <w:shd w:val="clear" w:color="auto" w:fill="C2D69B" w:themeFill="accent3" w:themeFillTint="99"/>
            <w:vAlign w:val="center"/>
            <w:hideMark/>
          </w:tcPr>
          <w:p w14:paraId="5DAF135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6</w:t>
            </w:r>
          </w:p>
        </w:tc>
        <w:tc>
          <w:tcPr>
            <w:tcW w:w="284" w:type="pct"/>
            <w:tcBorders>
              <w:top w:val="nil"/>
              <w:left w:val="nil"/>
              <w:bottom w:val="single" w:sz="4" w:space="0" w:color="000000"/>
              <w:right w:val="single" w:sz="4" w:space="0" w:color="000000"/>
            </w:tcBorders>
            <w:shd w:val="clear" w:color="auto" w:fill="C2D69B" w:themeFill="accent3" w:themeFillTint="99"/>
            <w:vAlign w:val="center"/>
            <w:hideMark/>
          </w:tcPr>
          <w:p w14:paraId="208589E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8</w:t>
            </w:r>
          </w:p>
        </w:tc>
        <w:tc>
          <w:tcPr>
            <w:tcW w:w="84" w:type="pct"/>
            <w:vAlign w:val="center"/>
            <w:hideMark/>
          </w:tcPr>
          <w:p w14:paraId="3E095870"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E378F6E" w14:textId="77777777" w:rsidTr="004D5525">
        <w:trPr>
          <w:trHeight w:val="20"/>
        </w:trPr>
        <w:tc>
          <w:tcPr>
            <w:tcW w:w="384" w:type="pct"/>
            <w:tcBorders>
              <w:top w:val="nil"/>
              <w:left w:val="single" w:sz="4" w:space="0" w:color="000000"/>
              <w:bottom w:val="single" w:sz="4" w:space="0" w:color="000000"/>
              <w:right w:val="single" w:sz="4" w:space="0" w:color="000000"/>
            </w:tcBorders>
            <w:shd w:val="clear" w:color="auto" w:fill="auto"/>
            <w:vAlign w:val="center"/>
            <w:hideMark/>
          </w:tcPr>
          <w:p w14:paraId="1B3F813F" w14:textId="0B57AB38"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tcBorders>
              <w:top w:val="nil"/>
              <w:left w:val="nil"/>
              <w:bottom w:val="single" w:sz="4" w:space="0" w:color="000000"/>
              <w:right w:val="single" w:sz="4" w:space="0" w:color="000000"/>
            </w:tcBorders>
            <w:shd w:val="clear" w:color="auto" w:fill="auto"/>
            <w:vAlign w:val="center"/>
            <w:hideMark/>
          </w:tcPr>
          <w:p w14:paraId="6E4E1B0F" w14:textId="3D5032D9"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single" w:sz="4" w:space="0" w:color="000000"/>
            </w:tcBorders>
            <w:shd w:val="clear" w:color="auto" w:fill="auto"/>
            <w:vAlign w:val="center"/>
            <w:hideMark/>
          </w:tcPr>
          <w:p w14:paraId="45711219" w14:textId="48BB8ED1"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769" w:type="pct"/>
            <w:tcBorders>
              <w:top w:val="nil"/>
              <w:left w:val="nil"/>
              <w:bottom w:val="single" w:sz="4" w:space="0" w:color="000000"/>
              <w:right w:val="single" w:sz="4" w:space="0" w:color="000000"/>
            </w:tcBorders>
            <w:shd w:val="clear" w:color="auto" w:fill="auto"/>
            <w:vAlign w:val="center"/>
            <w:hideMark/>
          </w:tcPr>
          <w:p w14:paraId="1DD02878" w14:textId="5E62B58D"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55AD3FD6" w14:textId="0BDBC2F5"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7276D014" w14:textId="08D2F79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53197937" w14:textId="20711361"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134C06D4" w14:textId="2D013A92"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66AEB04E" w14:textId="2330ADB6"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56AE9081" w14:textId="1D84DB36"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01EA7B7C" w14:textId="0CDA7406"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1B8FF6A0" w14:textId="33A1AFA5"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auto" w:fill="auto"/>
            <w:vAlign w:val="center"/>
            <w:hideMark/>
          </w:tcPr>
          <w:p w14:paraId="7CF522E7" w14:textId="5CDC1FE3"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84" w:type="pct"/>
            <w:tcBorders>
              <w:top w:val="nil"/>
              <w:left w:val="nil"/>
              <w:bottom w:val="single" w:sz="4" w:space="0" w:color="000000"/>
              <w:right w:val="single" w:sz="4" w:space="0" w:color="000000"/>
            </w:tcBorders>
            <w:shd w:val="clear" w:color="auto" w:fill="auto"/>
            <w:vAlign w:val="center"/>
            <w:hideMark/>
          </w:tcPr>
          <w:p w14:paraId="6348F366" w14:textId="03C0243B"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84" w:type="pct"/>
            <w:tcBorders>
              <w:top w:val="nil"/>
              <w:left w:val="nil"/>
              <w:bottom w:val="single" w:sz="4" w:space="0" w:color="000000"/>
              <w:right w:val="single" w:sz="4" w:space="0" w:color="000000"/>
            </w:tcBorders>
            <w:shd w:val="clear" w:color="auto" w:fill="auto"/>
            <w:vAlign w:val="center"/>
            <w:hideMark/>
          </w:tcPr>
          <w:p w14:paraId="00AE7716" w14:textId="7D3A99F6"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84" w:type="pct"/>
            <w:vAlign w:val="center"/>
            <w:hideMark/>
          </w:tcPr>
          <w:p w14:paraId="401B311A"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1A452AF" w14:textId="77777777" w:rsidTr="00171265">
        <w:trPr>
          <w:trHeight w:val="20"/>
        </w:trPr>
        <w:tc>
          <w:tcPr>
            <w:tcW w:w="4916" w:type="pct"/>
            <w:gridSpan w:val="15"/>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4866439" w14:textId="164E476C"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 xml:space="preserve">SEMESTER </w:t>
            </w:r>
            <w:r w:rsidR="00F609B9">
              <w:rPr>
                <w:rFonts w:ascii="Arial Narrow" w:eastAsia="Times New Roman" w:hAnsi="Arial Narrow" w:cs="Calibri"/>
                <w:b/>
                <w:bCs/>
                <w:color w:val="000000"/>
                <w:sz w:val="24"/>
                <w:szCs w:val="24"/>
                <w:lang w:val="en-IN" w:eastAsia="en-IN"/>
              </w:rPr>
              <w:t>II</w:t>
            </w:r>
          </w:p>
        </w:tc>
        <w:tc>
          <w:tcPr>
            <w:tcW w:w="84" w:type="pct"/>
            <w:shd w:val="clear" w:color="auto" w:fill="C2D69B" w:themeFill="accent3" w:themeFillTint="99"/>
            <w:vAlign w:val="center"/>
            <w:hideMark/>
          </w:tcPr>
          <w:p w14:paraId="12BFC2E4"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064739" w:rsidRPr="00F609B9" w14:paraId="3054CFEF"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804E3B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Courses Code</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EA0725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Courses</w:t>
            </w:r>
          </w:p>
        </w:tc>
        <w:tc>
          <w:tcPr>
            <w:tcW w:w="45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C4E661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Course Outcomes</w:t>
            </w:r>
          </w:p>
        </w:tc>
        <w:tc>
          <w:tcPr>
            <w:tcW w:w="769" w:type="pct"/>
            <w:vMerge w:val="restart"/>
            <w:tcBorders>
              <w:top w:val="nil"/>
              <w:left w:val="single" w:sz="4" w:space="0" w:color="000000"/>
              <w:bottom w:val="nil"/>
              <w:right w:val="single" w:sz="4" w:space="0" w:color="000000"/>
            </w:tcBorders>
            <w:shd w:val="clear" w:color="auto" w:fill="auto"/>
            <w:vAlign w:val="center"/>
            <w:hideMark/>
          </w:tcPr>
          <w:p w14:paraId="06AE6F8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 Statement</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6CF916E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PO1</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2AEFC69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PO2</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4BA1D39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PO3</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1A3F07B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PO4</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7F17083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PO5</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31A2E39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PO6</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51013DD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PO7</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37AF41B8"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PO8</w:t>
            </w:r>
          </w:p>
        </w:tc>
        <w:tc>
          <w:tcPr>
            <w:tcW w:w="233" w:type="pct"/>
            <w:vMerge w:val="restart"/>
            <w:tcBorders>
              <w:top w:val="nil"/>
              <w:left w:val="single" w:sz="4" w:space="0" w:color="000000"/>
              <w:bottom w:val="nil"/>
              <w:right w:val="single" w:sz="4" w:space="0" w:color="000000"/>
            </w:tcBorders>
            <w:shd w:val="clear" w:color="auto" w:fill="auto"/>
            <w:vAlign w:val="center"/>
            <w:hideMark/>
          </w:tcPr>
          <w:p w14:paraId="5979020A"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PO9</w:t>
            </w:r>
          </w:p>
        </w:tc>
        <w:tc>
          <w:tcPr>
            <w:tcW w:w="284" w:type="pct"/>
            <w:vMerge w:val="restart"/>
            <w:tcBorders>
              <w:top w:val="nil"/>
              <w:left w:val="single" w:sz="4" w:space="0" w:color="000000"/>
              <w:bottom w:val="nil"/>
              <w:right w:val="single" w:sz="4" w:space="0" w:color="000000"/>
            </w:tcBorders>
            <w:shd w:val="clear" w:color="auto" w:fill="auto"/>
            <w:vAlign w:val="center"/>
            <w:hideMark/>
          </w:tcPr>
          <w:p w14:paraId="12501D7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PSO1</w:t>
            </w:r>
          </w:p>
        </w:tc>
        <w:tc>
          <w:tcPr>
            <w:tcW w:w="284" w:type="pct"/>
            <w:vMerge w:val="restart"/>
            <w:tcBorders>
              <w:top w:val="nil"/>
              <w:left w:val="single" w:sz="4" w:space="0" w:color="000000"/>
              <w:bottom w:val="nil"/>
              <w:right w:val="single" w:sz="4" w:space="0" w:color="000000"/>
            </w:tcBorders>
            <w:shd w:val="clear" w:color="auto" w:fill="auto"/>
            <w:vAlign w:val="center"/>
            <w:hideMark/>
          </w:tcPr>
          <w:p w14:paraId="2686296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PSO2</w:t>
            </w:r>
          </w:p>
        </w:tc>
        <w:tc>
          <w:tcPr>
            <w:tcW w:w="84" w:type="pct"/>
            <w:shd w:val="clear" w:color="auto" w:fill="auto"/>
            <w:vAlign w:val="center"/>
            <w:hideMark/>
          </w:tcPr>
          <w:p w14:paraId="03F02F57"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F30FA60"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0B9C78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2299A9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452" w:type="pct"/>
            <w:vMerge/>
            <w:tcBorders>
              <w:top w:val="nil"/>
              <w:left w:val="single" w:sz="4" w:space="0" w:color="000000"/>
              <w:bottom w:val="single" w:sz="4" w:space="0" w:color="000000"/>
              <w:right w:val="single" w:sz="4" w:space="0" w:color="000000"/>
            </w:tcBorders>
            <w:vAlign w:val="center"/>
            <w:hideMark/>
          </w:tcPr>
          <w:p w14:paraId="011C139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769" w:type="pct"/>
            <w:vMerge/>
            <w:tcBorders>
              <w:top w:val="nil"/>
              <w:left w:val="single" w:sz="4" w:space="0" w:color="000000"/>
              <w:bottom w:val="nil"/>
              <w:right w:val="single" w:sz="4" w:space="0" w:color="000000"/>
            </w:tcBorders>
            <w:vAlign w:val="center"/>
            <w:hideMark/>
          </w:tcPr>
          <w:p w14:paraId="2D28F41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17297EA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2DEBF57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50359C6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33BF0C4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4345E52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6B74738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6D8055D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6F69C64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33" w:type="pct"/>
            <w:vMerge/>
            <w:tcBorders>
              <w:top w:val="nil"/>
              <w:left w:val="single" w:sz="4" w:space="0" w:color="000000"/>
              <w:bottom w:val="nil"/>
              <w:right w:val="single" w:sz="4" w:space="0" w:color="000000"/>
            </w:tcBorders>
            <w:vAlign w:val="center"/>
            <w:hideMark/>
          </w:tcPr>
          <w:p w14:paraId="47E8CCBD"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84" w:type="pct"/>
            <w:vMerge/>
            <w:tcBorders>
              <w:top w:val="nil"/>
              <w:left w:val="single" w:sz="4" w:space="0" w:color="000000"/>
              <w:bottom w:val="nil"/>
              <w:right w:val="single" w:sz="4" w:space="0" w:color="000000"/>
            </w:tcBorders>
            <w:vAlign w:val="center"/>
            <w:hideMark/>
          </w:tcPr>
          <w:p w14:paraId="49034FF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284" w:type="pct"/>
            <w:vMerge/>
            <w:tcBorders>
              <w:top w:val="nil"/>
              <w:left w:val="single" w:sz="4" w:space="0" w:color="000000"/>
              <w:bottom w:val="nil"/>
              <w:right w:val="single" w:sz="4" w:space="0" w:color="000000"/>
            </w:tcBorders>
            <w:vAlign w:val="center"/>
            <w:hideMark/>
          </w:tcPr>
          <w:p w14:paraId="1F209B3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84" w:type="pct"/>
            <w:tcBorders>
              <w:top w:val="nil"/>
              <w:left w:val="nil"/>
              <w:bottom w:val="nil"/>
              <w:right w:val="nil"/>
            </w:tcBorders>
            <w:shd w:val="clear" w:color="auto" w:fill="auto"/>
            <w:noWrap/>
            <w:vAlign w:val="center"/>
            <w:hideMark/>
          </w:tcPr>
          <w:p w14:paraId="40F0567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r>
      <w:tr w:rsidR="004D5525" w:rsidRPr="00F609B9" w14:paraId="07619B65"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502201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LWH613</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D96362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Commercial Arbitration: Practice and Procedure II</w:t>
            </w:r>
          </w:p>
        </w:tc>
        <w:tc>
          <w:tcPr>
            <w:tcW w:w="452" w:type="pct"/>
            <w:tcBorders>
              <w:top w:val="nil"/>
              <w:left w:val="nil"/>
              <w:bottom w:val="single" w:sz="4" w:space="0" w:color="000000"/>
              <w:right w:val="nil"/>
            </w:tcBorders>
            <w:shd w:val="clear" w:color="auto" w:fill="auto"/>
            <w:vAlign w:val="center"/>
            <w:hideMark/>
          </w:tcPr>
          <w:p w14:paraId="36A82C58"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single" w:sz="4" w:space="0" w:color="auto"/>
              <w:left w:val="single" w:sz="4" w:space="0" w:color="auto"/>
              <w:bottom w:val="single" w:sz="4" w:space="0" w:color="auto"/>
              <w:right w:val="single" w:sz="4" w:space="0" w:color="auto"/>
            </w:tcBorders>
            <w:shd w:val="clear" w:color="auto" w:fill="auto"/>
            <w:hideMark/>
          </w:tcPr>
          <w:p w14:paraId="6CB9EC08" w14:textId="44776053"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 xml:space="preserve">Conduct the arbitration proceedings, as an arbitrator and/or as counsel </w:t>
            </w:r>
            <w:r>
              <w:rPr>
                <w:rFonts w:ascii="Arial" w:hAnsi="Arial" w:cs="Arial"/>
              </w:rPr>
              <w:lastRenderedPageBreak/>
              <w:t>in a commercial dispute.</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33A0D45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3BFFA52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59700AA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3A54C28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60B8123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10A0431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6F39B0A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133AC97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514FA92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78183B1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single" w:sz="4" w:space="0" w:color="auto"/>
              <w:left w:val="nil"/>
              <w:bottom w:val="single" w:sz="4" w:space="0" w:color="auto"/>
              <w:right w:val="single" w:sz="4" w:space="0" w:color="auto"/>
            </w:tcBorders>
            <w:shd w:val="clear" w:color="auto" w:fill="auto"/>
            <w:vAlign w:val="center"/>
            <w:hideMark/>
          </w:tcPr>
          <w:p w14:paraId="549FD4F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12BA126D"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9D8E293"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693233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15BAF7A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0BBB97B"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7CC7682A" w14:textId="3690D56E"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Interpret and understand the substantive dispute and represent the parties in arbitration proceedings.</w:t>
            </w:r>
          </w:p>
        </w:tc>
        <w:tc>
          <w:tcPr>
            <w:tcW w:w="233" w:type="pct"/>
            <w:tcBorders>
              <w:top w:val="nil"/>
              <w:left w:val="nil"/>
              <w:bottom w:val="single" w:sz="4" w:space="0" w:color="auto"/>
              <w:right w:val="single" w:sz="4" w:space="0" w:color="auto"/>
            </w:tcBorders>
            <w:shd w:val="clear" w:color="auto" w:fill="auto"/>
            <w:vAlign w:val="center"/>
            <w:hideMark/>
          </w:tcPr>
          <w:p w14:paraId="08F4143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6B8265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1A2F54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3A958D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2C165E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07015A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6FC933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2A8B17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CAD388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C5EC7F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B2B4E8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576FDF5D"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13D12C5D"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07921E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1216888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580E603"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3D04A654" w14:textId="7F8666D9"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Advise and counsel the client on the procedure of arbitration with respect to the dispute, evidence, testimony, oral hearings and awards in a commercial dispute.</w:t>
            </w:r>
          </w:p>
        </w:tc>
        <w:tc>
          <w:tcPr>
            <w:tcW w:w="233" w:type="pct"/>
            <w:tcBorders>
              <w:top w:val="nil"/>
              <w:left w:val="nil"/>
              <w:bottom w:val="single" w:sz="4" w:space="0" w:color="auto"/>
              <w:right w:val="single" w:sz="4" w:space="0" w:color="auto"/>
            </w:tcBorders>
            <w:shd w:val="clear" w:color="auto" w:fill="auto"/>
            <w:vAlign w:val="center"/>
            <w:hideMark/>
          </w:tcPr>
          <w:p w14:paraId="766DC8E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CC1C87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13583F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D1517E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D433CC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77F972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4D68C7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5D8384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2F4D83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66175B3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91357C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661A238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2A2A141"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A9FA21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91ADA1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562DC753"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3544979D" w14:textId="2FAB17B5"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Offer pre-arbitration and post-arbitration counseling, aid and advise to the client.</w:t>
            </w:r>
          </w:p>
        </w:tc>
        <w:tc>
          <w:tcPr>
            <w:tcW w:w="233" w:type="pct"/>
            <w:tcBorders>
              <w:top w:val="nil"/>
              <w:left w:val="nil"/>
              <w:bottom w:val="single" w:sz="4" w:space="0" w:color="auto"/>
              <w:right w:val="single" w:sz="4" w:space="0" w:color="auto"/>
            </w:tcBorders>
            <w:shd w:val="clear" w:color="auto" w:fill="auto"/>
            <w:vAlign w:val="center"/>
            <w:hideMark/>
          </w:tcPr>
          <w:p w14:paraId="2379416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DCF887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DB38BA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C01960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3E671C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AA6A45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5FBBCC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5850A7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BEF1C3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2F1B6C6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A19E11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5DDD0200"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482B5B7"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410F9A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LWH614</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A45661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International Commercial Arbitration: </w:t>
            </w:r>
            <w:r w:rsidRPr="00F609B9">
              <w:rPr>
                <w:rFonts w:ascii="Arial Narrow" w:eastAsia="Times New Roman" w:hAnsi="Arial Narrow" w:cs="Calibri"/>
                <w:color w:val="000000"/>
                <w:sz w:val="24"/>
                <w:szCs w:val="24"/>
                <w:lang w:val="en-IN" w:eastAsia="en-IN"/>
              </w:rPr>
              <w:lastRenderedPageBreak/>
              <w:t>Principles and Practice</w:t>
            </w:r>
          </w:p>
        </w:tc>
        <w:tc>
          <w:tcPr>
            <w:tcW w:w="452" w:type="pct"/>
            <w:tcBorders>
              <w:top w:val="nil"/>
              <w:left w:val="nil"/>
              <w:bottom w:val="single" w:sz="4" w:space="0" w:color="000000"/>
              <w:right w:val="nil"/>
            </w:tcBorders>
            <w:shd w:val="clear" w:color="auto" w:fill="auto"/>
            <w:vAlign w:val="center"/>
            <w:hideMark/>
          </w:tcPr>
          <w:p w14:paraId="236B4219"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lastRenderedPageBreak/>
              <w:t>CO1</w:t>
            </w:r>
          </w:p>
        </w:tc>
        <w:tc>
          <w:tcPr>
            <w:tcW w:w="769" w:type="pct"/>
            <w:tcBorders>
              <w:top w:val="nil"/>
              <w:left w:val="single" w:sz="4" w:space="0" w:color="auto"/>
              <w:bottom w:val="single" w:sz="4" w:space="0" w:color="auto"/>
              <w:right w:val="single" w:sz="4" w:space="0" w:color="auto"/>
            </w:tcBorders>
            <w:shd w:val="clear" w:color="auto" w:fill="auto"/>
            <w:hideMark/>
          </w:tcPr>
          <w:p w14:paraId="64D39192" w14:textId="0EA3116E"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 xml:space="preserve">Understand the basic principles and the context in which </w:t>
            </w:r>
            <w:r>
              <w:rPr>
                <w:rFonts w:ascii="Arial" w:hAnsi="Arial" w:cs="Arial"/>
              </w:rPr>
              <w:lastRenderedPageBreak/>
              <w:t>international commercial arbitration</w:t>
            </w:r>
            <w:r>
              <w:rPr>
                <w:rFonts w:ascii="Arial" w:hAnsi="Arial" w:cs="Arial"/>
              </w:rPr>
              <w:br/>
              <w:t>operates</w:t>
            </w:r>
          </w:p>
        </w:tc>
        <w:tc>
          <w:tcPr>
            <w:tcW w:w="233" w:type="pct"/>
            <w:tcBorders>
              <w:top w:val="nil"/>
              <w:left w:val="nil"/>
              <w:bottom w:val="single" w:sz="4" w:space="0" w:color="auto"/>
              <w:right w:val="single" w:sz="4" w:space="0" w:color="auto"/>
            </w:tcBorders>
            <w:shd w:val="clear" w:color="auto" w:fill="auto"/>
            <w:vAlign w:val="center"/>
            <w:hideMark/>
          </w:tcPr>
          <w:p w14:paraId="23847BB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2C8BB22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63DD69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D5D10B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657952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9029E8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487E62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C95227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058D15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3A644F8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354B9BC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30A2E6F3"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2989402"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5822B9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DCEE7F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5A4E936"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22937C62" w14:textId="58AED8B9"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Appreciate the interplay between the plethora of different laws that apply to international</w:t>
            </w:r>
            <w:r>
              <w:rPr>
                <w:rFonts w:ascii="Arial" w:hAnsi="Arial" w:cs="Arial"/>
              </w:rPr>
              <w:br/>
              <w:t>commercial arbitration proceedings</w:t>
            </w:r>
          </w:p>
        </w:tc>
        <w:tc>
          <w:tcPr>
            <w:tcW w:w="233" w:type="pct"/>
            <w:tcBorders>
              <w:top w:val="nil"/>
              <w:left w:val="nil"/>
              <w:bottom w:val="single" w:sz="4" w:space="0" w:color="auto"/>
              <w:right w:val="single" w:sz="4" w:space="0" w:color="auto"/>
            </w:tcBorders>
            <w:shd w:val="clear" w:color="auto" w:fill="auto"/>
            <w:vAlign w:val="center"/>
            <w:hideMark/>
          </w:tcPr>
          <w:p w14:paraId="0F17852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45D1DC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534C8D5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AD672C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FFF37E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D0F93E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9AA8EC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F33BA5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E814E5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51A811B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37BB66D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2B6591D6"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3F0B2892"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27305B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1AE1F9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3FFF6203"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435FEBB9" w14:textId="5EC20CFE"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Dissect the basic components of an arbitration clause, appreciate the importance of each</w:t>
            </w:r>
            <w:r>
              <w:rPr>
                <w:rFonts w:ascii="Arial" w:hAnsi="Arial" w:cs="Arial"/>
              </w:rPr>
              <w:br/>
              <w:t>component, and use that understanding to effectively draft/design pathology-free arbitration</w:t>
            </w:r>
            <w:r>
              <w:rPr>
                <w:rFonts w:ascii="Arial" w:hAnsi="Arial" w:cs="Arial"/>
              </w:rPr>
              <w:br/>
              <w:t>clauses</w:t>
            </w:r>
          </w:p>
        </w:tc>
        <w:tc>
          <w:tcPr>
            <w:tcW w:w="233" w:type="pct"/>
            <w:tcBorders>
              <w:top w:val="nil"/>
              <w:left w:val="nil"/>
              <w:bottom w:val="single" w:sz="4" w:space="0" w:color="auto"/>
              <w:right w:val="single" w:sz="4" w:space="0" w:color="auto"/>
            </w:tcBorders>
            <w:shd w:val="clear" w:color="auto" w:fill="auto"/>
            <w:vAlign w:val="center"/>
            <w:hideMark/>
          </w:tcPr>
          <w:p w14:paraId="51E301D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CCB0CB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4B4BB3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47F709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810415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2A7FF6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1FCCC0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A2B432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8BC855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13532CD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8EC520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1D14B908"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3686DFB4"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A20398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14B339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2D067834"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6C3E28A6" w14:textId="2C5AABFB"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Understand and apply the principles of the New York Convention</w:t>
            </w:r>
          </w:p>
        </w:tc>
        <w:tc>
          <w:tcPr>
            <w:tcW w:w="233" w:type="pct"/>
            <w:tcBorders>
              <w:top w:val="nil"/>
              <w:left w:val="nil"/>
              <w:bottom w:val="single" w:sz="4" w:space="0" w:color="auto"/>
              <w:right w:val="single" w:sz="4" w:space="0" w:color="auto"/>
            </w:tcBorders>
            <w:shd w:val="clear" w:color="auto" w:fill="auto"/>
            <w:vAlign w:val="center"/>
            <w:hideMark/>
          </w:tcPr>
          <w:p w14:paraId="27AA464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56702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1194CA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29E7D4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53817A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3F14BC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AF5A5E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CEB669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DCC75F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07D76CC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E74465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7DBC293C"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700A60F5"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F40CE6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lastRenderedPageBreak/>
              <w:t>LWH615</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43C748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Institutional Arbitration</w:t>
            </w:r>
          </w:p>
        </w:tc>
        <w:tc>
          <w:tcPr>
            <w:tcW w:w="452" w:type="pct"/>
            <w:tcBorders>
              <w:top w:val="nil"/>
              <w:left w:val="nil"/>
              <w:bottom w:val="single" w:sz="4" w:space="0" w:color="000000"/>
              <w:right w:val="nil"/>
            </w:tcBorders>
            <w:shd w:val="clear" w:color="auto" w:fill="auto"/>
            <w:vAlign w:val="center"/>
            <w:hideMark/>
          </w:tcPr>
          <w:p w14:paraId="3E504BB8"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2975AD68" w14:textId="56C45179"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Understand the relative advantages and disadvantages of ad-hoc arbitration and institutional arbitration</w:t>
            </w:r>
          </w:p>
        </w:tc>
        <w:tc>
          <w:tcPr>
            <w:tcW w:w="233" w:type="pct"/>
            <w:tcBorders>
              <w:top w:val="nil"/>
              <w:left w:val="nil"/>
              <w:bottom w:val="single" w:sz="4" w:space="0" w:color="auto"/>
              <w:right w:val="single" w:sz="4" w:space="0" w:color="auto"/>
            </w:tcBorders>
            <w:shd w:val="clear" w:color="auto" w:fill="auto"/>
            <w:vAlign w:val="center"/>
            <w:hideMark/>
          </w:tcPr>
          <w:p w14:paraId="228A474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DDD0FC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4B282A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F4C3B0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A826CD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8973FE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D7ACCF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B170AD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E07701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E62D1C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015BEF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6D4AF79E"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6AAA26F"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9367AE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1A150EE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34E8EBB0"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66A694E1" w14:textId="102BAE6D"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Get an insight into the broad procedure under institutional rules, especially with respect to initiating an arbitration, emergency/interim relief, appointment and challenge of arbitrators, determination of fees, powers of the arbitral tribunal, hearings, evidence, costs, scrutiny and delivery of awards</w:t>
            </w:r>
          </w:p>
        </w:tc>
        <w:tc>
          <w:tcPr>
            <w:tcW w:w="233" w:type="pct"/>
            <w:tcBorders>
              <w:top w:val="nil"/>
              <w:left w:val="nil"/>
              <w:bottom w:val="single" w:sz="4" w:space="0" w:color="auto"/>
              <w:right w:val="single" w:sz="4" w:space="0" w:color="auto"/>
            </w:tcBorders>
            <w:shd w:val="clear" w:color="auto" w:fill="auto"/>
            <w:vAlign w:val="center"/>
            <w:hideMark/>
          </w:tcPr>
          <w:p w14:paraId="1FAA62B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698E9C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34E64F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1835AF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745F21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1659BA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210FEB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109141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454989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C70014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0FECC6E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09972672"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5EEFD790"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B26269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1A30D0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7388D47"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5F90C9AA" w14:textId="0B2BC59E"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Interpret and discern the differences between the rules of various arbitral institutions</w:t>
            </w:r>
          </w:p>
        </w:tc>
        <w:tc>
          <w:tcPr>
            <w:tcW w:w="233" w:type="pct"/>
            <w:tcBorders>
              <w:top w:val="nil"/>
              <w:left w:val="nil"/>
              <w:bottom w:val="single" w:sz="4" w:space="0" w:color="auto"/>
              <w:right w:val="single" w:sz="4" w:space="0" w:color="auto"/>
            </w:tcBorders>
            <w:shd w:val="clear" w:color="auto" w:fill="auto"/>
            <w:vAlign w:val="center"/>
            <w:hideMark/>
          </w:tcPr>
          <w:p w14:paraId="509555A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C049C4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7ECF04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7CA46A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606633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E19254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5B8B92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AA450F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CC2928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0F7C48D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E034D5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4FBB4917"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4045391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22D91D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1940DFD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68D802CF"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41F0B8E2" w14:textId="6D48FD7F"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Appreciate the role played by the institution in the administration and efficient conduct of the arbitration module</w:t>
            </w:r>
          </w:p>
        </w:tc>
        <w:tc>
          <w:tcPr>
            <w:tcW w:w="233" w:type="pct"/>
            <w:tcBorders>
              <w:top w:val="nil"/>
              <w:left w:val="nil"/>
              <w:bottom w:val="single" w:sz="4" w:space="0" w:color="auto"/>
              <w:right w:val="single" w:sz="4" w:space="0" w:color="auto"/>
            </w:tcBorders>
            <w:shd w:val="clear" w:color="auto" w:fill="auto"/>
            <w:vAlign w:val="center"/>
            <w:hideMark/>
          </w:tcPr>
          <w:p w14:paraId="4AF18F5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014E34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C5F2EF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A99D1A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A0E0E8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84F1BD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DECE58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42EF3C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84B749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61C5518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9D64FA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5DB9E9A5"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0925001B"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AABA1D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LWH616</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56B717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Construction Arbitration</w:t>
            </w:r>
          </w:p>
        </w:tc>
        <w:tc>
          <w:tcPr>
            <w:tcW w:w="452" w:type="pct"/>
            <w:tcBorders>
              <w:top w:val="nil"/>
              <w:left w:val="nil"/>
              <w:bottom w:val="single" w:sz="4" w:space="0" w:color="000000"/>
              <w:right w:val="nil"/>
            </w:tcBorders>
            <w:shd w:val="clear" w:color="auto" w:fill="auto"/>
            <w:vAlign w:val="center"/>
            <w:hideMark/>
          </w:tcPr>
          <w:p w14:paraId="65ECD851"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hideMark/>
          </w:tcPr>
          <w:p w14:paraId="4A337F74" w14:textId="252ACFFA"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Familiarize with the fundamental concepts of construction arbitration</w:t>
            </w:r>
          </w:p>
        </w:tc>
        <w:tc>
          <w:tcPr>
            <w:tcW w:w="233" w:type="pct"/>
            <w:tcBorders>
              <w:top w:val="nil"/>
              <w:left w:val="nil"/>
              <w:bottom w:val="single" w:sz="4" w:space="0" w:color="auto"/>
              <w:right w:val="single" w:sz="4" w:space="0" w:color="auto"/>
            </w:tcBorders>
            <w:shd w:val="clear" w:color="auto" w:fill="auto"/>
            <w:vAlign w:val="center"/>
            <w:hideMark/>
          </w:tcPr>
          <w:p w14:paraId="34AD71C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CF3146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462418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877D16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7A9003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97AD0E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7ACA58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556F8B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48F9789"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33B538B7"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A4D851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1AF6CD0C"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6A7089EF"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B81CED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DEA0A4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699AB99"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hideMark/>
          </w:tcPr>
          <w:p w14:paraId="1058EA05" w14:textId="2C1EFA33"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Understand the working of Society of Construction Law</w:t>
            </w:r>
          </w:p>
        </w:tc>
        <w:tc>
          <w:tcPr>
            <w:tcW w:w="233" w:type="pct"/>
            <w:tcBorders>
              <w:top w:val="nil"/>
              <w:left w:val="nil"/>
              <w:bottom w:val="single" w:sz="4" w:space="0" w:color="auto"/>
              <w:right w:val="single" w:sz="4" w:space="0" w:color="auto"/>
            </w:tcBorders>
            <w:shd w:val="clear" w:color="auto" w:fill="auto"/>
            <w:vAlign w:val="center"/>
            <w:hideMark/>
          </w:tcPr>
          <w:p w14:paraId="3E1688B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1870E6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541257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F46429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5752DF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B728C5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47F52D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3996BB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FC5A65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7C8A47A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FEC479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0682FEAB"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38B89799"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A688F48"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184DA7D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762D4935"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hideMark/>
          </w:tcPr>
          <w:p w14:paraId="425E6F7D" w14:textId="0541B688"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Identify the consequences of delay and nature of claims in construction disputes</w:t>
            </w:r>
          </w:p>
        </w:tc>
        <w:tc>
          <w:tcPr>
            <w:tcW w:w="233" w:type="pct"/>
            <w:tcBorders>
              <w:top w:val="nil"/>
              <w:left w:val="nil"/>
              <w:bottom w:val="single" w:sz="4" w:space="0" w:color="auto"/>
              <w:right w:val="single" w:sz="4" w:space="0" w:color="auto"/>
            </w:tcBorders>
            <w:shd w:val="clear" w:color="auto" w:fill="auto"/>
            <w:vAlign w:val="center"/>
            <w:hideMark/>
          </w:tcPr>
          <w:p w14:paraId="3BE7E45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3037A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6D3A4CF"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0667A4E"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66EEBC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857613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B388E5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3B9448B"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5877764"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8FC0A93"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082E7BA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7A4B6041"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4D5525" w:rsidRPr="00F609B9" w14:paraId="5521F7D0"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C9C975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E666E0C"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7A9897D9" w14:textId="77777777" w:rsidR="004D5525" w:rsidRPr="00F609B9" w:rsidRDefault="004D5525" w:rsidP="004D5525">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hideMark/>
          </w:tcPr>
          <w:p w14:paraId="4B0669B3" w14:textId="4CA25F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Pr>
                <w:rFonts w:ascii="Arial" w:hAnsi="Arial" w:cs="Arial"/>
              </w:rPr>
              <w:t>Quantification of Damages</w:t>
            </w:r>
          </w:p>
        </w:tc>
        <w:tc>
          <w:tcPr>
            <w:tcW w:w="233" w:type="pct"/>
            <w:tcBorders>
              <w:top w:val="nil"/>
              <w:left w:val="nil"/>
              <w:bottom w:val="single" w:sz="4" w:space="0" w:color="auto"/>
              <w:right w:val="single" w:sz="4" w:space="0" w:color="auto"/>
            </w:tcBorders>
            <w:shd w:val="clear" w:color="auto" w:fill="auto"/>
            <w:vAlign w:val="center"/>
            <w:hideMark/>
          </w:tcPr>
          <w:p w14:paraId="5011DA42"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7EEF4D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5338DF0"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5D8DBA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B6F304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39B8D0D"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17EF83A"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F058E0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3259A66"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64A11351"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26F0995" w14:textId="77777777" w:rsidR="004D5525" w:rsidRPr="00F609B9" w:rsidRDefault="004D5525" w:rsidP="004D5525">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48CF55F8" w14:textId="77777777" w:rsidR="004D5525" w:rsidRPr="00F609B9" w:rsidRDefault="004D5525" w:rsidP="004D5525">
            <w:pPr>
              <w:spacing w:after="0"/>
              <w:jc w:val="center"/>
              <w:rPr>
                <w:rFonts w:ascii="Arial Narrow" w:eastAsia="Times New Roman" w:hAnsi="Arial Narrow" w:cs="Times New Roman"/>
                <w:sz w:val="24"/>
                <w:szCs w:val="24"/>
                <w:lang w:val="en-IN" w:eastAsia="en-IN"/>
              </w:rPr>
            </w:pPr>
          </w:p>
        </w:tc>
      </w:tr>
      <w:tr w:rsidR="00F23E93" w:rsidRPr="00F609B9" w14:paraId="293F4626"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32CD5E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LWH632</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A16FBF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Corporate Finance</w:t>
            </w:r>
          </w:p>
        </w:tc>
        <w:tc>
          <w:tcPr>
            <w:tcW w:w="452" w:type="pct"/>
            <w:tcBorders>
              <w:top w:val="nil"/>
              <w:left w:val="nil"/>
              <w:bottom w:val="single" w:sz="4" w:space="0" w:color="000000"/>
              <w:right w:val="nil"/>
            </w:tcBorders>
            <w:shd w:val="clear" w:color="auto" w:fill="auto"/>
            <w:vAlign w:val="center"/>
            <w:hideMark/>
          </w:tcPr>
          <w:p w14:paraId="1ECD5F5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47D05FC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suggest the client company on type, source and conditions of capital for the venture</w:t>
            </w:r>
          </w:p>
        </w:tc>
        <w:tc>
          <w:tcPr>
            <w:tcW w:w="233" w:type="pct"/>
            <w:tcBorders>
              <w:top w:val="nil"/>
              <w:left w:val="nil"/>
              <w:bottom w:val="single" w:sz="4" w:space="0" w:color="auto"/>
              <w:right w:val="single" w:sz="4" w:space="0" w:color="auto"/>
            </w:tcBorders>
            <w:shd w:val="clear" w:color="auto" w:fill="auto"/>
            <w:vAlign w:val="center"/>
            <w:hideMark/>
          </w:tcPr>
          <w:p w14:paraId="1FF846B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2BCBA8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D4BEEA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50E9BC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C7B4D4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14F8B4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39F2CE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C89D13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E2CE3C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B2C3D1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B305A5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2907BF36"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2BB2B46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B72D6E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FAA3C9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0E4734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1728658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advise on the nuances of debt </w:t>
            </w:r>
            <w:r w:rsidRPr="00F609B9">
              <w:rPr>
                <w:rFonts w:ascii="Arial Narrow" w:eastAsia="Times New Roman" w:hAnsi="Arial Narrow" w:cs="Calibri"/>
                <w:color w:val="000000"/>
                <w:sz w:val="24"/>
                <w:szCs w:val="24"/>
                <w:lang w:val="en-IN" w:eastAsia="en-IN"/>
              </w:rPr>
              <w:lastRenderedPageBreak/>
              <w:t>equity ratio</w:t>
            </w:r>
          </w:p>
        </w:tc>
        <w:tc>
          <w:tcPr>
            <w:tcW w:w="233" w:type="pct"/>
            <w:tcBorders>
              <w:top w:val="nil"/>
              <w:left w:val="nil"/>
              <w:bottom w:val="single" w:sz="4" w:space="0" w:color="auto"/>
              <w:right w:val="single" w:sz="4" w:space="0" w:color="auto"/>
            </w:tcBorders>
            <w:shd w:val="clear" w:color="auto" w:fill="auto"/>
            <w:vAlign w:val="center"/>
            <w:hideMark/>
          </w:tcPr>
          <w:p w14:paraId="03CCD9D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64CE047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E8E30A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FEC83C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F893E3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F24AFA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D73744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13FD2A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8823AB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713990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65E3A3B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690CD0CA"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39089F33"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01BF467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1FEC01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51BCDB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56AF6EB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counsel on capital restructuring with respect to conditions and methods</w:t>
            </w:r>
          </w:p>
        </w:tc>
        <w:tc>
          <w:tcPr>
            <w:tcW w:w="233" w:type="pct"/>
            <w:tcBorders>
              <w:top w:val="nil"/>
              <w:left w:val="nil"/>
              <w:bottom w:val="single" w:sz="4" w:space="0" w:color="auto"/>
              <w:right w:val="single" w:sz="4" w:space="0" w:color="auto"/>
            </w:tcBorders>
            <w:shd w:val="clear" w:color="auto" w:fill="auto"/>
            <w:vAlign w:val="center"/>
            <w:hideMark/>
          </w:tcPr>
          <w:p w14:paraId="2336899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E4A3BE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0E8EE0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300459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C7B149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8D1BC8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13B810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2D2DE6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EAA4FC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6C4A75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153B69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339011D3"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3DF8277"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AD02F5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FB3C3F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6E729607"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3CF2719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identify and propose the ways and measures of investor protection to a company</w:t>
            </w:r>
          </w:p>
        </w:tc>
        <w:tc>
          <w:tcPr>
            <w:tcW w:w="233" w:type="pct"/>
            <w:tcBorders>
              <w:top w:val="nil"/>
              <w:left w:val="nil"/>
              <w:bottom w:val="single" w:sz="4" w:space="0" w:color="auto"/>
              <w:right w:val="single" w:sz="4" w:space="0" w:color="auto"/>
            </w:tcBorders>
            <w:shd w:val="clear" w:color="auto" w:fill="auto"/>
            <w:vAlign w:val="center"/>
            <w:hideMark/>
          </w:tcPr>
          <w:p w14:paraId="3BFBBE9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3CB647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CD94F1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7BC11D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505B2A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6A2D3E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FA84A1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62E3F6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743020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30B07A9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D5BBC5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4355F687"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21BD1B1D"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09CFEE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1EAA39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192343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CO5</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60E903F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give opinion on the legal framework applicable to raising external capital</w:t>
            </w:r>
          </w:p>
        </w:tc>
        <w:tc>
          <w:tcPr>
            <w:tcW w:w="233" w:type="pct"/>
            <w:tcBorders>
              <w:top w:val="nil"/>
              <w:left w:val="nil"/>
              <w:bottom w:val="single" w:sz="4" w:space="0" w:color="auto"/>
              <w:right w:val="single" w:sz="4" w:space="0" w:color="auto"/>
            </w:tcBorders>
            <w:shd w:val="clear" w:color="auto" w:fill="auto"/>
            <w:vAlign w:val="center"/>
            <w:hideMark/>
          </w:tcPr>
          <w:p w14:paraId="6649A4C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2430BE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512CA42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8A2B3C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4D7AEE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15EF84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36722B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6AABFF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F93FEA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B9D8A9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5DB6E1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7E1C60DE"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20834457"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EC5E1C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LWH633</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3872882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Insolvency and Bankruptcy Law</w:t>
            </w:r>
          </w:p>
        </w:tc>
        <w:tc>
          <w:tcPr>
            <w:tcW w:w="452" w:type="pct"/>
            <w:tcBorders>
              <w:top w:val="nil"/>
              <w:left w:val="nil"/>
              <w:bottom w:val="single" w:sz="4" w:space="0" w:color="000000"/>
              <w:right w:val="nil"/>
            </w:tcBorders>
            <w:shd w:val="clear" w:color="auto" w:fill="auto"/>
            <w:vAlign w:val="center"/>
            <w:hideMark/>
          </w:tcPr>
          <w:p w14:paraId="1CDCF36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63720CE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Apply the provisions of relevant laws to corporate debt restructuring</w:t>
            </w:r>
          </w:p>
        </w:tc>
        <w:tc>
          <w:tcPr>
            <w:tcW w:w="233" w:type="pct"/>
            <w:tcBorders>
              <w:top w:val="nil"/>
              <w:left w:val="nil"/>
              <w:bottom w:val="single" w:sz="4" w:space="0" w:color="auto"/>
              <w:right w:val="single" w:sz="4" w:space="0" w:color="auto"/>
            </w:tcBorders>
            <w:shd w:val="clear" w:color="auto" w:fill="auto"/>
            <w:vAlign w:val="center"/>
            <w:hideMark/>
          </w:tcPr>
          <w:p w14:paraId="2966085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5B705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0F2697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5EC3DCB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AF7D31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06AEFE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183429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39F9A5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CF0C78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C22A03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67693D9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4B6C9B01"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098060DE"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6E1825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451268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6840FA3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1FCBE7B9" w14:textId="06D9A74E"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Counsel on bankruptcy procedure in cases of </w:t>
            </w:r>
            <w:r w:rsidR="00B22C89" w:rsidRPr="00F609B9">
              <w:rPr>
                <w:rFonts w:ascii="Arial Narrow" w:eastAsia="Times New Roman" w:hAnsi="Arial Narrow" w:cs="Calibri"/>
                <w:color w:val="000000"/>
                <w:sz w:val="24"/>
                <w:szCs w:val="24"/>
                <w:lang w:val="en-IN" w:eastAsia="en-IN"/>
              </w:rPr>
              <w:t>corporate</w:t>
            </w:r>
            <w:r w:rsidRPr="00F609B9">
              <w:rPr>
                <w:rFonts w:ascii="Arial Narrow" w:eastAsia="Times New Roman" w:hAnsi="Arial Narrow" w:cs="Calibri"/>
                <w:color w:val="000000"/>
                <w:sz w:val="24"/>
                <w:szCs w:val="24"/>
                <w:lang w:val="en-IN" w:eastAsia="en-IN"/>
              </w:rPr>
              <w:t xml:space="preserve"> insolvency</w:t>
            </w:r>
          </w:p>
        </w:tc>
        <w:tc>
          <w:tcPr>
            <w:tcW w:w="233" w:type="pct"/>
            <w:tcBorders>
              <w:top w:val="nil"/>
              <w:left w:val="nil"/>
              <w:bottom w:val="single" w:sz="4" w:space="0" w:color="auto"/>
              <w:right w:val="single" w:sz="4" w:space="0" w:color="auto"/>
            </w:tcBorders>
            <w:shd w:val="clear" w:color="auto" w:fill="auto"/>
            <w:vAlign w:val="center"/>
            <w:hideMark/>
          </w:tcPr>
          <w:p w14:paraId="6C85729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68997D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792171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A8D02A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EACBCE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3D8C9A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EBC172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0D1221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214931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A5A78B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BD6159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4F083905"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403BEDF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D10D54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9D2DA3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90A2628"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35668C8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Take up cases relating to corporate insolvency in the court of law</w:t>
            </w:r>
          </w:p>
        </w:tc>
        <w:tc>
          <w:tcPr>
            <w:tcW w:w="233" w:type="pct"/>
            <w:tcBorders>
              <w:top w:val="nil"/>
              <w:left w:val="nil"/>
              <w:bottom w:val="single" w:sz="4" w:space="0" w:color="auto"/>
              <w:right w:val="single" w:sz="4" w:space="0" w:color="auto"/>
            </w:tcBorders>
            <w:shd w:val="clear" w:color="auto" w:fill="auto"/>
            <w:vAlign w:val="center"/>
            <w:hideMark/>
          </w:tcPr>
          <w:p w14:paraId="3A29A8C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B3D9C2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59D9D8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AB01D0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156741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CB0EC4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A6529A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5FC893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4290C1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5C2045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F2DF8C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11AD4BA7"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8977A03"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625856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87ADA3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C12531D" w14:textId="4C316ADA"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060B3F01" w14:textId="1EDD0A09"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787CB711" w14:textId="20D6B0C5"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6387FFBC" w14:textId="67484391"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736AB32C" w14:textId="5A54EEE3"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5F68A40E" w14:textId="075D52CF"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4C6A9DB4" w14:textId="223E8899"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3130DC75" w14:textId="540B0E4D"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3A8634B8" w14:textId="47308D11"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49A143DF" w14:textId="2CA0B100"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auto"/>
              <w:right w:val="single" w:sz="4" w:space="0" w:color="auto"/>
            </w:tcBorders>
            <w:shd w:val="clear" w:color="auto" w:fill="auto"/>
            <w:vAlign w:val="center"/>
            <w:hideMark/>
          </w:tcPr>
          <w:p w14:paraId="4AB5915C" w14:textId="2BB30F1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84" w:type="pct"/>
            <w:tcBorders>
              <w:top w:val="nil"/>
              <w:left w:val="nil"/>
              <w:bottom w:val="single" w:sz="4" w:space="0" w:color="auto"/>
              <w:right w:val="single" w:sz="4" w:space="0" w:color="auto"/>
            </w:tcBorders>
            <w:shd w:val="clear" w:color="auto" w:fill="auto"/>
            <w:vAlign w:val="center"/>
            <w:hideMark/>
          </w:tcPr>
          <w:p w14:paraId="32965DF9" w14:textId="0F56A0C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84" w:type="pct"/>
            <w:tcBorders>
              <w:top w:val="nil"/>
              <w:left w:val="nil"/>
              <w:bottom w:val="single" w:sz="4" w:space="0" w:color="auto"/>
              <w:right w:val="single" w:sz="4" w:space="0" w:color="auto"/>
            </w:tcBorders>
            <w:shd w:val="clear" w:color="auto" w:fill="auto"/>
            <w:vAlign w:val="center"/>
            <w:hideMark/>
          </w:tcPr>
          <w:p w14:paraId="4D9FF458" w14:textId="0962A759"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84" w:type="pct"/>
            <w:vAlign w:val="center"/>
            <w:hideMark/>
          </w:tcPr>
          <w:p w14:paraId="0C6DBA79"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947ED9B"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630BEE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LWH634</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7194AE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Corporate Mergers and </w:t>
            </w:r>
            <w:r w:rsidRPr="00F609B9">
              <w:rPr>
                <w:rFonts w:ascii="Arial Narrow" w:eastAsia="Times New Roman" w:hAnsi="Arial Narrow" w:cs="Calibri"/>
                <w:color w:val="000000"/>
                <w:sz w:val="24"/>
                <w:szCs w:val="24"/>
                <w:lang w:val="en-IN" w:eastAsia="en-IN"/>
              </w:rPr>
              <w:lastRenderedPageBreak/>
              <w:t>Acquisitions</w:t>
            </w:r>
          </w:p>
        </w:tc>
        <w:tc>
          <w:tcPr>
            <w:tcW w:w="452" w:type="pct"/>
            <w:tcBorders>
              <w:top w:val="nil"/>
              <w:left w:val="nil"/>
              <w:bottom w:val="single" w:sz="4" w:space="0" w:color="000000"/>
              <w:right w:val="nil"/>
            </w:tcBorders>
            <w:shd w:val="clear" w:color="auto" w:fill="auto"/>
            <w:vAlign w:val="center"/>
            <w:hideMark/>
          </w:tcPr>
          <w:p w14:paraId="505BAB0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lastRenderedPageBreak/>
              <w:t>CO1</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67BE0CD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Differentiate between different </w:t>
            </w:r>
            <w:r w:rsidRPr="00F609B9">
              <w:rPr>
                <w:rFonts w:ascii="Arial Narrow" w:eastAsia="Times New Roman" w:hAnsi="Arial Narrow" w:cs="Calibri"/>
                <w:color w:val="000000"/>
                <w:sz w:val="24"/>
                <w:szCs w:val="24"/>
                <w:lang w:val="en-IN" w:eastAsia="en-IN"/>
              </w:rPr>
              <w:lastRenderedPageBreak/>
              <w:t>modes of corporate restructuring;</w:t>
            </w:r>
          </w:p>
        </w:tc>
        <w:tc>
          <w:tcPr>
            <w:tcW w:w="233" w:type="pct"/>
            <w:tcBorders>
              <w:top w:val="nil"/>
              <w:left w:val="nil"/>
              <w:bottom w:val="single" w:sz="4" w:space="0" w:color="auto"/>
              <w:right w:val="single" w:sz="4" w:space="0" w:color="auto"/>
            </w:tcBorders>
            <w:shd w:val="clear" w:color="auto" w:fill="auto"/>
            <w:vAlign w:val="center"/>
            <w:hideMark/>
          </w:tcPr>
          <w:p w14:paraId="00FF0B9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536B786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CF66F7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51E228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0209FF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EA6973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804A8F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5D3199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E88CA0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10BB868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5239E1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4273A32E"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805EDBD"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0773419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BA8992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3E08F9D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796654D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Find and apply the laws governing corporate restructuring;</w:t>
            </w:r>
          </w:p>
        </w:tc>
        <w:tc>
          <w:tcPr>
            <w:tcW w:w="233" w:type="pct"/>
            <w:tcBorders>
              <w:top w:val="nil"/>
              <w:left w:val="nil"/>
              <w:bottom w:val="single" w:sz="4" w:space="0" w:color="auto"/>
              <w:right w:val="single" w:sz="4" w:space="0" w:color="auto"/>
            </w:tcBorders>
            <w:shd w:val="clear" w:color="auto" w:fill="auto"/>
            <w:vAlign w:val="center"/>
            <w:hideMark/>
          </w:tcPr>
          <w:p w14:paraId="65D1E03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F92D69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F3E9B4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FD7860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A3E6E6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81F0CF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A4015A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78B5F9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8DE047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685ED57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1930674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70F73DAC"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071BB887"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67E480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59ECCC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822AEA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05933E0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Give advise to the companies on the regulatory mechanisms regarding takeovers;</w:t>
            </w:r>
          </w:p>
        </w:tc>
        <w:tc>
          <w:tcPr>
            <w:tcW w:w="233" w:type="pct"/>
            <w:tcBorders>
              <w:top w:val="nil"/>
              <w:left w:val="nil"/>
              <w:bottom w:val="single" w:sz="4" w:space="0" w:color="auto"/>
              <w:right w:val="single" w:sz="4" w:space="0" w:color="auto"/>
            </w:tcBorders>
            <w:shd w:val="clear" w:color="auto" w:fill="auto"/>
            <w:vAlign w:val="center"/>
            <w:hideMark/>
          </w:tcPr>
          <w:p w14:paraId="7CBE26B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5E12F5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E156F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1D3584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3EEFF0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2BB6C5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B381E8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2F8ABA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58DD70B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239266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582C05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2419A6AB"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2258E8A"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D82D4A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F25F58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5E49C9A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4FC93A8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Represent the parties in the court of law on matter of mergers and acquisitions;.</w:t>
            </w:r>
          </w:p>
        </w:tc>
        <w:tc>
          <w:tcPr>
            <w:tcW w:w="233" w:type="pct"/>
            <w:tcBorders>
              <w:top w:val="nil"/>
              <w:left w:val="nil"/>
              <w:bottom w:val="single" w:sz="4" w:space="0" w:color="auto"/>
              <w:right w:val="single" w:sz="4" w:space="0" w:color="auto"/>
            </w:tcBorders>
            <w:shd w:val="clear" w:color="auto" w:fill="auto"/>
            <w:vAlign w:val="center"/>
            <w:hideMark/>
          </w:tcPr>
          <w:p w14:paraId="75D6E50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01CCF7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C4F587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B030BA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EE2E7E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1E7416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FC557B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0C23FD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7184F2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5AA19DE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5328D3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7F614874"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23EF5667"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5DA1C7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LWH635</w:t>
            </w:r>
          </w:p>
        </w:tc>
        <w:tc>
          <w:tcPr>
            <w:tcW w:w="64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B832DB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Competition Law</w:t>
            </w:r>
          </w:p>
        </w:tc>
        <w:tc>
          <w:tcPr>
            <w:tcW w:w="452" w:type="pct"/>
            <w:tcBorders>
              <w:top w:val="nil"/>
              <w:left w:val="nil"/>
              <w:bottom w:val="single" w:sz="4" w:space="0" w:color="000000"/>
              <w:right w:val="nil"/>
            </w:tcBorders>
            <w:shd w:val="clear" w:color="auto" w:fill="auto"/>
            <w:vAlign w:val="center"/>
            <w:hideMark/>
          </w:tcPr>
          <w:p w14:paraId="127DA491"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791F156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Explain the economic principles behind competition and relevant laws;</w:t>
            </w:r>
          </w:p>
        </w:tc>
        <w:tc>
          <w:tcPr>
            <w:tcW w:w="233" w:type="pct"/>
            <w:tcBorders>
              <w:top w:val="nil"/>
              <w:left w:val="nil"/>
              <w:bottom w:val="single" w:sz="4" w:space="0" w:color="auto"/>
              <w:right w:val="single" w:sz="4" w:space="0" w:color="auto"/>
            </w:tcBorders>
            <w:shd w:val="clear" w:color="auto" w:fill="auto"/>
            <w:vAlign w:val="center"/>
            <w:hideMark/>
          </w:tcPr>
          <w:p w14:paraId="3885229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68D567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73B225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2A1614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41D124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A52AD1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0C83FC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D42794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6A343C9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10445F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BFDE76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66A35B38"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01B51647"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FD265D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599BA5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658DFE75"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1367B57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Apply the law to different forms of competition issues;</w:t>
            </w:r>
          </w:p>
        </w:tc>
        <w:tc>
          <w:tcPr>
            <w:tcW w:w="233" w:type="pct"/>
            <w:tcBorders>
              <w:top w:val="nil"/>
              <w:left w:val="nil"/>
              <w:bottom w:val="single" w:sz="4" w:space="0" w:color="auto"/>
              <w:right w:val="single" w:sz="4" w:space="0" w:color="auto"/>
            </w:tcBorders>
            <w:shd w:val="clear" w:color="auto" w:fill="auto"/>
            <w:vAlign w:val="center"/>
            <w:hideMark/>
          </w:tcPr>
          <w:p w14:paraId="0CA9130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D4B14D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46B18C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BA3601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5AB2B1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2A153E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21B5A2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E5EFA6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CB8A5D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62BF017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54A7522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32084112"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174699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B2440E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58DA2CE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4FA05CB"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46BD0F1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Counsel, advise and represent the parties on matters involving competition law violations;</w:t>
            </w:r>
          </w:p>
        </w:tc>
        <w:tc>
          <w:tcPr>
            <w:tcW w:w="233" w:type="pct"/>
            <w:tcBorders>
              <w:top w:val="nil"/>
              <w:left w:val="nil"/>
              <w:bottom w:val="single" w:sz="4" w:space="0" w:color="auto"/>
              <w:right w:val="single" w:sz="4" w:space="0" w:color="auto"/>
            </w:tcBorders>
            <w:shd w:val="clear" w:color="auto" w:fill="auto"/>
            <w:vAlign w:val="center"/>
            <w:hideMark/>
          </w:tcPr>
          <w:p w14:paraId="5DF8D71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E60A99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D56884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BB5F84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F01E33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6770D7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04BC56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5E0C4F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AF18C6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2FA33A2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3F9FC7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48578ACB"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0523A08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4A0453A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30ACAB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700EE70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06C0F12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Write and publish </w:t>
            </w:r>
            <w:r w:rsidRPr="00F609B9">
              <w:rPr>
                <w:rFonts w:ascii="Arial Narrow" w:eastAsia="Times New Roman" w:hAnsi="Arial Narrow" w:cs="Calibri"/>
                <w:color w:val="000000"/>
                <w:sz w:val="24"/>
                <w:szCs w:val="24"/>
                <w:lang w:val="en-IN" w:eastAsia="en-IN"/>
              </w:rPr>
              <w:lastRenderedPageBreak/>
              <w:t>research articles and opinions on contemporary issues in Competition law</w:t>
            </w:r>
          </w:p>
        </w:tc>
        <w:tc>
          <w:tcPr>
            <w:tcW w:w="233" w:type="pct"/>
            <w:tcBorders>
              <w:top w:val="nil"/>
              <w:left w:val="nil"/>
              <w:bottom w:val="single" w:sz="4" w:space="0" w:color="auto"/>
              <w:right w:val="single" w:sz="4" w:space="0" w:color="auto"/>
            </w:tcBorders>
            <w:shd w:val="clear" w:color="auto" w:fill="auto"/>
            <w:vAlign w:val="center"/>
            <w:hideMark/>
          </w:tcPr>
          <w:p w14:paraId="32EF117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187F09C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CA8076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53156B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0D8387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1FC125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E5861E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FB0D40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DC1F23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4762F9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50CF7F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0D90C008"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1EC82582"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42D2995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LWH644</w:t>
            </w:r>
          </w:p>
        </w:tc>
        <w:tc>
          <w:tcPr>
            <w:tcW w:w="64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2452465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Socio-Economic Offences</w:t>
            </w:r>
          </w:p>
        </w:tc>
        <w:tc>
          <w:tcPr>
            <w:tcW w:w="452" w:type="pct"/>
            <w:tcBorders>
              <w:top w:val="nil"/>
              <w:left w:val="nil"/>
              <w:bottom w:val="single" w:sz="4" w:space="0" w:color="000000"/>
              <w:right w:val="nil"/>
            </w:tcBorders>
            <w:shd w:val="clear" w:color="FFFFFF" w:fill="FFFFFF"/>
            <w:vAlign w:val="center"/>
            <w:hideMark/>
          </w:tcPr>
          <w:p w14:paraId="03619BB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FFFFFF" w:fill="FFFFFF"/>
            <w:vAlign w:val="center"/>
            <w:hideMark/>
          </w:tcPr>
          <w:p w14:paraId="529EF3E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Describe the evolution of socio-economic offenses and their relationship with white-collar crimes and other professional crimes etc.</w:t>
            </w:r>
          </w:p>
        </w:tc>
        <w:tc>
          <w:tcPr>
            <w:tcW w:w="233" w:type="pct"/>
            <w:tcBorders>
              <w:top w:val="nil"/>
              <w:left w:val="nil"/>
              <w:bottom w:val="single" w:sz="4" w:space="0" w:color="auto"/>
              <w:right w:val="single" w:sz="4" w:space="0" w:color="auto"/>
            </w:tcBorders>
            <w:shd w:val="clear" w:color="auto" w:fill="auto"/>
            <w:vAlign w:val="center"/>
            <w:hideMark/>
          </w:tcPr>
          <w:p w14:paraId="3700930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C155BC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6E617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79D13D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00E757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5BC708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936BEC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441547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95275A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2B79783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6E06A8C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84" w:type="pct"/>
            <w:vAlign w:val="center"/>
            <w:hideMark/>
          </w:tcPr>
          <w:p w14:paraId="1086CF37"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7CAAC8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F53AC5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4808583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FFFFFF" w:fill="FFFFFF"/>
            <w:vAlign w:val="center"/>
            <w:hideMark/>
          </w:tcPr>
          <w:p w14:paraId="032CBCC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FFFFFF" w:fill="FFFFFF"/>
            <w:vAlign w:val="center"/>
            <w:hideMark/>
          </w:tcPr>
          <w:p w14:paraId="6653CC4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To identify and interpret the relevant domestic legislation and international instruments dealing with human trafficking and illicit drug trafficking.</w:t>
            </w:r>
          </w:p>
        </w:tc>
        <w:tc>
          <w:tcPr>
            <w:tcW w:w="233" w:type="pct"/>
            <w:tcBorders>
              <w:top w:val="nil"/>
              <w:left w:val="nil"/>
              <w:bottom w:val="single" w:sz="4" w:space="0" w:color="auto"/>
              <w:right w:val="single" w:sz="4" w:space="0" w:color="auto"/>
            </w:tcBorders>
            <w:shd w:val="clear" w:color="auto" w:fill="auto"/>
            <w:vAlign w:val="center"/>
            <w:hideMark/>
          </w:tcPr>
          <w:p w14:paraId="37CFB3E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635910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00A0A9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C453A8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6E2B6D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28E1F1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14C8BC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09B2EE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C62428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70A0331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4CD54D6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84" w:type="pct"/>
            <w:vAlign w:val="center"/>
            <w:hideMark/>
          </w:tcPr>
          <w:p w14:paraId="2E07440F"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732CF0C5"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654A3A1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BA29BC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FFFFFF" w:fill="FFFFFF"/>
            <w:vAlign w:val="center"/>
            <w:hideMark/>
          </w:tcPr>
          <w:p w14:paraId="583E256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FFFFFF" w:fill="FFFFFF"/>
            <w:vAlign w:val="center"/>
            <w:hideMark/>
          </w:tcPr>
          <w:p w14:paraId="632F09E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Advice the clients on the appropriateness of the forums /courts in matters of corruption.</w:t>
            </w:r>
          </w:p>
        </w:tc>
        <w:tc>
          <w:tcPr>
            <w:tcW w:w="233" w:type="pct"/>
            <w:tcBorders>
              <w:top w:val="nil"/>
              <w:left w:val="nil"/>
              <w:bottom w:val="single" w:sz="4" w:space="0" w:color="auto"/>
              <w:right w:val="single" w:sz="4" w:space="0" w:color="auto"/>
            </w:tcBorders>
            <w:shd w:val="clear" w:color="auto" w:fill="auto"/>
            <w:vAlign w:val="center"/>
            <w:hideMark/>
          </w:tcPr>
          <w:p w14:paraId="1E9D044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8B99AD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376FB4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692E1A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BE8B8F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0C8CA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E7CFA5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B9C0E3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2CD9C8B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39F6F19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19E51F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84" w:type="pct"/>
            <w:vAlign w:val="center"/>
            <w:hideMark/>
          </w:tcPr>
          <w:p w14:paraId="41BC62F4"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7323141"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1E1DB65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4EA174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FFFFFF" w:fill="FFFFFF"/>
            <w:vAlign w:val="center"/>
            <w:hideMark/>
          </w:tcPr>
          <w:p w14:paraId="538BE48B"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FFFFFF" w:fill="FFFFFF"/>
            <w:vAlign w:val="center"/>
            <w:hideMark/>
          </w:tcPr>
          <w:p w14:paraId="38CB9C1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Able to apply  the provisions of  Money </w:t>
            </w:r>
            <w:r w:rsidRPr="00F609B9">
              <w:rPr>
                <w:rFonts w:ascii="Arial Narrow" w:eastAsia="Times New Roman" w:hAnsi="Arial Narrow" w:cs="Calibri"/>
                <w:color w:val="000000"/>
                <w:sz w:val="24"/>
                <w:szCs w:val="24"/>
                <w:lang w:val="en-IN" w:eastAsia="en-IN"/>
              </w:rPr>
              <w:lastRenderedPageBreak/>
              <w:t>Laundering Act,2002 to relevant case laws in a real life given situation.</w:t>
            </w:r>
          </w:p>
        </w:tc>
        <w:tc>
          <w:tcPr>
            <w:tcW w:w="233" w:type="pct"/>
            <w:tcBorders>
              <w:top w:val="nil"/>
              <w:left w:val="nil"/>
              <w:bottom w:val="single" w:sz="4" w:space="0" w:color="auto"/>
              <w:right w:val="single" w:sz="4" w:space="0" w:color="auto"/>
            </w:tcBorders>
            <w:shd w:val="clear" w:color="auto" w:fill="auto"/>
            <w:vAlign w:val="center"/>
            <w:hideMark/>
          </w:tcPr>
          <w:p w14:paraId="7630C26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lastRenderedPageBreak/>
              <w:t>3</w:t>
            </w:r>
          </w:p>
        </w:tc>
        <w:tc>
          <w:tcPr>
            <w:tcW w:w="233" w:type="pct"/>
            <w:tcBorders>
              <w:top w:val="nil"/>
              <w:left w:val="nil"/>
              <w:bottom w:val="single" w:sz="4" w:space="0" w:color="auto"/>
              <w:right w:val="single" w:sz="4" w:space="0" w:color="auto"/>
            </w:tcBorders>
            <w:shd w:val="clear" w:color="auto" w:fill="auto"/>
            <w:vAlign w:val="center"/>
            <w:hideMark/>
          </w:tcPr>
          <w:p w14:paraId="479FAAC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367BD1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DCE97B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99F185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77527F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48B9D6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B2159D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9818C5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9F2A92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5D4FD6B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84" w:type="pct"/>
            <w:vAlign w:val="center"/>
            <w:hideMark/>
          </w:tcPr>
          <w:p w14:paraId="5AED285C"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36D58C13"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3B9870A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LWH647</w:t>
            </w:r>
          </w:p>
        </w:tc>
        <w:tc>
          <w:tcPr>
            <w:tcW w:w="64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22712B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Gender in Criminal Law</w:t>
            </w:r>
          </w:p>
        </w:tc>
        <w:tc>
          <w:tcPr>
            <w:tcW w:w="452" w:type="pct"/>
            <w:tcBorders>
              <w:top w:val="nil"/>
              <w:left w:val="nil"/>
              <w:bottom w:val="single" w:sz="4" w:space="0" w:color="000000"/>
              <w:right w:val="nil"/>
            </w:tcBorders>
            <w:shd w:val="clear" w:color="auto" w:fill="auto"/>
            <w:vAlign w:val="center"/>
            <w:hideMark/>
          </w:tcPr>
          <w:p w14:paraId="10067C2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FFFFFF" w:fill="FFFFFF"/>
            <w:vAlign w:val="center"/>
            <w:hideMark/>
          </w:tcPr>
          <w:p w14:paraId="63D4E2E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Demonstrate understanding of theoretical insights of approaches to gender and sexuality</w:t>
            </w:r>
          </w:p>
        </w:tc>
        <w:tc>
          <w:tcPr>
            <w:tcW w:w="233" w:type="pct"/>
            <w:tcBorders>
              <w:top w:val="nil"/>
              <w:left w:val="nil"/>
              <w:bottom w:val="single" w:sz="4" w:space="0" w:color="auto"/>
              <w:right w:val="single" w:sz="4" w:space="0" w:color="auto"/>
            </w:tcBorders>
            <w:shd w:val="clear" w:color="auto" w:fill="auto"/>
            <w:vAlign w:val="center"/>
            <w:hideMark/>
          </w:tcPr>
          <w:p w14:paraId="79121E8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72ABE2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DCD70D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D6E314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7648C5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767C30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2B11DC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FD07DB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C748DB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7E6D459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4114E20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84" w:type="pct"/>
            <w:vAlign w:val="center"/>
            <w:hideMark/>
          </w:tcPr>
          <w:p w14:paraId="59308E72"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393AE71C"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96B748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6A61CDF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527205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090FCE5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Discuss and deliberate on the issues of gender discrimination in India</w:t>
            </w:r>
          </w:p>
        </w:tc>
        <w:tc>
          <w:tcPr>
            <w:tcW w:w="233" w:type="pct"/>
            <w:tcBorders>
              <w:top w:val="nil"/>
              <w:left w:val="nil"/>
              <w:bottom w:val="single" w:sz="4" w:space="0" w:color="auto"/>
              <w:right w:val="single" w:sz="4" w:space="0" w:color="auto"/>
            </w:tcBorders>
            <w:shd w:val="clear" w:color="auto" w:fill="auto"/>
            <w:vAlign w:val="center"/>
            <w:hideMark/>
          </w:tcPr>
          <w:p w14:paraId="3E6BD6A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A1729A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5A5A2B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E6119E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E2BACD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C9208E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96B344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0C10C1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8F8A93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46806FE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4852F7B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84" w:type="pct"/>
            <w:vAlign w:val="center"/>
            <w:hideMark/>
          </w:tcPr>
          <w:p w14:paraId="31F5AEAD"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A8B6824"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3C0E2D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39CBC28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58F370A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0E35201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Critically examine the legal provisions of Criminal Law through a gender-sensitive lens</w:t>
            </w:r>
          </w:p>
        </w:tc>
        <w:tc>
          <w:tcPr>
            <w:tcW w:w="233" w:type="pct"/>
            <w:tcBorders>
              <w:top w:val="nil"/>
              <w:left w:val="nil"/>
              <w:bottom w:val="single" w:sz="4" w:space="0" w:color="auto"/>
              <w:right w:val="single" w:sz="4" w:space="0" w:color="auto"/>
            </w:tcBorders>
            <w:shd w:val="clear" w:color="auto" w:fill="auto"/>
            <w:vAlign w:val="center"/>
            <w:hideMark/>
          </w:tcPr>
          <w:p w14:paraId="271DDEE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FFC88F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61EADF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205A95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E3E2DB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26BDD6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F19AD2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714B13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5FDF9B7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205B1FA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62DB4A0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84" w:type="pct"/>
            <w:vAlign w:val="center"/>
            <w:hideMark/>
          </w:tcPr>
          <w:p w14:paraId="11B4A786"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48B4F10C"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1270A3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41BFB15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7203AD92"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1226BF1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Analyse the contemporary trend in recognition of the rights of LGBTQ+ people</w:t>
            </w:r>
          </w:p>
        </w:tc>
        <w:tc>
          <w:tcPr>
            <w:tcW w:w="233" w:type="pct"/>
            <w:tcBorders>
              <w:top w:val="nil"/>
              <w:left w:val="nil"/>
              <w:bottom w:val="single" w:sz="4" w:space="0" w:color="auto"/>
              <w:right w:val="single" w:sz="4" w:space="0" w:color="auto"/>
            </w:tcBorders>
            <w:shd w:val="clear" w:color="auto" w:fill="auto"/>
            <w:vAlign w:val="center"/>
            <w:hideMark/>
          </w:tcPr>
          <w:p w14:paraId="737E85C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7DF707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1E9AC2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C7DBC0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EA3B91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5A0102D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3D60D1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5C17DF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B0AD07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8EB32D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4209B63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84" w:type="pct"/>
            <w:vAlign w:val="center"/>
            <w:hideMark/>
          </w:tcPr>
          <w:p w14:paraId="099F8B70"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349542BB"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60903D6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LWH648</w:t>
            </w:r>
          </w:p>
        </w:tc>
        <w:tc>
          <w:tcPr>
            <w:tcW w:w="64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188FEB9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National Security Laws and Fundamental Rights</w:t>
            </w:r>
          </w:p>
        </w:tc>
        <w:tc>
          <w:tcPr>
            <w:tcW w:w="452" w:type="pct"/>
            <w:tcBorders>
              <w:top w:val="nil"/>
              <w:left w:val="nil"/>
              <w:bottom w:val="single" w:sz="4" w:space="0" w:color="000000"/>
              <w:right w:val="nil"/>
            </w:tcBorders>
            <w:shd w:val="clear" w:color="auto" w:fill="auto"/>
            <w:vAlign w:val="center"/>
            <w:hideMark/>
          </w:tcPr>
          <w:p w14:paraId="644EA80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3891AF2C" w14:textId="25D9E7C8"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analyse the relationship between national security and fundamental rights</w:t>
            </w:r>
          </w:p>
        </w:tc>
        <w:tc>
          <w:tcPr>
            <w:tcW w:w="233" w:type="pct"/>
            <w:tcBorders>
              <w:top w:val="nil"/>
              <w:left w:val="nil"/>
              <w:bottom w:val="single" w:sz="4" w:space="0" w:color="auto"/>
              <w:right w:val="single" w:sz="4" w:space="0" w:color="auto"/>
            </w:tcBorders>
            <w:shd w:val="clear" w:color="auto" w:fill="auto"/>
            <w:vAlign w:val="center"/>
            <w:hideMark/>
          </w:tcPr>
          <w:p w14:paraId="47FA0A8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E725A7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4068D3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A64FB2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3F03140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4233D3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6F0FC9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61705F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C4BEDA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27E815B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0D964B0D"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84" w:type="pct"/>
            <w:vAlign w:val="center"/>
            <w:hideMark/>
          </w:tcPr>
          <w:p w14:paraId="59C9FA54"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4E1E851"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5D2DCE1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4147E6C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7E6D306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3DE64CD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Describe the evolution and abolition of various security legislation in India</w:t>
            </w:r>
          </w:p>
        </w:tc>
        <w:tc>
          <w:tcPr>
            <w:tcW w:w="233" w:type="pct"/>
            <w:tcBorders>
              <w:top w:val="nil"/>
              <w:left w:val="nil"/>
              <w:bottom w:val="single" w:sz="4" w:space="0" w:color="auto"/>
              <w:right w:val="single" w:sz="4" w:space="0" w:color="auto"/>
            </w:tcBorders>
            <w:shd w:val="clear" w:color="auto" w:fill="auto"/>
            <w:vAlign w:val="center"/>
            <w:hideMark/>
          </w:tcPr>
          <w:p w14:paraId="471E85C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8FF33E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177147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059C4B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EDCA16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4129E9F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00011A8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4564684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3800D8C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1</w:t>
            </w:r>
          </w:p>
        </w:tc>
        <w:tc>
          <w:tcPr>
            <w:tcW w:w="284" w:type="pct"/>
            <w:tcBorders>
              <w:top w:val="nil"/>
              <w:left w:val="nil"/>
              <w:bottom w:val="single" w:sz="4" w:space="0" w:color="auto"/>
              <w:right w:val="single" w:sz="4" w:space="0" w:color="auto"/>
            </w:tcBorders>
            <w:shd w:val="clear" w:color="auto" w:fill="auto"/>
            <w:vAlign w:val="center"/>
            <w:hideMark/>
          </w:tcPr>
          <w:p w14:paraId="1388934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7987980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61DF76EA"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5B356B6B"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799A482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ED02E5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038E4514"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03FCCDB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Explain the use and abuse of security legislations and various constitutional safeguards against arbitrary state actions in the name of national security</w:t>
            </w:r>
          </w:p>
        </w:tc>
        <w:tc>
          <w:tcPr>
            <w:tcW w:w="233" w:type="pct"/>
            <w:tcBorders>
              <w:top w:val="nil"/>
              <w:left w:val="nil"/>
              <w:bottom w:val="single" w:sz="4" w:space="0" w:color="auto"/>
              <w:right w:val="single" w:sz="4" w:space="0" w:color="auto"/>
            </w:tcBorders>
            <w:shd w:val="clear" w:color="auto" w:fill="auto"/>
            <w:vAlign w:val="center"/>
            <w:hideMark/>
          </w:tcPr>
          <w:p w14:paraId="146C707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1F24868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749294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CC172E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461767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A0A5A5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A38B4C3"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C7B921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BA0D3A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43E3756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081C70F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4626D7E6"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09CC50C6"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2B66D20C"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294D899"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3462EF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7683805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Examine human rights concern, wrongful prosecutions, pendency, delay in national security cases</w:t>
            </w:r>
          </w:p>
        </w:tc>
        <w:tc>
          <w:tcPr>
            <w:tcW w:w="233" w:type="pct"/>
            <w:tcBorders>
              <w:top w:val="nil"/>
              <w:left w:val="nil"/>
              <w:bottom w:val="single" w:sz="4" w:space="0" w:color="auto"/>
              <w:right w:val="single" w:sz="4" w:space="0" w:color="auto"/>
            </w:tcBorders>
            <w:shd w:val="clear" w:color="auto" w:fill="auto"/>
            <w:vAlign w:val="center"/>
            <w:hideMark/>
          </w:tcPr>
          <w:p w14:paraId="2DE014B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0887EC2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617C548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79C4E676"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1CA2805"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36DF1B4"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7BDE4E7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A7547C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204EA23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3B0D49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3</w:t>
            </w:r>
          </w:p>
        </w:tc>
        <w:tc>
          <w:tcPr>
            <w:tcW w:w="284" w:type="pct"/>
            <w:tcBorders>
              <w:top w:val="nil"/>
              <w:left w:val="nil"/>
              <w:bottom w:val="single" w:sz="4" w:space="0" w:color="auto"/>
              <w:right w:val="single" w:sz="4" w:space="0" w:color="auto"/>
            </w:tcBorders>
            <w:shd w:val="clear" w:color="auto" w:fill="auto"/>
            <w:vAlign w:val="center"/>
            <w:hideMark/>
          </w:tcPr>
          <w:p w14:paraId="31D7A34E"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eastAsia="en-IN"/>
              </w:rPr>
              <w:t>2</w:t>
            </w:r>
          </w:p>
        </w:tc>
        <w:tc>
          <w:tcPr>
            <w:tcW w:w="84" w:type="pct"/>
            <w:vAlign w:val="center"/>
            <w:hideMark/>
          </w:tcPr>
          <w:p w14:paraId="38A0BF01"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31FF80A7" w14:textId="77777777" w:rsidTr="004D5525">
        <w:trPr>
          <w:trHeight w:val="20"/>
        </w:trPr>
        <w:tc>
          <w:tcPr>
            <w:tcW w:w="384"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E437360"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LWH649</w:t>
            </w:r>
          </w:p>
        </w:tc>
        <w:tc>
          <w:tcPr>
            <w:tcW w:w="647" w:type="pct"/>
            <w:vMerge w:val="restart"/>
            <w:tcBorders>
              <w:top w:val="nil"/>
              <w:left w:val="single" w:sz="4" w:space="0" w:color="000000"/>
              <w:bottom w:val="single" w:sz="4" w:space="0" w:color="000000"/>
              <w:right w:val="single" w:sz="4" w:space="0" w:color="000000"/>
            </w:tcBorders>
            <w:shd w:val="clear" w:color="FFFFFF" w:fill="FFFFFF"/>
            <w:vAlign w:val="center"/>
            <w:hideMark/>
          </w:tcPr>
          <w:p w14:paraId="7CAE1398"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International Criminal Law</w:t>
            </w:r>
          </w:p>
        </w:tc>
        <w:tc>
          <w:tcPr>
            <w:tcW w:w="452" w:type="pct"/>
            <w:tcBorders>
              <w:top w:val="nil"/>
              <w:left w:val="nil"/>
              <w:bottom w:val="single" w:sz="4" w:space="0" w:color="000000"/>
              <w:right w:val="nil"/>
            </w:tcBorders>
            <w:shd w:val="clear" w:color="auto" w:fill="auto"/>
            <w:vAlign w:val="center"/>
            <w:hideMark/>
          </w:tcPr>
          <w:p w14:paraId="3D32B9D0"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CO1</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5E0F235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Understand the concept, sources and nature of international criminal law</w:t>
            </w:r>
          </w:p>
        </w:tc>
        <w:tc>
          <w:tcPr>
            <w:tcW w:w="233" w:type="pct"/>
            <w:tcBorders>
              <w:top w:val="nil"/>
              <w:left w:val="nil"/>
              <w:bottom w:val="single" w:sz="4" w:space="0" w:color="auto"/>
              <w:right w:val="single" w:sz="4" w:space="0" w:color="auto"/>
            </w:tcBorders>
            <w:shd w:val="clear" w:color="auto" w:fill="auto"/>
            <w:vAlign w:val="center"/>
            <w:hideMark/>
          </w:tcPr>
          <w:p w14:paraId="05CAFAE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57090C6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112E592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A1F502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5E522B2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114F3CB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7D9B48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33" w:type="pct"/>
            <w:tcBorders>
              <w:top w:val="nil"/>
              <w:left w:val="nil"/>
              <w:bottom w:val="single" w:sz="4" w:space="0" w:color="auto"/>
              <w:right w:val="single" w:sz="4" w:space="0" w:color="auto"/>
            </w:tcBorders>
            <w:shd w:val="clear" w:color="auto" w:fill="auto"/>
            <w:vAlign w:val="center"/>
            <w:hideMark/>
          </w:tcPr>
          <w:p w14:paraId="65EFED7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075FE8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09B2EE3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84" w:type="pct"/>
            <w:tcBorders>
              <w:top w:val="nil"/>
              <w:left w:val="nil"/>
              <w:bottom w:val="single" w:sz="4" w:space="0" w:color="auto"/>
              <w:right w:val="single" w:sz="4" w:space="0" w:color="auto"/>
            </w:tcBorders>
            <w:shd w:val="clear" w:color="auto" w:fill="auto"/>
            <w:vAlign w:val="center"/>
            <w:hideMark/>
          </w:tcPr>
          <w:p w14:paraId="3068A38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84" w:type="pct"/>
            <w:vAlign w:val="center"/>
            <w:hideMark/>
          </w:tcPr>
          <w:p w14:paraId="3955F75D"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4C854FC2"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1F766A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B29E24A"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10DB37FB"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CO2</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44FF5ED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 xml:space="preserve">Explain the typology of international crimes including, </w:t>
            </w:r>
            <w:r w:rsidRPr="00F609B9">
              <w:rPr>
                <w:rFonts w:ascii="Arial Narrow" w:eastAsia="Times New Roman" w:hAnsi="Arial Narrow" w:cs="Calibri"/>
                <w:color w:val="000000"/>
                <w:sz w:val="24"/>
                <w:szCs w:val="24"/>
                <w:lang w:val="en-IN" w:eastAsia="en-IN"/>
              </w:rPr>
              <w:lastRenderedPageBreak/>
              <w:t>Genocide aggression, crimes against humanity and war crimes.</w:t>
            </w:r>
          </w:p>
        </w:tc>
        <w:tc>
          <w:tcPr>
            <w:tcW w:w="233" w:type="pct"/>
            <w:tcBorders>
              <w:top w:val="nil"/>
              <w:left w:val="nil"/>
              <w:bottom w:val="single" w:sz="4" w:space="0" w:color="auto"/>
              <w:right w:val="single" w:sz="4" w:space="0" w:color="auto"/>
            </w:tcBorders>
            <w:shd w:val="clear" w:color="auto" w:fill="auto"/>
            <w:vAlign w:val="center"/>
            <w:hideMark/>
          </w:tcPr>
          <w:p w14:paraId="13E642F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lastRenderedPageBreak/>
              <w:t>2</w:t>
            </w:r>
          </w:p>
        </w:tc>
        <w:tc>
          <w:tcPr>
            <w:tcW w:w="233" w:type="pct"/>
            <w:tcBorders>
              <w:top w:val="nil"/>
              <w:left w:val="nil"/>
              <w:bottom w:val="single" w:sz="4" w:space="0" w:color="auto"/>
              <w:right w:val="single" w:sz="4" w:space="0" w:color="auto"/>
            </w:tcBorders>
            <w:shd w:val="clear" w:color="auto" w:fill="auto"/>
            <w:vAlign w:val="center"/>
            <w:hideMark/>
          </w:tcPr>
          <w:p w14:paraId="03A39D94"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6E0F1C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EA97121"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566048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5C7E37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06D3566"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38A6719B"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4612232"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284" w:type="pct"/>
            <w:tcBorders>
              <w:top w:val="nil"/>
              <w:left w:val="nil"/>
              <w:bottom w:val="single" w:sz="4" w:space="0" w:color="auto"/>
              <w:right w:val="single" w:sz="4" w:space="0" w:color="auto"/>
            </w:tcBorders>
            <w:shd w:val="clear" w:color="auto" w:fill="auto"/>
            <w:vAlign w:val="center"/>
            <w:hideMark/>
          </w:tcPr>
          <w:p w14:paraId="7D69BEA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84" w:type="pct"/>
            <w:tcBorders>
              <w:top w:val="nil"/>
              <w:left w:val="nil"/>
              <w:bottom w:val="single" w:sz="4" w:space="0" w:color="auto"/>
              <w:right w:val="single" w:sz="4" w:space="0" w:color="auto"/>
            </w:tcBorders>
            <w:shd w:val="clear" w:color="auto" w:fill="auto"/>
            <w:vAlign w:val="center"/>
            <w:hideMark/>
          </w:tcPr>
          <w:p w14:paraId="5CC46C2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84" w:type="pct"/>
            <w:vAlign w:val="center"/>
            <w:hideMark/>
          </w:tcPr>
          <w:p w14:paraId="7676F441"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2EDB91CA"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1519FEB"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2370B711"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362BBF9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CO3</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476221CE" w14:textId="28BAA586"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Evaluate the jurisdiction and working of international criminal court and tribunals</w:t>
            </w:r>
          </w:p>
        </w:tc>
        <w:tc>
          <w:tcPr>
            <w:tcW w:w="233" w:type="pct"/>
            <w:tcBorders>
              <w:top w:val="nil"/>
              <w:left w:val="nil"/>
              <w:bottom w:val="single" w:sz="4" w:space="0" w:color="auto"/>
              <w:right w:val="single" w:sz="4" w:space="0" w:color="auto"/>
            </w:tcBorders>
            <w:shd w:val="clear" w:color="auto" w:fill="auto"/>
            <w:vAlign w:val="center"/>
            <w:hideMark/>
          </w:tcPr>
          <w:p w14:paraId="1AB7B1C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42C063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7F8686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FC9A57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5DC7CC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36AA9B0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4A0A4E1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0863579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662450B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84" w:type="pct"/>
            <w:tcBorders>
              <w:top w:val="nil"/>
              <w:left w:val="nil"/>
              <w:bottom w:val="single" w:sz="4" w:space="0" w:color="auto"/>
              <w:right w:val="single" w:sz="4" w:space="0" w:color="auto"/>
            </w:tcBorders>
            <w:shd w:val="clear" w:color="auto" w:fill="auto"/>
            <w:vAlign w:val="center"/>
            <w:hideMark/>
          </w:tcPr>
          <w:p w14:paraId="1A3A396E"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84" w:type="pct"/>
            <w:tcBorders>
              <w:top w:val="nil"/>
              <w:left w:val="nil"/>
              <w:bottom w:val="single" w:sz="4" w:space="0" w:color="auto"/>
              <w:right w:val="single" w:sz="4" w:space="0" w:color="auto"/>
            </w:tcBorders>
            <w:shd w:val="clear" w:color="auto" w:fill="auto"/>
            <w:vAlign w:val="center"/>
            <w:hideMark/>
          </w:tcPr>
          <w:p w14:paraId="46B9F179"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667197DB"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6A9CD0B7" w14:textId="77777777" w:rsidTr="004D5525">
        <w:trPr>
          <w:trHeight w:val="20"/>
        </w:trPr>
        <w:tc>
          <w:tcPr>
            <w:tcW w:w="384" w:type="pct"/>
            <w:vMerge/>
            <w:tcBorders>
              <w:top w:val="nil"/>
              <w:left w:val="single" w:sz="4" w:space="0" w:color="000000"/>
              <w:bottom w:val="single" w:sz="4" w:space="0" w:color="000000"/>
              <w:right w:val="single" w:sz="4" w:space="0" w:color="000000"/>
            </w:tcBorders>
            <w:vAlign w:val="center"/>
            <w:hideMark/>
          </w:tcPr>
          <w:p w14:paraId="3874B512"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647" w:type="pct"/>
            <w:vMerge/>
            <w:tcBorders>
              <w:top w:val="nil"/>
              <w:left w:val="single" w:sz="4" w:space="0" w:color="000000"/>
              <w:bottom w:val="single" w:sz="4" w:space="0" w:color="000000"/>
              <w:right w:val="single" w:sz="4" w:space="0" w:color="000000"/>
            </w:tcBorders>
            <w:vAlign w:val="center"/>
            <w:hideMark/>
          </w:tcPr>
          <w:p w14:paraId="70534057"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452" w:type="pct"/>
            <w:tcBorders>
              <w:top w:val="nil"/>
              <w:left w:val="nil"/>
              <w:bottom w:val="single" w:sz="4" w:space="0" w:color="000000"/>
              <w:right w:val="nil"/>
            </w:tcBorders>
            <w:shd w:val="clear" w:color="auto" w:fill="auto"/>
            <w:vAlign w:val="center"/>
            <w:hideMark/>
          </w:tcPr>
          <w:p w14:paraId="44D82A6A"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CO4</w:t>
            </w:r>
          </w:p>
        </w:tc>
        <w:tc>
          <w:tcPr>
            <w:tcW w:w="769" w:type="pct"/>
            <w:tcBorders>
              <w:top w:val="nil"/>
              <w:left w:val="single" w:sz="4" w:space="0" w:color="auto"/>
              <w:bottom w:val="single" w:sz="4" w:space="0" w:color="auto"/>
              <w:right w:val="single" w:sz="4" w:space="0" w:color="auto"/>
            </w:tcBorders>
            <w:shd w:val="clear" w:color="auto" w:fill="auto"/>
            <w:vAlign w:val="center"/>
            <w:hideMark/>
          </w:tcPr>
          <w:p w14:paraId="33DFF20F" w14:textId="77777777" w:rsidR="00F23E93" w:rsidRPr="00F609B9" w:rsidRDefault="00F23E93" w:rsidP="00F609B9">
            <w:pPr>
              <w:spacing w:after="0"/>
              <w:jc w:val="center"/>
              <w:rPr>
                <w:rFonts w:ascii="Arial Narrow" w:eastAsia="Times New Roman" w:hAnsi="Arial Narrow" w:cs="Calibri"/>
                <w:color w:val="000000"/>
                <w:sz w:val="24"/>
                <w:szCs w:val="24"/>
                <w:lang w:val="en-IN" w:eastAsia="en-IN"/>
              </w:rPr>
            </w:pPr>
            <w:r w:rsidRPr="00F609B9">
              <w:rPr>
                <w:rFonts w:ascii="Arial Narrow" w:eastAsia="Times New Roman" w:hAnsi="Arial Narrow" w:cs="Calibri"/>
                <w:color w:val="000000"/>
                <w:sz w:val="24"/>
                <w:szCs w:val="24"/>
                <w:lang w:val="en-IN" w:eastAsia="en-IN"/>
              </w:rPr>
              <w:t>Identify the actor for fixing criminal liability and responsibility of international crimes</w:t>
            </w:r>
          </w:p>
        </w:tc>
        <w:tc>
          <w:tcPr>
            <w:tcW w:w="233" w:type="pct"/>
            <w:tcBorders>
              <w:top w:val="nil"/>
              <w:left w:val="nil"/>
              <w:bottom w:val="single" w:sz="4" w:space="0" w:color="auto"/>
              <w:right w:val="single" w:sz="4" w:space="0" w:color="auto"/>
            </w:tcBorders>
            <w:shd w:val="clear" w:color="auto" w:fill="auto"/>
            <w:vAlign w:val="center"/>
            <w:hideMark/>
          </w:tcPr>
          <w:p w14:paraId="3156033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3</w:t>
            </w:r>
          </w:p>
        </w:tc>
        <w:tc>
          <w:tcPr>
            <w:tcW w:w="233" w:type="pct"/>
            <w:tcBorders>
              <w:top w:val="nil"/>
              <w:left w:val="nil"/>
              <w:bottom w:val="single" w:sz="4" w:space="0" w:color="auto"/>
              <w:right w:val="single" w:sz="4" w:space="0" w:color="auto"/>
            </w:tcBorders>
            <w:shd w:val="clear" w:color="auto" w:fill="auto"/>
            <w:vAlign w:val="center"/>
            <w:hideMark/>
          </w:tcPr>
          <w:p w14:paraId="4BC61FAF"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0ABA5A17"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2A1ECBD8"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A7EECB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724D159A"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2</w:t>
            </w:r>
          </w:p>
        </w:tc>
        <w:tc>
          <w:tcPr>
            <w:tcW w:w="233" w:type="pct"/>
            <w:tcBorders>
              <w:top w:val="nil"/>
              <w:left w:val="nil"/>
              <w:bottom w:val="single" w:sz="4" w:space="0" w:color="auto"/>
              <w:right w:val="single" w:sz="4" w:space="0" w:color="auto"/>
            </w:tcBorders>
            <w:shd w:val="clear" w:color="auto" w:fill="auto"/>
            <w:vAlign w:val="center"/>
            <w:hideMark/>
          </w:tcPr>
          <w:p w14:paraId="1242BA65"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24F57B80"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33" w:type="pct"/>
            <w:tcBorders>
              <w:top w:val="nil"/>
              <w:left w:val="nil"/>
              <w:bottom w:val="single" w:sz="4" w:space="0" w:color="auto"/>
              <w:right w:val="single" w:sz="4" w:space="0" w:color="auto"/>
            </w:tcBorders>
            <w:shd w:val="clear" w:color="auto" w:fill="auto"/>
            <w:vAlign w:val="center"/>
            <w:hideMark/>
          </w:tcPr>
          <w:p w14:paraId="788FA9EC"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84" w:type="pct"/>
            <w:tcBorders>
              <w:top w:val="nil"/>
              <w:left w:val="nil"/>
              <w:bottom w:val="single" w:sz="4" w:space="0" w:color="auto"/>
              <w:right w:val="single" w:sz="4" w:space="0" w:color="auto"/>
            </w:tcBorders>
            <w:shd w:val="clear" w:color="auto" w:fill="auto"/>
            <w:vAlign w:val="center"/>
            <w:hideMark/>
          </w:tcPr>
          <w:p w14:paraId="3A76CD6D"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1</w:t>
            </w:r>
          </w:p>
        </w:tc>
        <w:tc>
          <w:tcPr>
            <w:tcW w:w="284" w:type="pct"/>
            <w:tcBorders>
              <w:top w:val="nil"/>
              <w:left w:val="nil"/>
              <w:bottom w:val="single" w:sz="4" w:space="0" w:color="auto"/>
              <w:right w:val="single" w:sz="4" w:space="0" w:color="auto"/>
            </w:tcBorders>
            <w:shd w:val="clear" w:color="auto" w:fill="auto"/>
            <w:vAlign w:val="center"/>
            <w:hideMark/>
          </w:tcPr>
          <w:p w14:paraId="7AB3B0D3" w14:textId="77777777" w:rsidR="00F23E93" w:rsidRPr="00F609B9" w:rsidRDefault="00F23E93" w:rsidP="00F609B9">
            <w:pPr>
              <w:spacing w:after="0"/>
              <w:jc w:val="center"/>
              <w:rPr>
                <w:rFonts w:ascii="Arial Narrow" w:eastAsia="Times New Roman" w:hAnsi="Arial Narrow" w:cs="Arial"/>
                <w:color w:val="000000"/>
                <w:sz w:val="24"/>
                <w:szCs w:val="24"/>
                <w:lang w:val="en-IN" w:eastAsia="en-IN"/>
              </w:rPr>
            </w:pPr>
            <w:r w:rsidRPr="00F609B9">
              <w:rPr>
                <w:rFonts w:ascii="Arial Narrow" w:eastAsia="Times New Roman" w:hAnsi="Arial Narrow" w:cs="Arial"/>
                <w:color w:val="000000"/>
                <w:sz w:val="24"/>
                <w:szCs w:val="24"/>
                <w:lang w:eastAsia="en-IN"/>
              </w:rPr>
              <w:t>-</w:t>
            </w:r>
          </w:p>
        </w:tc>
        <w:tc>
          <w:tcPr>
            <w:tcW w:w="84" w:type="pct"/>
            <w:vAlign w:val="center"/>
            <w:hideMark/>
          </w:tcPr>
          <w:p w14:paraId="5A9393E0"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tr w:rsidR="00F23E93" w:rsidRPr="00F609B9" w14:paraId="2E687060" w14:textId="77777777" w:rsidTr="004D5525">
        <w:trPr>
          <w:trHeight w:val="20"/>
        </w:trPr>
        <w:tc>
          <w:tcPr>
            <w:tcW w:w="384" w:type="pct"/>
            <w:tcBorders>
              <w:top w:val="nil"/>
              <w:left w:val="single" w:sz="4" w:space="0" w:color="000000"/>
              <w:bottom w:val="single" w:sz="4" w:space="0" w:color="000000"/>
              <w:right w:val="single" w:sz="4" w:space="0" w:color="000000"/>
            </w:tcBorders>
            <w:shd w:val="clear" w:color="00B050" w:fill="00B050"/>
            <w:vAlign w:val="center"/>
            <w:hideMark/>
          </w:tcPr>
          <w:p w14:paraId="07EECF5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bookmarkStart w:id="6" w:name="_Hlk128944129"/>
            <w:r w:rsidRPr="00F609B9">
              <w:rPr>
                <w:rFonts w:ascii="Arial Narrow" w:eastAsia="Times New Roman" w:hAnsi="Arial Narrow" w:cs="Calibri"/>
                <w:b/>
                <w:bCs/>
                <w:color w:val="000000"/>
                <w:sz w:val="24"/>
                <w:szCs w:val="24"/>
                <w:lang w:val="en-IN" w:eastAsia="en-IN"/>
              </w:rPr>
              <w:t>Total</w:t>
            </w:r>
          </w:p>
        </w:tc>
        <w:tc>
          <w:tcPr>
            <w:tcW w:w="647" w:type="pct"/>
            <w:tcBorders>
              <w:top w:val="nil"/>
              <w:left w:val="nil"/>
              <w:bottom w:val="single" w:sz="4" w:space="0" w:color="000000"/>
              <w:right w:val="single" w:sz="4" w:space="0" w:color="000000"/>
            </w:tcBorders>
            <w:shd w:val="clear" w:color="00B050" w:fill="00B050"/>
            <w:vAlign w:val="center"/>
            <w:hideMark/>
          </w:tcPr>
          <w:p w14:paraId="6F95BAC2" w14:textId="7F020664"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452" w:type="pct"/>
            <w:tcBorders>
              <w:top w:val="nil"/>
              <w:left w:val="nil"/>
              <w:bottom w:val="single" w:sz="4" w:space="0" w:color="000000"/>
              <w:right w:val="single" w:sz="4" w:space="0" w:color="000000"/>
            </w:tcBorders>
            <w:shd w:val="clear" w:color="00B050" w:fill="00B050"/>
            <w:vAlign w:val="center"/>
            <w:hideMark/>
          </w:tcPr>
          <w:p w14:paraId="5E2AA979" w14:textId="0BBC3134"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p>
        </w:tc>
        <w:tc>
          <w:tcPr>
            <w:tcW w:w="769" w:type="pct"/>
            <w:tcBorders>
              <w:top w:val="nil"/>
              <w:left w:val="nil"/>
              <w:bottom w:val="single" w:sz="4" w:space="0" w:color="000000"/>
              <w:right w:val="single" w:sz="4" w:space="0" w:color="000000"/>
            </w:tcBorders>
            <w:shd w:val="clear" w:color="00B050" w:fill="00B050"/>
            <w:vAlign w:val="center"/>
            <w:hideMark/>
          </w:tcPr>
          <w:p w14:paraId="25B470AF" w14:textId="4DB84991" w:rsidR="00F23E93" w:rsidRPr="00F609B9" w:rsidRDefault="00F23E93" w:rsidP="00F609B9">
            <w:pPr>
              <w:spacing w:after="0"/>
              <w:jc w:val="center"/>
              <w:rPr>
                <w:rFonts w:ascii="Arial Narrow" w:eastAsia="Times New Roman" w:hAnsi="Arial Narrow" w:cs="Calibri"/>
                <w:color w:val="000000"/>
                <w:sz w:val="24"/>
                <w:szCs w:val="24"/>
                <w:lang w:val="en-IN" w:eastAsia="en-IN"/>
              </w:rPr>
            </w:pPr>
          </w:p>
        </w:tc>
        <w:tc>
          <w:tcPr>
            <w:tcW w:w="233" w:type="pct"/>
            <w:tcBorders>
              <w:top w:val="nil"/>
              <w:left w:val="nil"/>
              <w:bottom w:val="single" w:sz="4" w:space="0" w:color="000000"/>
              <w:right w:val="single" w:sz="4" w:space="0" w:color="000000"/>
            </w:tcBorders>
            <w:shd w:val="clear" w:color="00B050" w:fill="00B050"/>
            <w:vAlign w:val="center"/>
            <w:hideMark/>
          </w:tcPr>
          <w:p w14:paraId="1653A85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139</w:t>
            </w:r>
          </w:p>
        </w:tc>
        <w:tc>
          <w:tcPr>
            <w:tcW w:w="233" w:type="pct"/>
            <w:tcBorders>
              <w:top w:val="nil"/>
              <w:left w:val="nil"/>
              <w:bottom w:val="single" w:sz="4" w:space="0" w:color="000000"/>
              <w:right w:val="single" w:sz="4" w:space="0" w:color="000000"/>
            </w:tcBorders>
            <w:shd w:val="clear" w:color="00B050" w:fill="00B050"/>
            <w:vAlign w:val="center"/>
            <w:hideMark/>
          </w:tcPr>
          <w:p w14:paraId="226ED9DE"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105</w:t>
            </w:r>
          </w:p>
        </w:tc>
        <w:tc>
          <w:tcPr>
            <w:tcW w:w="233" w:type="pct"/>
            <w:tcBorders>
              <w:top w:val="nil"/>
              <w:left w:val="nil"/>
              <w:bottom w:val="single" w:sz="4" w:space="0" w:color="000000"/>
              <w:right w:val="single" w:sz="4" w:space="0" w:color="000000"/>
            </w:tcBorders>
            <w:shd w:val="clear" w:color="00B050" w:fill="00B050"/>
            <w:vAlign w:val="center"/>
            <w:hideMark/>
          </w:tcPr>
          <w:p w14:paraId="11A8EA9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116</w:t>
            </w:r>
          </w:p>
        </w:tc>
        <w:tc>
          <w:tcPr>
            <w:tcW w:w="233" w:type="pct"/>
            <w:tcBorders>
              <w:top w:val="nil"/>
              <w:left w:val="nil"/>
              <w:bottom w:val="single" w:sz="4" w:space="0" w:color="000000"/>
              <w:right w:val="single" w:sz="4" w:space="0" w:color="000000"/>
            </w:tcBorders>
            <w:shd w:val="clear" w:color="00B050" w:fill="00B050"/>
            <w:vAlign w:val="center"/>
            <w:hideMark/>
          </w:tcPr>
          <w:p w14:paraId="183BC37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116</w:t>
            </w:r>
          </w:p>
        </w:tc>
        <w:tc>
          <w:tcPr>
            <w:tcW w:w="233" w:type="pct"/>
            <w:tcBorders>
              <w:top w:val="nil"/>
              <w:left w:val="nil"/>
              <w:bottom w:val="single" w:sz="4" w:space="0" w:color="000000"/>
              <w:right w:val="single" w:sz="4" w:space="0" w:color="000000"/>
            </w:tcBorders>
            <w:shd w:val="clear" w:color="00B050" w:fill="00B050"/>
            <w:vAlign w:val="center"/>
            <w:hideMark/>
          </w:tcPr>
          <w:p w14:paraId="47C6CA07"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89</w:t>
            </w:r>
          </w:p>
        </w:tc>
        <w:tc>
          <w:tcPr>
            <w:tcW w:w="233" w:type="pct"/>
            <w:tcBorders>
              <w:top w:val="nil"/>
              <w:left w:val="nil"/>
              <w:bottom w:val="single" w:sz="4" w:space="0" w:color="000000"/>
              <w:right w:val="single" w:sz="4" w:space="0" w:color="000000"/>
            </w:tcBorders>
            <w:shd w:val="clear" w:color="00B050" w:fill="00B050"/>
            <w:vAlign w:val="center"/>
            <w:hideMark/>
          </w:tcPr>
          <w:p w14:paraId="30415CEA"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69</w:t>
            </w:r>
          </w:p>
        </w:tc>
        <w:tc>
          <w:tcPr>
            <w:tcW w:w="233" w:type="pct"/>
            <w:tcBorders>
              <w:top w:val="nil"/>
              <w:left w:val="nil"/>
              <w:bottom w:val="single" w:sz="4" w:space="0" w:color="000000"/>
              <w:right w:val="single" w:sz="4" w:space="0" w:color="000000"/>
            </w:tcBorders>
            <w:shd w:val="clear" w:color="00B050" w:fill="00B050"/>
            <w:vAlign w:val="center"/>
            <w:hideMark/>
          </w:tcPr>
          <w:p w14:paraId="569645D6"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20</w:t>
            </w:r>
          </w:p>
        </w:tc>
        <w:tc>
          <w:tcPr>
            <w:tcW w:w="233" w:type="pct"/>
            <w:tcBorders>
              <w:top w:val="nil"/>
              <w:left w:val="nil"/>
              <w:bottom w:val="single" w:sz="4" w:space="0" w:color="000000"/>
              <w:right w:val="single" w:sz="4" w:space="0" w:color="000000"/>
            </w:tcBorders>
            <w:shd w:val="clear" w:color="00B050" w:fill="00B050"/>
            <w:vAlign w:val="center"/>
            <w:hideMark/>
          </w:tcPr>
          <w:p w14:paraId="5E0211DC"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40</w:t>
            </w:r>
          </w:p>
        </w:tc>
        <w:tc>
          <w:tcPr>
            <w:tcW w:w="233" w:type="pct"/>
            <w:tcBorders>
              <w:top w:val="nil"/>
              <w:left w:val="nil"/>
              <w:bottom w:val="single" w:sz="4" w:space="0" w:color="000000"/>
              <w:right w:val="single" w:sz="4" w:space="0" w:color="000000"/>
            </w:tcBorders>
            <w:shd w:val="clear" w:color="00B050" w:fill="00B050"/>
            <w:vAlign w:val="center"/>
            <w:hideMark/>
          </w:tcPr>
          <w:p w14:paraId="10740D13"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70</w:t>
            </w:r>
          </w:p>
        </w:tc>
        <w:tc>
          <w:tcPr>
            <w:tcW w:w="284" w:type="pct"/>
            <w:tcBorders>
              <w:top w:val="nil"/>
              <w:left w:val="nil"/>
              <w:bottom w:val="single" w:sz="4" w:space="0" w:color="000000"/>
              <w:right w:val="single" w:sz="4" w:space="0" w:color="000000"/>
            </w:tcBorders>
            <w:shd w:val="clear" w:color="00B050" w:fill="00B050"/>
            <w:vAlign w:val="center"/>
            <w:hideMark/>
          </w:tcPr>
          <w:p w14:paraId="4F2657CF"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82</w:t>
            </w:r>
          </w:p>
        </w:tc>
        <w:tc>
          <w:tcPr>
            <w:tcW w:w="284" w:type="pct"/>
            <w:tcBorders>
              <w:top w:val="nil"/>
              <w:left w:val="nil"/>
              <w:bottom w:val="single" w:sz="4" w:space="0" w:color="000000"/>
              <w:right w:val="single" w:sz="4" w:space="0" w:color="000000"/>
            </w:tcBorders>
            <w:shd w:val="clear" w:color="00B050" w:fill="00B050"/>
            <w:vAlign w:val="center"/>
            <w:hideMark/>
          </w:tcPr>
          <w:p w14:paraId="0D038C19" w14:textId="77777777" w:rsidR="00F23E93" w:rsidRPr="00F609B9" w:rsidRDefault="00F23E93" w:rsidP="00F609B9">
            <w:pPr>
              <w:spacing w:after="0"/>
              <w:jc w:val="center"/>
              <w:rPr>
                <w:rFonts w:ascii="Arial Narrow" w:eastAsia="Times New Roman" w:hAnsi="Arial Narrow" w:cs="Calibri"/>
                <w:b/>
                <w:bCs/>
                <w:color w:val="000000"/>
                <w:sz w:val="24"/>
                <w:szCs w:val="24"/>
                <w:lang w:val="en-IN" w:eastAsia="en-IN"/>
              </w:rPr>
            </w:pPr>
            <w:r w:rsidRPr="00F609B9">
              <w:rPr>
                <w:rFonts w:ascii="Arial Narrow" w:eastAsia="Times New Roman" w:hAnsi="Arial Narrow" w:cs="Calibri"/>
                <w:b/>
                <w:bCs/>
                <w:color w:val="000000"/>
                <w:sz w:val="24"/>
                <w:szCs w:val="24"/>
                <w:lang w:val="en-IN" w:eastAsia="en-IN"/>
              </w:rPr>
              <w:t>77</w:t>
            </w:r>
          </w:p>
        </w:tc>
        <w:tc>
          <w:tcPr>
            <w:tcW w:w="84" w:type="pct"/>
            <w:vAlign w:val="center"/>
            <w:hideMark/>
          </w:tcPr>
          <w:p w14:paraId="5C226423" w14:textId="77777777" w:rsidR="00F23E93" w:rsidRPr="00F609B9" w:rsidRDefault="00F23E93" w:rsidP="00F609B9">
            <w:pPr>
              <w:spacing w:after="0"/>
              <w:jc w:val="center"/>
              <w:rPr>
                <w:rFonts w:ascii="Arial Narrow" w:eastAsia="Times New Roman" w:hAnsi="Arial Narrow" w:cs="Times New Roman"/>
                <w:sz w:val="24"/>
                <w:szCs w:val="24"/>
                <w:lang w:val="en-IN" w:eastAsia="en-IN"/>
              </w:rPr>
            </w:pPr>
          </w:p>
        </w:tc>
      </w:tr>
      <w:bookmarkEnd w:id="5"/>
      <w:bookmarkEnd w:id="6"/>
    </w:tbl>
    <w:p w14:paraId="194CA249" w14:textId="77777777" w:rsidR="00F23E93" w:rsidRPr="002B01CB" w:rsidRDefault="00F23E93" w:rsidP="008746DC">
      <w:pPr>
        <w:spacing w:after="0"/>
        <w:rPr>
          <w:rFonts w:ascii="Arial Narrow" w:hAnsi="Arial Narrow" w:cs="Times New Roman"/>
          <w:sz w:val="24"/>
          <w:szCs w:val="24"/>
        </w:rPr>
      </w:pPr>
    </w:p>
    <w:sectPr w:rsidR="00F23E93" w:rsidRPr="002B01CB" w:rsidSect="009241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imesNewRomanPSMT">
    <w:altName w:val="MS Mincho"/>
    <w:panose1 w:val="020B0604020202020204"/>
    <w:charset w:val="80"/>
    <w:family w:val="auto"/>
    <w:notTrueType/>
    <w:pitch w:val="default"/>
    <w:sig w:usb0="00000001" w:usb1="08070000" w:usb2="00000010" w:usb3="00000000" w:csb0="00020000" w:csb1="00000000"/>
  </w:font>
  <w:font w:name="Droid Sans Fallback">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1EDF24"/>
    <w:multiLevelType w:val="hybridMultilevel"/>
    <w:tmpl w:val="5E1AA2D0"/>
    <w:lvl w:ilvl="0" w:tplc="822E98B0">
      <w:start w:val="1"/>
      <w:numFmt w:val="lowerLetter"/>
      <w:lvlText w:val="%1."/>
      <w:lvlJc w:val="left"/>
      <w:rPr>
        <w:rFonts w:ascii="Arial Narrow" w:eastAsiaTheme="minorHAnsi" w:hAnsi="Arial Narrow"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1D59D7"/>
    <w:multiLevelType w:val="hybridMultilevel"/>
    <w:tmpl w:val="E8303574"/>
    <w:lvl w:ilvl="0" w:tplc="F782C448">
      <w:start w:val="1"/>
      <w:numFmt w:val="lowerLetter"/>
      <w:lvlText w:val="%1."/>
      <w:lvlJc w:val="left"/>
      <w:rPr>
        <w:rFonts w:ascii="Arial Narrow" w:eastAsiaTheme="minorHAnsi" w:hAnsi="Arial Narrow"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14CD7"/>
    <w:multiLevelType w:val="hybridMultilevel"/>
    <w:tmpl w:val="6B74C1F4"/>
    <w:lvl w:ilvl="0" w:tplc="4EA47720">
      <w:start w:val="1"/>
      <w:numFmt w:val="decimal"/>
      <w:lvlText w:val="%1."/>
      <w:lvlJc w:val="left"/>
      <w:pPr>
        <w:ind w:left="360" w:hanging="360"/>
      </w:pPr>
      <w:rPr>
        <w:rFonts w:ascii="Arial Narrow" w:hAnsi="Arial Narrow"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4B59DA"/>
    <w:multiLevelType w:val="hybridMultilevel"/>
    <w:tmpl w:val="FCDC1034"/>
    <w:lvl w:ilvl="0" w:tplc="0D7241CC">
      <w:start w:val="1"/>
      <w:numFmt w:val="lowerLetter"/>
      <w:lvlText w:val="%1."/>
      <w:lvlJc w:val="left"/>
      <w:pPr>
        <w:ind w:left="720" w:hanging="360"/>
      </w:pPr>
      <w:rPr>
        <w:rFonts w:ascii="Arial Narrow" w:eastAsiaTheme="minorHAnsi"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AB5522"/>
    <w:multiLevelType w:val="hybridMultilevel"/>
    <w:tmpl w:val="33828FD0"/>
    <w:lvl w:ilvl="0" w:tplc="A90CC8D0">
      <w:start w:val="1"/>
      <w:numFmt w:val="lowerLetter"/>
      <w:lvlText w:val="%1."/>
      <w:lvlJc w:val="left"/>
      <w:pPr>
        <w:ind w:left="360" w:hanging="360"/>
      </w:pPr>
      <w:rPr>
        <w:rFonts w:ascii="Arial Narrow" w:eastAsiaTheme="minorEastAsia" w:hAnsi="Arial Narrow"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6C2C0F"/>
    <w:multiLevelType w:val="hybridMultilevel"/>
    <w:tmpl w:val="85408D6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0180280F"/>
    <w:multiLevelType w:val="hybridMultilevel"/>
    <w:tmpl w:val="E90E4FAC"/>
    <w:lvl w:ilvl="0" w:tplc="0406D41E">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25061D5"/>
    <w:multiLevelType w:val="hybridMultilevel"/>
    <w:tmpl w:val="EFB80D0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2925A75"/>
    <w:multiLevelType w:val="hybridMultilevel"/>
    <w:tmpl w:val="C5BA1B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4DA48A5"/>
    <w:multiLevelType w:val="hybridMultilevel"/>
    <w:tmpl w:val="3C224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0518099A"/>
    <w:multiLevelType w:val="hybridMultilevel"/>
    <w:tmpl w:val="7DDE1F16"/>
    <w:lvl w:ilvl="0" w:tplc="0032EBCA">
      <w:start w:val="1"/>
      <w:numFmt w:val="decimal"/>
      <w:lvlText w:val="%1."/>
      <w:lvlJc w:val="left"/>
      <w:pPr>
        <w:ind w:left="360" w:hanging="360"/>
      </w:pPr>
      <w:rPr>
        <w:rFonts w:ascii="Arial Narrow" w:hAnsi="Arial Narrow"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D93941"/>
    <w:multiLevelType w:val="multilevel"/>
    <w:tmpl w:val="7262B6B4"/>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133D16"/>
    <w:multiLevelType w:val="hybridMultilevel"/>
    <w:tmpl w:val="33BABD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0090019">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3138E3"/>
    <w:multiLevelType w:val="hybridMultilevel"/>
    <w:tmpl w:val="57363C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0A6C6FF7"/>
    <w:multiLevelType w:val="hybridMultilevel"/>
    <w:tmpl w:val="3E6298AA"/>
    <w:lvl w:ilvl="0" w:tplc="4009001B">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0A964A5A"/>
    <w:multiLevelType w:val="hybridMultilevel"/>
    <w:tmpl w:val="1C8CAB1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11795"/>
    <w:multiLevelType w:val="hybridMultilevel"/>
    <w:tmpl w:val="D11A5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F72FF9"/>
    <w:multiLevelType w:val="hybridMultilevel"/>
    <w:tmpl w:val="F274E96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D577540"/>
    <w:multiLevelType w:val="hybridMultilevel"/>
    <w:tmpl w:val="84EA85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E05169A"/>
    <w:multiLevelType w:val="hybridMultilevel"/>
    <w:tmpl w:val="6A0CDBAC"/>
    <w:lvl w:ilvl="0" w:tplc="8102BA28">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E383BF4"/>
    <w:multiLevelType w:val="hybridMultilevel"/>
    <w:tmpl w:val="0D445A04"/>
    <w:lvl w:ilvl="0" w:tplc="DC5AE612">
      <w:start w:val="1"/>
      <w:numFmt w:val="lowerLetter"/>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0EF32D99"/>
    <w:multiLevelType w:val="hybridMultilevel"/>
    <w:tmpl w:val="1168326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0681406"/>
    <w:multiLevelType w:val="hybridMultilevel"/>
    <w:tmpl w:val="6B6439F0"/>
    <w:lvl w:ilvl="0" w:tplc="36FCF18A">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137ABF"/>
    <w:multiLevelType w:val="multilevel"/>
    <w:tmpl w:val="47B091EA"/>
    <w:lvl w:ilvl="0">
      <w:start w:val="1"/>
      <w:numFmt w:val="lowerLetter"/>
      <w:lvlText w:val="%1."/>
      <w:lvlJc w:val="left"/>
      <w:pPr>
        <w:ind w:left="360" w:hanging="360"/>
      </w:pPr>
      <w:rPr>
        <w:rFonts w:ascii="Arial Narrow" w:eastAsia="Times New Roman" w:hAnsi="Arial Narrow" w:cs="Times New Roman" w:hint="default"/>
      </w:rPr>
    </w:lvl>
    <w:lvl w:ilvl="1">
      <w:start w:val="1"/>
      <w:numFmt w:val="lowerLetter"/>
      <w:lvlText w:val="%2."/>
      <w:lvlJc w:val="left"/>
      <w:pPr>
        <w:ind w:left="360" w:hanging="360"/>
      </w:pPr>
    </w:lvl>
    <w:lvl w:ilvl="2">
      <w:start w:val="1"/>
      <w:numFmt w:val="lowerLetter"/>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150226C1"/>
    <w:multiLevelType w:val="hybridMultilevel"/>
    <w:tmpl w:val="E8CC94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431773"/>
    <w:multiLevelType w:val="hybridMultilevel"/>
    <w:tmpl w:val="89608B2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1772194B"/>
    <w:multiLevelType w:val="hybridMultilevel"/>
    <w:tmpl w:val="30A8E87C"/>
    <w:lvl w:ilvl="0" w:tplc="29EA4C40">
      <w:start w:val="1"/>
      <w:numFmt w:val="lowerLetter"/>
      <w:lvlText w:val="%1."/>
      <w:lvlJc w:val="left"/>
      <w:pPr>
        <w:ind w:left="360" w:hanging="360"/>
      </w:pPr>
      <w:rPr>
        <w:rFonts w:ascii="Arial Narrow" w:eastAsiaTheme="minorEastAsia" w:hAnsi="Arial Narrow"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40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8484A68"/>
    <w:multiLevelType w:val="hybridMultilevel"/>
    <w:tmpl w:val="8CB6B294"/>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196D13E6"/>
    <w:multiLevelType w:val="hybridMultilevel"/>
    <w:tmpl w:val="866091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A0A1538"/>
    <w:multiLevelType w:val="hybridMultilevel"/>
    <w:tmpl w:val="EBAE162A"/>
    <w:lvl w:ilvl="0" w:tplc="4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A973BDA"/>
    <w:multiLevelType w:val="hybridMultilevel"/>
    <w:tmpl w:val="D36EA68A"/>
    <w:lvl w:ilvl="0" w:tplc="14C07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B8D2FB7"/>
    <w:multiLevelType w:val="hybridMultilevel"/>
    <w:tmpl w:val="CCEE3B16"/>
    <w:lvl w:ilvl="0" w:tplc="0F3A971E">
      <w:start w:val="1"/>
      <w:numFmt w:val="lowerLetter"/>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C1A3958"/>
    <w:multiLevelType w:val="hybridMultilevel"/>
    <w:tmpl w:val="3B8CD79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DA274C8"/>
    <w:multiLevelType w:val="hybridMultilevel"/>
    <w:tmpl w:val="C65E8FC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1E9572AA"/>
    <w:multiLevelType w:val="hybridMultilevel"/>
    <w:tmpl w:val="C1905648"/>
    <w:lvl w:ilvl="0" w:tplc="412A76E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5" w15:restartNumberingAfterBreak="0">
    <w:nsid w:val="22583AF4"/>
    <w:multiLevelType w:val="hybridMultilevel"/>
    <w:tmpl w:val="C12C45A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485408B"/>
    <w:multiLevelType w:val="hybridMultilevel"/>
    <w:tmpl w:val="9BD256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59575B4"/>
    <w:multiLevelType w:val="hybridMultilevel"/>
    <w:tmpl w:val="A0B863E8"/>
    <w:lvl w:ilvl="0" w:tplc="4009000F">
      <w:start w:val="1"/>
      <w:numFmt w:val="decimal"/>
      <w:lvlText w:val="%1."/>
      <w:lvlJc w:val="left"/>
      <w:pPr>
        <w:ind w:left="121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6E56C1E"/>
    <w:multiLevelType w:val="hybridMultilevel"/>
    <w:tmpl w:val="635670C0"/>
    <w:lvl w:ilvl="0" w:tplc="D5604858">
      <w:start w:val="1"/>
      <w:numFmt w:val="lowerLetter"/>
      <w:lvlText w:val="%1."/>
      <w:lvlJc w:val="left"/>
      <w:pPr>
        <w:ind w:left="720" w:hanging="360"/>
      </w:pPr>
      <w:rPr>
        <w:rFonts w:ascii="Arial Narrow" w:eastAsia="Times New Roman" w:hAnsi="Arial Narrow" w:cs="Times New Roman" w:hint="default"/>
        <w:w w:val="102"/>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BA2490"/>
    <w:multiLevelType w:val="multilevel"/>
    <w:tmpl w:val="E2764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8FB55A8"/>
    <w:multiLevelType w:val="hybridMultilevel"/>
    <w:tmpl w:val="B630D2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A2763BB"/>
    <w:multiLevelType w:val="hybridMultilevel"/>
    <w:tmpl w:val="6B66A9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009001B">
      <w:start w:val="1"/>
      <w:numFmt w:val="lowerRoman"/>
      <w:lvlText w:val="%4."/>
      <w:lvlJc w:val="right"/>
      <w:pPr>
        <w:ind w:left="10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C7C5A23"/>
    <w:multiLevelType w:val="hybridMultilevel"/>
    <w:tmpl w:val="436C0F5C"/>
    <w:lvl w:ilvl="0" w:tplc="A4062ACC">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2E9E1E58"/>
    <w:multiLevelType w:val="hybridMultilevel"/>
    <w:tmpl w:val="978A2B3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30782476"/>
    <w:multiLevelType w:val="hybridMultilevel"/>
    <w:tmpl w:val="8CB6B294"/>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32535F0C"/>
    <w:multiLevelType w:val="hybridMultilevel"/>
    <w:tmpl w:val="4864BC54"/>
    <w:lvl w:ilvl="0" w:tplc="0406D41E">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3364F83"/>
    <w:multiLevelType w:val="hybridMultilevel"/>
    <w:tmpl w:val="24DC74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36D08CA"/>
    <w:multiLevelType w:val="hybridMultilevel"/>
    <w:tmpl w:val="CF3499C8"/>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57A38E5"/>
    <w:multiLevelType w:val="multilevel"/>
    <w:tmpl w:val="BF92C79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5D2034B"/>
    <w:multiLevelType w:val="hybridMultilevel"/>
    <w:tmpl w:val="11728C16"/>
    <w:lvl w:ilvl="0" w:tplc="0406D41E">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AF87C65"/>
    <w:multiLevelType w:val="hybridMultilevel"/>
    <w:tmpl w:val="0A282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3B9864B6"/>
    <w:multiLevelType w:val="hybridMultilevel"/>
    <w:tmpl w:val="C430FB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BA725D8"/>
    <w:multiLevelType w:val="hybridMultilevel"/>
    <w:tmpl w:val="75FCC030"/>
    <w:lvl w:ilvl="0" w:tplc="8A740B0E">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DC31BFD"/>
    <w:multiLevelType w:val="multilevel"/>
    <w:tmpl w:val="671647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DFE70F9"/>
    <w:multiLevelType w:val="multilevel"/>
    <w:tmpl w:val="92323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3E741C02"/>
    <w:multiLevelType w:val="hybridMultilevel"/>
    <w:tmpl w:val="68A4E9EE"/>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15:restartNumberingAfterBreak="0">
    <w:nsid w:val="40C506CA"/>
    <w:multiLevelType w:val="hybridMultilevel"/>
    <w:tmpl w:val="0A7EC2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0ED16E5"/>
    <w:multiLevelType w:val="hybridMultilevel"/>
    <w:tmpl w:val="08F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1A4A54"/>
    <w:multiLevelType w:val="hybridMultilevel"/>
    <w:tmpl w:val="3FEEF428"/>
    <w:lvl w:ilvl="0" w:tplc="F3326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B1588"/>
    <w:multiLevelType w:val="hybridMultilevel"/>
    <w:tmpl w:val="6BBECF6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0" w15:restartNumberingAfterBreak="0">
    <w:nsid w:val="439E3905"/>
    <w:multiLevelType w:val="hybridMultilevel"/>
    <w:tmpl w:val="449EF114"/>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C80BF0"/>
    <w:multiLevelType w:val="hybridMultilevel"/>
    <w:tmpl w:val="42E227AA"/>
    <w:lvl w:ilvl="0" w:tplc="982EA36E">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2" w15:restartNumberingAfterBreak="0">
    <w:nsid w:val="43F55A9F"/>
    <w:multiLevelType w:val="hybridMultilevel"/>
    <w:tmpl w:val="94449A5A"/>
    <w:lvl w:ilvl="0" w:tplc="FFFFFFFF">
      <w:start w:val="1"/>
      <w:numFmt w:val="lowerLetter"/>
      <w:lvlText w:val="%1."/>
      <w:lvlJc w:val="left"/>
      <w:pPr>
        <w:ind w:left="360" w:hanging="360"/>
      </w:pPr>
      <w:rPr>
        <w:rFonts w:ascii="Arial Narrow" w:eastAsiaTheme="minorEastAsia" w:hAnsi="Arial Narrow" w:cstheme="minorBid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40090019">
      <w:start w:val="1"/>
      <w:numFmt w:val="lowerLetter"/>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54404C4"/>
    <w:multiLevelType w:val="hybridMultilevel"/>
    <w:tmpl w:val="416068D2"/>
    <w:lvl w:ilvl="0" w:tplc="41F49894">
      <w:start w:val="1"/>
      <w:numFmt w:val="lowerLetter"/>
      <w:lvlText w:val="%1."/>
      <w:lvlJc w:val="left"/>
      <w:pPr>
        <w:ind w:left="341" w:hanging="341"/>
      </w:pPr>
      <w:rPr>
        <w:rFonts w:ascii="Times New Roman" w:eastAsiaTheme="minorEastAsia" w:hAnsi="Times New Roman" w:cs="Times New Roman" w:hint="default"/>
        <w:w w:val="102"/>
        <w:sz w:val="24"/>
        <w:szCs w:val="24"/>
      </w:rPr>
    </w:lvl>
    <w:lvl w:ilvl="1" w:tplc="B790928E">
      <w:numFmt w:val="bullet"/>
      <w:lvlText w:val="•"/>
      <w:lvlJc w:val="left"/>
      <w:pPr>
        <w:ind w:left="1202" w:hanging="341"/>
      </w:pPr>
      <w:rPr>
        <w:rFonts w:hint="default"/>
      </w:rPr>
    </w:lvl>
    <w:lvl w:ilvl="2" w:tplc="B60A192A">
      <w:numFmt w:val="bullet"/>
      <w:lvlText w:val="•"/>
      <w:lvlJc w:val="left"/>
      <w:pPr>
        <w:ind w:left="2072" w:hanging="341"/>
      </w:pPr>
      <w:rPr>
        <w:rFonts w:hint="default"/>
      </w:rPr>
    </w:lvl>
    <w:lvl w:ilvl="3" w:tplc="B0E24516">
      <w:numFmt w:val="bullet"/>
      <w:lvlText w:val="•"/>
      <w:lvlJc w:val="left"/>
      <w:pPr>
        <w:ind w:left="2942" w:hanging="341"/>
      </w:pPr>
      <w:rPr>
        <w:rFonts w:hint="default"/>
      </w:rPr>
    </w:lvl>
    <w:lvl w:ilvl="4" w:tplc="CE7ABEBC">
      <w:numFmt w:val="bullet"/>
      <w:lvlText w:val="•"/>
      <w:lvlJc w:val="left"/>
      <w:pPr>
        <w:ind w:left="3812" w:hanging="341"/>
      </w:pPr>
      <w:rPr>
        <w:rFonts w:hint="default"/>
      </w:rPr>
    </w:lvl>
    <w:lvl w:ilvl="5" w:tplc="B964E994">
      <w:numFmt w:val="bullet"/>
      <w:lvlText w:val="•"/>
      <w:lvlJc w:val="left"/>
      <w:pPr>
        <w:ind w:left="4682" w:hanging="341"/>
      </w:pPr>
      <w:rPr>
        <w:rFonts w:hint="default"/>
      </w:rPr>
    </w:lvl>
    <w:lvl w:ilvl="6" w:tplc="625CF8EC">
      <w:numFmt w:val="bullet"/>
      <w:lvlText w:val="•"/>
      <w:lvlJc w:val="left"/>
      <w:pPr>
        <w:ind w:left="5552" w:hanging="341"/>
      </w:pPr>
      <w:rPr>
        <w:rFonts w:hint="default"/>
      </w:rPr>
    </w:lvl>
    <w:lvl w:ilvl="7" w:tplc="37262420">
      <w:numFmt w:val="bullet"/>
      <w:lvlText w:val="•"/>
      <w:lvlJc w:val="left"/>
      <w:pPr>
        <w:ind w:left="6422" w:hanging="341"/>
      </w:pPr>
      <w:rPr>
        <w:rFonts w:hint="default"/>
      </w:rPr>
    </w:lvl>
    <w:lvl w:ilvl="8" w:tplc="2E7EF026">
      <w:numFmt w:val="bullet"/>
      <w:lvlText w:val="•"/>
      <w:lvlJc w:val="left"/>
      <w:pPr>
        <w:ind w:left="7292" w:hanging="341"/>
      </w:pPr>
      <w:rPr>
        <w:rFonts w:hint="default"/>
      </w:rPr>
    </w:lvl>
  </w:abstractNum>
  <w:abstractNum w:abstractNumId="64" w15:restartNumberingAfterBreak="0">
    <w:nsid w:val="456614F0"/>
    <w:multiLevelType w:val="hybridMultilevel"/>
    <w:tmpl w:val="865CDD9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74A165B"/>
    <w:multiLevelType w:val="hybridMultilevel"/>
    <w:tmpl w:val="665427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49003807"/>
    <w:multiLevelType w:val="hybridMultilevel"/>
    <w:tmpl w:val="E354C51C"/>
    <w:lvl w:ilvl="0" w:tplc="5E36A164">
      <w:start w:val="1"/>
      <w:numFmt w:val="lowerLetter"/>
      <w:lvlText w:val="%1."/>
      <w:lvlJc w:val="left"/>
      <w:pPr>
        <w:ind w:left="360" w:hanging="360"/>
      </w:pPr>
      <w:rPr>
        <w:rFonts w:ascii="Arial Narrow" w:eastAsiaTheme="minorEastAsia" w:hAnsi="Arial Narro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97C665D"/>
    <w:multiLevelType w:val="multilevel"/>
    <w:tmpl w:val="B358D3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A060BE4"/>
    <w:multiLevelType w:val="hybridMultilevel"/>
    <w:tmpl w:val="B434B0F6"/>
    <w:lvl w:ilvl="0" w:tplc="409C1C82">
      <w:start w:val="1"/>
      <w:numFmt w:val="lowerLetter"/>
      <w:lvlText w:val="%1."/>
      <w:lvlJc w:val="left"/>
      <w:pPr>
        <w:ind w:left="360" w:hanging="360"/>
      </w:pPr>
      <w:rPr>
        <w:rFonts w:ascii="Arial Narrow" w:eastAsiaTheme="minorEastAsia" w:hAnsi="Arial Narrow" w:cs="Times New Roman" w:hint="default"/>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A393A98"/>
    <w:multiLevelType w:val="hybridMultilevel"/>
    <w:tmpl w:val="336068F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AA85276"/>
    <w:multiLevelType w:val="hybridMultilevel"/>
    <w:tmpl w:val="16C83CF8"/>
    <w:lvl w:ilvl="0" w:tplc="04090019">
      <w:start w:val="1"/>
      <w:numFmt w:val="lowerLetter"/>
      <w:lvlText w:val="%1."/>
      <w:lvlJc w:val="left"/>
      <w:pPr>
        <w:ind w:left="720" w:hanging="360"/>
      </w:pPr>
    </w:lvl>
    <w:lvl w:ilvl="1" w:tplc="4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FB5545"/>
    <w:multiLevelType w:val="hybridMultilevel"/>
    <w:tmpl w:val="7FBAA90E"/>
    <w:lvl w:ilvl="0" w:tplc="40090019">
      <w:start w:val="1"/>
      <w:numFmt w:val="lowerLetter"/>
      <w:lvlText w:val="%1."/>
      <w:lvlJc w:val="left"/>
      <w:pPr>
        <w:ind w:left="360" w:hanging="360"/>
      </w:pPr>
      <w:rPr>
        <w:rFonts w:hint="default"/>
      </w:rPr>
    </w:lvl>
    <w:lvl w:ilvl="1" w:tplc="40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27142E"/>
    <w:multiLevelType w:val="hybridMultilevel"/>
    <w:tmpl w:val="2EE45C48"/>
    <w:lvl w:ilvl="0" w:tplc="4009001B">
      <w:start w:val="1"/>
      <w:numFmt w:val="lowerRoman"/>
      <w:lvlText w:val="%1."/>
      <w:lvlJc w:val="righ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DBF4C3D"/>
    <w:multiLevelType w:val="hybridMultilevel"/>
    <w:tmpl w:val="A8601A84"/>
    <w:lvl w:ilvl="0" w:tplc="92847D4E">
      <w:start w:val="1"/>
      <w:numFmt w:val="lowerLetter"/>
      <w:lvlText w:val="%1."/>
      <w:lvlJc w:val="left"/>
      <w:pPr>
        <w:ind w:left="341" w:hanging="341"/>
      </w:pPr>
      <w:rPr>
        <w:rFonts w:ascii="Arial Narrow" w:eastAsia="Times New Roman" w:hAnsi="Arial Narrow" w:cs="Times New Roman" w:hint="default"/>
        <w:w w:val="102"/>
        <w:sz w:val="22"/>
        <w:szCs w:val="22"/>
      </w:rPr>
    </w:lvl>
    <w:lvl w:ilvl="1" w:tplc="B790928E">
      <w:numFmt w:val="bullet"/>
      <w:lvlText w:val="•"/>
      <w:lvlJc w:val="left"/>
      <w:pPr>
        <w:ind w:left="1202" w:hanging="341"/>
      </w:pPr>
      <w:rPr>
        <w:rFonts w:hint="default"/>
      </w:rPr>
    </w:lvl>
    <w:lvl w:ilvl="2" w:tplc="B60A192A">
      <w:numFmt w:val="bullet"/>
      <w:lvlText w:val="•"/>
      <w:lvlJc w:val="left"/>
      <w:pPr>
        <w:ind w:left="2072" w:hanging="341"/>
      </w:pPr>
      <w:rPr>
        <w:rFonts w:hint="default"/>
      </w:rPr>
    </w:lvl>
    <w:lvl w:ilvl="3" w:tplc="B0E24516">
      <w:numFmt w:val="bullet"/>
      <w:lvlText w:val="•"/>
      <w:lvlJc w:val="left"/>
      <w:pPr>
        <w:ind w:left="2942" w:hanging="341"/>
      </w:pPr>
      <w:rPr>
        <w:rFonts w:hint="default"/>
      </w:rPr>
    </w:lvl>
    <w:lvl w:ilvl="4" w:tplc="CE7ABEBC">
      <w:numFmt w:val="bullet"/>
      <w:lvlText w:val="•"/>
      <w:lvlJc w:val="left"/>
      <w:pPr>
        <w:ind w:left="3812" w:hanging="341"/>
      </w:pPr>
      <w:rPr>
        <w:rFonts w:hint="default"/>
      </w:rPr>
    </w:lvl>
    <w:lvl w:ilvl="5" w:tplc="B964E994">
      <w:numFmt w:val="bullet"/>
      <w:lvlText w:val="•"/>
      <w:lvlJc w:val="left"/>
      <w:pPr>
        <w:ind w:left="4682" w:hanging="341"/>
      </w:pPr>
      <w:rPr>
        <w:rFonts w:hint="default"/>
      </w:rPr>
    </w:lvl>
    <w:lvl w:ilvl="6" w:tplc="625CF8EC">
      <w:numFmt w:val="bullet"/>
      <w:lvlText w:val="•"/>
      <w:lvlJc w:val="left"/>
      <w:pPr>
        <w:ind w:left="5552" w:hanging="341"/>
      </w:pPr>
      <w:rPr>
        <w:rFonts w:hint="default"/>
      </w:rPr>
    </w:lvl>
    <w:lvl w:ilvl="7" w:tplc="37262420">
      <w:numFmt w:val="bullet"/>
      <w:lvlText w:val="•"/>
      <w:lvlJc w:val="left"/>
      <w:pPr>
        <w:ind w:left="6422" w:hanging="341"/>
      </w:pPr>
      <w:rPr>
        <w:rFonts w:hint="default"/>
      </w:rPr>
    </w:lvl>
    <w:lvl w:ilvl="8" w:tplc="2E7EF026">
      <w:numFmt w:val="bullet"/>
      <w:lvlText w:val="•"/>
      <w:lvlJc w:val="left"/>
      <w:pPr>
        <w:ind w:left="7292" w:hanging="341"/>
      </w:pPr>
      <w:rPr>
        <w:rFonts w:hint="default"/>
      </w:rPr>
    </w:lvl>
  </w:abstractNum>
  <w:abstractNum w:abstractNumId="74" w15:restartNumberingAfterBreak="0">
    <w:nsid w:val="4F26298F"/>
    <w:multiLevelType w:val="hybridMultilevel"/>
    <w:tmpl w:val="11A2C16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926018"/>
    <w:multiLevelType w:val="hybridMultilevel"/>
    <w:tmpl w:val="FA6A3E82"/>
    <w:lvl w:ilvl="0" w:tplc="50F05FA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502557DE"/>
    <w:multiLevelType w:val="hybridMultilevel"/>
    <w:tmpl w:val="E2D83896"/>
    <w:lvl w:ilvl="0" w:tplc="629EAFBA">
      <w:start w:val="1"/>
      <w:numFmt w:val="lowerLetter"/>
      <w:lvlText w:val="%1."/>
      <w:lvlJc w:val="left"/>
      <w:pPr>
        <w:ind w:left="360" w:hanging="360"/>
      </w:pPr>
      <w:rPr>
        <w:rFonts w:ascii="Arial Narrow" w:eastAsia="Cambria" w:hAnsi="Arial Narrow"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06D3234"/>
    <w:multiLevelType w:val="multilevel"/>
    <w:tmpl w:val="D114AA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0D2462E"/>
    <w:multiLevelType w:val="hybridMultilevel"/>
    <w:tmpl w:val="2968C0E2"/>
    <w:lvl w:ilvl="0" w:tplc="40090019">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9" w15:restartNumberingAfterBreak="0">
    <w:nsid w:val="520A0C61"/>
    <w:multiLevelType w:val="hybridMultilevel"/>
    <w:tmpl w:val="1BD05B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525F4B78"/>
    <w:multiLevelType w:val="hybridMultilevel"/>
    <w:tmpl w:val="EBA84284"/>
    <w:lvl w:ilvl="0" w:tplc="F3C8EF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29C74EE"/>
    <w:multiLevelType w:val="hybridMultilevel"/>
    <w:tmpl w:val="4D10B064"/>
    <w:lvl w:ilvl="0" w:tplc="04090019">
      <w:start w:val="1"/>
      <w:numFmt w:val="lowerLetter"/>
      <w:lvlText w:val="%1."/>
      <w:lvlJc w:val="left"/>
      <w:pPr>
        <w:ind w:left="360" w:hanging="360"/>
      </w:pPr>
    </w:lvl>
    <w:lvl w:ilvl="1" w:tplc="40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318760B"/>
    <w:multiLevelType w:val="hybridMultilevel"/>
    <w:tmpl w:val="078E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E420B9"/>
    <w:multiLevelType w:val="hybridMultilevel"/>
    <w:tmpl w:val="0E483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485286D"/>
    <w:multiLevelType w:val="hybridMultilevel"/>
    <w:tmpl w:val="7FBAA90E"/>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565657F2"/>
    <w:multiLevelType w:val="hybridMultilevel"/>
    <w:tmpl w:val="6B8098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568A251B"/>
    <w:multiLevelType w:val="hybridMultilevel"/>
    <w:tmpl w:val="5CB859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6E31B87"/>
    <w:multiLevelType w:val="hybridMultilevel"/>
    <w:tmpl w:val="67C8E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570A65FB"/>
    <w:multiLevelType w:val="hybridMultilevel"/>
    <w:tmpl w:val="1FF20C82"/>
    <w:lvl w:ilvl="0" w:tplc="4BF66B84">
      <w:start w:val="1"/>
      <w:numFmt w:val="lowerLetter"/>
      <w:lvlText w:val="%1."/>
      <w:lvlJc w:val="left"/>
      <w:pPr>
        <w:ind w:left="720" w:hanging="360"/>
      </w:pPr>
      <w:rPr>
        <w:rFonts w:ascii="Arial Narrow" w:eastAsiaTheme="minorEastAsia" w:hAnsi="Arial Narrow"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72B4FE8"/>
    <w:multiLevelType w:val="hybridMultilevel"/>
    <w:tmpl w:val="3214B3A4"/>
    <w:lvl w:ilvl="0" w:tplc="29EA4C40">
      <w:start w:val="1"/>
      <w:numFmt w:val="lowerLetter"/>
      <w:lvlText w:val="%1."/>
      <w:lvlJc w:val="left"/>
      <w:pPr>
        <w:ind w:left="360" w:hanging="360"/>
      </w:pPr>
      <w:rPr>
        <w:rFonts w:ascii="Arial Narrow" w:eastAsiaTheme="minorEastAsia" w:hAnsi="Arial Narrow"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7744A7F"/>
    <w:multiLevelType w:val="multilevel"/>
    <w:tmpl w:val="B358D3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8BA0E51"/>
    <w:multiLevelType w:val="hybridMultilevel"/>
    <w:tmpl w:val="57A6F7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9EB5200"/>
    <w:multiLevelType w:val="multilevel"/>
    <w:tmpl w:val="9BAA6D7C"/>
    <w:lvl w:ilvl="0">
      <w:start w:val="1"/>
      <w:numFmt w:val="lowerLetter"/>
      <w:lvlText w:val="%1."/>
      <w:lvlJc w:val="left"/>
      <w:pPr>
        <w:ind w:left="360" w:hanging="360"/>
      </w:pPr>
      <w:rPr>
        <w:rFonts w:ascii="Arial Narrow" w:eastAsia="Times New Roman" w:hAnsi="Arial Narrow" w:cs="Times New Roman" w:hint="default"/>
      </w:rPr>
    </w:lvl>
    <w:lvl w:ilvl="1">
      <w:start w:val="1"/>
      <w:numFmt w:val="lowerLetter"/>
      <w:lvlText w:val="%2."/>
      <w:lvlJc w:val="left"/>
      <w:pPr>
        <w:ind w:left="360" w:hanging="360"/>
      </w:pPr>
    </w:lvl>
    <w:lvl w:ilvl="2">
      <w:start w:val="1"/>
      <w:numFmt w:val="lowerLetter"/>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3" w15:restartNumberingAfterBreak="0">
    <w:nsid w:val="5A8F64F8"/>
    <w:multiLevelType w:val="hybridMultilevel"/>
    <w:tmpl w:val="A17A531A"/>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B423A9B"/>
    <w:multiLevelType w:val="hybridMultilevel"/>
    <w:tmpl w:val="96BE78B4"/>
    <w:lvl w:ilvl="0" w:tplc="32F68D5E">
      <w:start w:val="1"/>
      <w:numFmt w:val="lowerLetter"/>
      <w:lvlText w:val="%1."/>
      <w:lvlJc w:val="left"/>
      <w:pPr>
        <w:ind w:left="360" w:hanging="360"/>
      </w:pPr>
      <w:rPr>
        <w:rFonts w:hint="default"/>
        <w:b w:val="0"/>
        <w:bCs/>
      </w:rPr>
    </w:lvl>
    <w:lvl w:ilvl="1" w:tplc="31D8A828">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B4A6EC3"/>
    <w:multiLevelType w:val="hybridMultilevel"/>
    <w:tmpl w:val="88AA7B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C305726"/>
    <w:multiLevelType w:val="hybridMultilevel"/>
    <w:tmpl w:val="33828FD0"/>
    <w:lvl w:ilvl="0" w:tplc="A90CC8D0">
      <w:start w:val="1"/>
      <w:numFmt w:val="lowerLetter"/>
      <w:lvlText w:val="%1."/>
      <w:lvlJc w:val="left"/>
      <w:pPr>
        <w:ind w:left="360" w:hanging="360"/>
      </w:pPr>
      <w:rPr>
        <w:rFonts w:ascii="Arial Narrow" w:eastAsiaTheme="minorEastAsia" w:hAnsi="Arial Narrow"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C6F5213"/>
    <w:multiLevelType w:val="hybridMultilevel"/>
    <w:tmpl w:val="7F5C9546"/>
    <w:lvl w:ilvl="0" w:tplc="324E2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010783"/>
    <w:multiLevelType w:val="hybridMultilevel"/>
    <w:tmpl w:val="C802ADDE"/>
    <w:lvl w:ilvl="0" w:tplc="A90CC8D0">
      <w:start w:val="1"/>
      <w:numFmt w:val="lowerLetter"/>
      <w:lvlText w:val="%1."/>
      <w:lvlJc w:val="left"/>
      <w:pPr>
        <w:ind w:left="360" w:hanging="360"/>
      </w:pPr>
      <w:rPr>
        <w:rFonts w:ascii="Arial Narrow" w:eastAsiaTheme="minorEastAsia" w:hAnsi="Arial Narrow"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5F685A36"/>
    <w:multiLevelType w:val="hybridMultilevel"/>
    <w:tmpl w:val="D2F22F50"/>
    <w:lvl w:ilvl="0" w:tplc="40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FDB23E9"/>
    <w:multiLevelType w:val="hybridMultilevel"/>
    <w:tmpl w:val="6A34DC9C"/>
    <w:lvl w:ilvl="0" w:tplc="CF929650">
      <w:start w:val="1"/>
      <w:numFmt w:val="lowerLetter"/>
      <w:lvlText w:val="%1."/>
      <w:lvlJc w:val="left"/>
      <w:pPr>
        <w:ind w:left="720" w:hanging="360"/>
      </w:pPr>
      <w:rPr>
        <w:rFonts w:ascii="Arial Narrow" w:hAnsi="Arial Narrow"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C41CB0"/>
    <w:multiLevelType w:val="hybridMultilevel"/>
    <w:tmpl w:val="76B212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2" w15:restartNumberingAfterBreak="0">
    <w:nsid w:val="626747E0"/>
    <w:multiLevelType w:val="hybridMultilevel"/>
    <w:tmpl w:val="505C2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995BB1"/>
    <w:multiLevelType w:val="hybridMultilevel"/>
    <w:tmpl w:val="9D46ED5E"/>
    <w:lvl w:ilvl="0" w:tplc="DC5AE612">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2A3743"/>
    <w:multiLevelType w:val="hybridMultilevel"/>
    <w:tmpl w:val="46709E5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6332A7"/>
    <w:multiLevelType w:val="hybridMultilevel"/>
    <w:tmpl w:val="272622D0"/>
    <w:lvl w:ilvl="0" w:tplc="DD3CE4E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8AB374F"/>
    <w:multiLevelType w:val="hybridMultilevel"/>
    <w:tmpl w:val="34AADCEE"/>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7" w15:restartNumberingAfterBreak="0">
    <w:nsid w:val="6A644D5C"/>
    <w:multiLevelType w:val="hybridMultilevel"/>
    <w:tmpl w:val="9F1C7AE6"/>
    <w:lvl w:ilvl="0" w:tplc="57D04C18">
      <w:start w:val="1"/>
      <w:numFmt w:val="lowerLetter"/>
      <w:lvlText w:val="%1."/>
      <w:lvlJc w:val="left"/>
      <w:pPr>
        <w:ind w:left="720" w:hanging="360"/>
      </w:pPr>
      <w:rPr>
        <w:rFonts w:ascii="Arial Narrow" w:eastAsia="Times New Roman" w:hAnsi="Arial Narrow" w:cs="Times New Roman" w:hint="default"/>
        <w:w w:val="102"/>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6AC258B4"/>
    <w:multiLevelType w:val="multilevel"/>
    <w:tmpl w:val="65A4D4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B5731C5"/>
    <w:multiLevelType w:val="hybridMultilevel"/>
    <w:tmpl w:val="3CCCB44E"/>
    <w:lvl w:ilvl="0" w:tplc="40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806772"/>
    <w:multiLevelType w:val="hybridMultilevel"/>
    <w:tmpl w:val="B3F2EC30"/>
    <w:lvl w:ilvl="0" w:tplc="9D24D7D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C1938F3"/>
    <w:multiLevelType w:val="hybridMultilevel"/>
    <w:tmpl w:val="05F033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EB02E7F"/>
    <w:multiLevelType w:val="hybridMultilevel"/>
    <w:tmpl w:val="0C14B3B4"/>
    <w:lvl w:ilvl="0" w:tplc="DC5AE6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EF0422E"/>
    <w:multiLevelType w:val="hybridMultilevel"/>
    <w:tmpl w:val="3E6E5D9E"/>
    <w:lvl w:ilvl="0" w:tplc="0406D41E">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6FE317E4"/>
    <w:multiLevelType w:val="multilevel"/>
    <w:tmpl w:val="B358D3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7071773B"/>
    <w:multiLevelType w:val="hybridMultilevel"/>
    <w:tmpl w:val="9A0EBB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0FC4E74"/>
    <w:multiLevelType w:val="hybridMultilevel"/>
    <w:tmpl w:val="DBEEC11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11753BF"/>
    <w:multiLevelType w:val="hybridMultilevel"/>
    <w:tmpl w:val="FED4AAE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8" w15:restartNumberingAfterBreak="0">
    <w:nsid w:val="73F437B7"/>
    <w:multiLevelType w:val="hybridMultilevel"/>
    <w:tmpl w:val="1440524E"/>
    <w:lvl w:ilvl="0" w:tplc="7464BE0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9" w15:restartNumberingAfterBreak="0">
    <w:nsid w:val="763406D2"/>
    <w:multiLevelType w:val="multilevel"/>
    <w:tmpl w:val="E266E5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68770E3"/>
    <w:multiLevelType w:val="multilevel"/>
    <w:tmpl w:val="65A4D4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A806214"/>
    <w:multiLevelType w:val="hybridMultilevel"/>
    <w:tmpl w:val="277623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AA31964"/>
    <w:multiLevelType w:val="multilevel"/>
    <w:tmpl w:val="7B1675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B9C75B9"/>
    <w:multiLevelType w:val="multilevel"/>
    <w:tmpl w:val="F28C850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D2B2AD6"/>
    <w:multiLevelType w:val="hybridMultilevel"/>
    <w:tmpl w:val="8008538A"/>
    <w:lvl w:ilvl="0" w:tplc="15D00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3E19C0"/>
    <w:multiLevelType w:val="hybridMultilevel"/>
    <w:tmpl w:val="1FF8B8B6"/>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6" w15:restartNumberingAfterBreak="0">
    <w:nsid w:val="7DCC5BD0"/>
    <w:multiLevelType w:val="hybridMultilevel"/>
    <w:tmpl w:val="1FC05D2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F91275B"/>
    <w:multiLevelType w:val="hybridMultilevel"/>
    <w:tmpl w:val="5C2ECA58"/>
    <w:lvl w:ilvl="0" w:tplc="3250A786">
      <w:start w:val="1"/>
      <w:numFmt w:val="lowerLetter"/>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426069811">
    <w:abstractNumId w:val="89"/>
  </w:num>
  <w:num w:numId="2" w16cid:durableId="890965486">
    <w:abstractNumId w:val="61"/>
  </w:num>
  <w:num w:numId="3" w16cid:durableId="1866137794">
    <w:abstractNumId w:val="83"/>
  </w:num>
  <w:num w:numId="4" w16cid:durableId="1938980425">
    <w:abstractNumId w:val="126"/>
  </w:num>
  <w:num w:numId="5" w16cid:durableId="798258723">
    <w:abstractNumId w:val="82"/>
  </w:num>
  <w:num w:numId="6" w16cid:durableId="773675898">
    <w:abstractNumId w:val="124"/>
  </w:num>
  <w:num w:numId="7" w16cid:durableId="1491210005">
    <w:abstractNumId w:val="58"/>
  </w:num>
  <w:num w:numId="8" w16cid:durableId="1542935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654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583001">
    <w:abstractNumId w:val="10"/>
  </w:num>
  <w:num w:numId="11" w16cid:durableId="204102690">
    <w:abstractNumId w:val="80"/>
  </w:num>
  <w:num w:numId="12" w16cid:durableId="995230593">
    <w:abstractNumId w:val="7"/>
  </w:num>
  <w:num w:numId="13" w16cid:durableId="2058770558">
    <w:abstractNumId w:val="66"/>
  </w:num>
  <w:num w:numId="14" w16cid:durableId="2143646906">
    <w:abstractNumId w:val="116"/>
  </w:num>
  <w:num w:numId="15" w16cid:durableId="1420104156">
    <w:abstractNumId w:val="68"/>
  </w:num>
  <w:num w:numId="16" w16cid:durableId="1030032700">
    <w:abstractNumId w:val="34"/>
  </w:num>
  <w:num w:numId="17" w16cid:durableId="2128814523">
    <w:abstractNumId w:val="32"/>
  </w:num>
  <w:num w:numId="18" w16cid:durableId="818612855">
    <w:abstractNumId w:val="21"/>
  </w:num>
  <w:num w:numId="19" w16cid:durableId="1135872810">
    <w:abstractNumId w:val="31"/>
  </w:num>
  <w:num w:numId="20" w16cid:durableId="1442147193">
    <w:abstractNumId w:val="76"/>
  </w:num>
  <w:num w:numId="21" w16cid:durableId="747580341">
    <w:abstractNumId w:val="35"/>
  </w:num>
  <w:num w:numId="22" w16cid:durableId="1388259427">
    <w:abstractNumId w:val="95"/>
  </w:num>
  <w:num w:numId="23" w16cid:durableId="1756128850">
    <w:abstractNumId w:val="22"/>
  </w:num>
  <w:num w:numId="24" w16cid:durableId="1846018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525469">
    <w:abstractNumId w:val="104"/>
  </w:num>
  <w:num w:numId="26" w16cid:durableId="626072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22384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46456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67792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37526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1092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01834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87535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60152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812918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920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2789663">
    <w:abstractNumId w:val="92"/>
  </w:num>
  <w:num w:numId="38" w16cid:durableId="626204803">
    <w:abstractNumId w:val="23"/>
  </w:num>
  <w:num w:numId="39" w16cid:durableId="79832963">
    <w:abstractNumId w:val="12"/>
  </w:num>
  <w:num w:numId="40" w16cid:durableId="1683121040">
    <w:abstractNumId w:val="90"/>
  </w:num>
  <w:num w:numId="41" w16cid:durableId="57826404">
    <w:abstractNumId w:val="71"/>
  </w:num>
  <w:num w:numId="42" w16cid:durableId="1411151245">
    <w:abstractNumId w:val="108"/>
  </w:num>
  <w:num w:numId="43" w16cid:durableId="2042708633">
    <w:abstractNumId w:val="19"/>
  </w:num>
  <w:num w:numId="44" w16cid:durableId="2130199317">
    <w:abstractNumId w:val="48"/>
  </w:num>
  <w:num w:numId="45" w16cid:durableId="824398364">
    <w:abstractNumId w:val="26"/>
  </w:num>
  <w:num w:numId="46" w16cid:durableId="1076633192">
    <w:abstractNumId w:val="53"/>
  </w:num>
  <w:num w:numId="47" w16cid:durableId="2059013665">
    <w:abstractNumId w:val="11"/>
  </w:num>
  <w:num w:numId="48" w16cid:durableId="460727940">
    <w:abstractNumId w:val="109"/>
  </w:num>
  <w:num w:numId="49" w16cid:durableId="855464786">
    <w:abstractNumId w:val="72"/>
  </w:num>
  <w:num w:numId="50" w16cid:durableId="1511022950">
    <w:abstractNumId w:val="96"/>
  </w:num>
  <w:num w:numId="51" w16cid:durableId="1039624995">
    <w:abstractNumId w:val="98"/>
  </w:num>
  <w:num w:numId="52" w16cid:durableId="754009425">
    <w:abstractNumId w:val="33"/>
  </w:num>
  <w:num w:numId="53" w16cid:durableId="825784949">
    <w:abstractNumId w:val="42"/>
  </w:num>
  <w:num w:numId="54" w16cid:durableId="1913932546">
    <w:abstractNumId w:val="37"/>
  </w:num>
  <w:num w:numId="55" w16cid:durableId="2122451393">
    <w:abstractNumId w:val="88"/>
  </w:num>
  <w:num w:numId="56" w16cid:durableId="1004747424">
    <w:abstractNumId w:val="85"/>
  </w:num>
  <w:num w:numId="57" w16cid:durableId="300352007">
    <w:abstractNumId w:val="87"/>
  </w:num>
  <w:num w:numId="58" w16cid:durableId="1933127949">
    <w:abstractNumId w:val="50"/>
  </w:num>
  <w:num w:numId="59" w16cid:durableId="137842652">
    <w:abstractNumId w:val="69"/>
  </w:num>
  <w:num w:numId="60" w16cid:durableId="1990207741">
    <w:abstractNumId w:val="73"/>
  </w:num>
  <w:num w:numId="61" w16cid:durableId="1182822350">
    <w:abstractNumId w:val="105"/>
  </w:num>
  <w:num w:numId="62" w16cid:durableId="907567725">
    <w:abstractNumId w:val="16"/>
  </w:num>
  <w:num w:numId="63" w16cid:durableId="757748524">
    <w:abstractNumId w:val="115"/>
  </w:num>
  <w:num w:numId="64" w16cid:durableId="1140415424">
    <w:abstractNumId w:val="45"/>
  </w:num>
  <w:num w:numId="65" w16cid:durableId="1750346964">
    <w:abstractNumId w:val="6"/>
  </w:num>
  <w:num w:numId="66" w16cid:durableId="1527672319">
    <w:abstractNumId w:val="49"/>
  </w:num>
  <w:num w:numId="67" w16cid:durableId="22364907">
    <w:abstractNumId w:val="9"/>
  </w:num>
  <w:num w:numId="68" w16cid:durableId="2040159051">
    <w:abstractNumId w:val="101"/>
  </w:num>
  <w:num w:numId="69" w16cid:durableId="864829430">
    <w:abstractNumId w:val="113"/>
  </w:num>
  <w:num w:numId="70" w16cid:durableId="848910199">
    <w:abstractNumId w:val="13"/>
  </w:num>
  <w:num w:numId="71" w16cid:durableId="635644689">
    <w:abstractNumId w:val="63"/>
  </w:num>
  <w:num w:numId="72" w16cid:durableId="1789427458">
    <w:abstractNumId w:val="5"/>
  </w:num>
  <w:num w:numId="73" w16cid:durableId="425033610">
    <w:abstractNumId w:val="56"/>
  </w:num>
  <w:num w:numId="74" w16cid:durableId="3017343">
    <w:abstractNumId w:val="38"/>
  </w:num>
  <w:num w:numId="75" w16cid:durableId="132992284">
    <w:abstractNumId w:val="107"/>
  </w:num>
  <w:num w:numId="76" w16cid:durableId="1923367154">
    <w:abstractNumId w:val="75"/>
  </w:num>
  <w:num w:numId="77" w16cid:durableId="831414540">
    <w:abstractNumId w:val="59"/>
  </w:num>
  <w:num w:numId="78" w16cid:durableId="2027487267">
    <w:abstractNumId w:val="117"/>
  </w:num>
  <w:num w:numId="79" w16cid:durableId="1122501956">
    <w:abstractNumId w:val="43"/>
  </w:num>
  <w:num w:numId="80" w16cid:durableId="77989854">
    <w:abstractNumId w:val="86"/>
  </w:num>
  <w:num w:numId="81" w16cid:durableId="1789666052">
    <w:abstractNumId w:val="36"/>
  </w:num>
  <w:num w:numId="82" w16cid:durableId="202601188">
    <w:abstractNumId w:val="40"/>
  </w:num>
  <w:num w:numId="83" w16cid:durableId="2056464963">
    <w:abstractNumId w:val="125"/>
  </w:num>
  <w:num w:numId="84" w16cid:durableId="748499595">
    <w:abstractNumId w:val="52"/>
  </w:num>
  <w:num w:numId="85" w16cid:durableId="634794287">
    <w:abstractNumId w:val="0"/>
  </w:num>
  <w:num w:numId="86" w16cid:durableId="1957298631">
    <w:abstractNumId w:val="3"/>
  </w:num>
  <w:num w:numId="87" w16cid:durableId="175268693">
    <w:abstractNumId w:val="1"/>
  </w:num>
  <w:num w:numId="88" w16cid:durableId="247076243">
    <w:abstractNumId w:val="100"/>
  </w:num>
  <w:num w:numId="89" w16cid:durableId="1366636253">
    <w:abstractNumId w:val="97"/>
  </w:num>
  <w:num w:numId="90" w16cid:durableId="1935429288">
    <w:abstractNumId w:val="55"/>
  </w:num>
  <w:num w:numId="91" w16cid:durableId="817109094">
    <w:abstractNumId w:val="27"/>
  </w:num>
  <w:num w:numId="92" w16cid:durableId="1931428137">
    <w:abstractNumId w:val="93"/>
  </w:num>
  <w:num w:numId="93" w16cid:durableId="469595828">
    <w:abstractNumId w:val="106"/>
  </w:num>
  <w:num w:numId="94" w16cid:durableId="868907511">
    <w:abstractNumId w:val="110"/>
  </w:num>
  <w:num w:numId="95" w16cid:durableId="950012737">
    <w:abstractNumId w:val="127"/>
  </w:num>
  <w:num w:numId="96" w16cid:durableId="1357123852">
    <w:abstractNumId w:val="20"/>
  </w:num>
  <w:num w:numId="97" w16cid:durableId="2093964087">
    <w:abstractNumId w:val="74"/>
  </w:num>
  <w:num w:numId="98" w16cid:durableId="448664512">
    <w:abstractNumId w:val="118"/>
  </w:num>
  <w:num w:numId="99" w16cid:durableId="372114884">
    <w:abstractNumId w:val="103"/>
  </w:num>
  <w:num w:numId="100" w16cid:durableId="148910258">
    <w:abstractNumId w:val="112"/>
  </w:num>
  <w:num w:numId="101" w16cid:durableId="755243816">
    <w:abstractNumId w:val="60"/>
  </w:num>
  <w:num w:numId="102" w16cid:durableId="923682291">
    <w:abstractNumId w:val="121"/>
  </w:num>
  <w:num w:numId="103" w16cid:durableId="1261598785">
    <w:abstractNumId w:val="123"/>
  </w:num>
  <w:num w:numId="104" w16cid:durableId="1748072569">
    <w:abstractNumId w:val="81"/>
  </w:num>
  <w:num w:numId="105" w16cid:durableId="1954512622">
    <w:abstractNumId w:val="70"/>
  </w:num>
  <w:num w:numId="106" w16cid:durableId="1919172236">
    <w:abstractNumId w:val="44"/>
  </w:num>
  <w:num w:numId="107" w16cid:durableId="1953976702">
    <w:abstractNumId w:val="65"/>
  </w:num>
  <w:num w:numId="108" w16cid:durableId="715006020">
    <w:abstractNumId w:val="14"/>
  </w:num>
  <w:num w:numId="109" w16cid:durableId="605892631">
    <w:abstractNumId w:val="18"/>
  </w:num>
  <w:num w:numId="110" w16cid:durableId="933977982">
    <w:abstractNumId w:val="28"/>
  </w:num>
  <w:num w:numId="111" w16cid:durableId="149250105">
    <w:abstractNumId w:val="8"/>
  </w:num>
  <w:num w:numId="112" w16cid:durableId="1229345700">
    <w:abstractNumId w:val="54"/>
  </w:num>
  <w:num w:numId="113" w16cid:durableId="1485658082">
    <w:abstractNumId w:val="39"/>
  </w:num>
  <w:num w:numId="114" w16cid:durableId="1923098448">
    <w:abstractNumId w:val="99"/>
  </w:num>
  <w:num w:numId="115" w16cid:durableId="2088451201">
    <w:abstractNumId w:val="47"/>
  </w:num>
  <w:num w:numId="116" w16cid:durableId="1147669759">
    <w:abstractNumId w:val="114"/>
  </w:num>
  <w:num w:numId="117" w16cid:durableId="435639636">
    <w:abstractNumId w:val="119"/>
  </w:num>
  <w:num w:numId="118" w16cid:durableId="1096679727">
    <w:abstractNumId w:val="62"/>
  </w:num>
  <w:num w:numId="119" w16cid:durableId="1921400650">
    <w:abstractNumId w:val="67"/>
  </w:num>
  <w:num w:numId="120" w16cid:durableId="1765489905">
    <w:abstractNumId w:val="77"/>
  </w:num>
  <w:num w:numId="121" w16cid:durableId="868878470">
    <w:abstractNumId w:val="29"/>
  </w:num>
  <w:num w:numId="122" w16cid:durableId="584192979">
    <w:abstractNumId w:val="41"/>
  </w:num>
  <w:num w:numId="123" w16cid:durableId="113527375">
    <w:abstractNumId w:val="78"/>
  </w:num>
  <w:num w:numId="124" w16cid:durableId="258685201">
    <w:abstractNumId w:val="84"/>
  </w:num>
  <w:num w:numId="125" w16cid:durableId="163713525">
    <w:abstractNumId w:val="120"/>
  </w:num>
  <w:num w:numId="126" w16cid:durableId="1932009508">
    <w:abstractNumId w:val="25"/>
  </w:num>
  <w:num w:numId="127" w16cid:durableId="297879386">
    <w:abstractNumId w:val="122"/>
  </w:num>
  <w:num w:numId="128" w16cid:durableId="1152212585">
    <w:abstractNumId w:val="7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yMLI0NTU3NTIyN7BQ0lEKTi0uzszPAykwqQUAC4BIeSwAAAA="/>
  </w:docVars>
  <w:rsids>
    <w:rsidRoot w:val="00C63CF8"/>
    <w:rsid w:val="00001720"/>
    <w:rsid w:val="00006579"/>
    <w:rsid w:val="00016A9D"/>
    <w:rsid w:val="00020269"/>
    <w:rsid w:val="00031558"/>
    <w:rsid w:val="0003443D"/>
    <w:rsid w:val="00037908"/>
    <w:rsid w:val="000441BB"/>
    <w:rsid w:val="000475DD"/>
    <w:rsid w:val="000558C6"/>
    <w:rsid w:val="00064739"/>
    <w:rsid w:val="00065A93"/>
    <w:rsid w:val="00070B25"/>
    <w:rsid w:val="000731AB"/>
    <w:rsid w:val="00074A3B"/>
    <w:rsid w:val="00075B7B"/>
    <w:rsid w:val="00087559"/>
    <w:rsid w:val="00087E9E"/>
    <w:rsid w:val="0009725E"/>
    <w:rsid w:val="000A04AF"/>
    <w:rsid w:val="000A3043"/>
    <w:rsid w:val="000B0133"/>
    <w:rsid w:val="000B029D"/>
    <w:rsid w:val="000B58C6"/>
    <w:rsid w:val="000B78FF"/>
    <w:rsid w:val="000C0A1B"/>
    <w:rsid w:val="000C2379"/>
    <w:rsid w:val="000C7601"/>
    <w:rsid w:val="000C7B27"/>
    <w:rsid w:val="000D3EF7"/>
    <w:rsid w:val="000E6968"/>
    <w:rsid w:val="000E6E49"/>
    <w:rsid w:val="000E7F54"/>
    <w:rsid w:val="00114C33"/>
    <w:rsid w:val="001168D2"/>
    <w:rsid w:val="001169FF"/>
    <w:rsid w:val="00117F9C"/>
    <w:rsid w:val="001259A1"/>
    <w:rsid w:val="0012600E"/>
    <w:rsid w:val="0012787F"/>
    <w:rsid w:val="00130CAC"/>
    <w:rsid w:val="00133CD9"/>
    <w:rsid w:val="0013554A"/>
    <w:rsid w:val="001373D3"/>
    <w:rsid w:val="00140D51"/>
    <w:rsid w:val="001413BF"/>
    <w:rsid w:val="00142809"/>
    <w:rsid w:val="00142F9A"/>
    <w:rsid w:val="00143119"/>
    <w:rsid w:val="0015154C"/>
    <w:rsid w:val="001540FD"/>
    <w:rsid w:val="001615B5"/>
    <w:rsid w:val="00162740"/>
    <w:rsid w:val="00165BA2"/>
    <w:rsid w:val="00165CB9"/>
    <w:rsid w:val="00167498"/>
    <w:rsid w:val="001707FB"/>
    <w:rsid w:val="00171265"/>
    <w:rsid w:val="001754F0"/>
    <w:rsid w:val="00176EFC"/>
    <w:rsid w:val="001807F1"/>
    <w:rsid w:val="00187242"/>
    <w:rsid w:val="00191AD5"/>
    <w:rsid w:val="00191EEF"/>
    <w:rsid w:val="001A4B2C"/>
    <w:rsid w:val="001B661D"/>
    <w:rsid w:val="001B7E03"/>
    <w:rsid w:val="001C6A29"/>
    <w:rsid w:val="001D5B21"/>
    <w:rsid w:val="001E02BB"/>
    <w:rsid w:val="001E7BF3"/>
    <w:rsid w:val="001F217E"/>
    <w:rsid w:val="00204BD9"/>
    <w:rsid w:val="002054FC"/>
    <w:rsid w:val="00210D3B"/>
    <w:rsid w:val="002120CB"/>
    <w:rsid w:val="00215745"/>
    <w:rsid w:val="00233407"/>
    <w:rsid w:val="0024510D"/>
    <w:rsid w:val="00250EC6"/>
    <w:rsid w:val="0025239C"/>
    <w:rsid w:val="00253640"/>
    <w:rsid w:val="00267E77"/>
    <w:rsid w:val="00271924"/>
    <w:rsid w:val="002732E8"/>
    <w:rsid w:val="00280494"/>
    <w:rsid w:val="00280F51"/>
    <w:rsid w:val="00282901"/>
    <w:rsid w:val="00282E94"/>
    <w:rsid w:val="00283C1E"/>
    <w:rsid w:val="002866FC"/>
    <w:rsid w:val="0029144C"/>
    <w:rsid w:val="00297AA2"/>
    <w:rsid w:val="002A6745"/>
    <w:rsid w:val="002A7855"/>
    <w:rsid w:val="002B0177"/>
    <w:rsid w:val="002B01CB"/>
    <w:rsid w:val="002B5C4D"/>
    <w:rsid w:val="002C1398"/>
    <w:rsid w:val="002C6133"/>
    <w:rsid w:val="002D378C"/>
    <w:rsid w:val="002E3B58"/>
    <w:rsid w:val="002E68AA"/>
    <w:rsid w:val="002F1468"/>
    <w:rsid w:val="002F244D"/>
    <w:rsid w:val="0030049C"/>
    <w:rsid w:val="00311BD0"/>
    <w:rsid w:val="00326D34"/>
    <w:rsid w:val="00334875"/>
    <w:rsid w:val="003415BF"/>
    <w:rsid w:val="00343C33"/>
    <w:rsid w:val="00346323"/>
    <w:rsid w:val="00350FB6"/>
    <w:rsid w:val="0035226E"/>
    <w:rsid w:val="0035361C"/>
    <w:rsid w:val="00375108"/>
    <w:rsid w:val="003771C0"/>
    <w:rsid w:val="00385099"/>
    <w:rsid w:val="00393207"/>
    <w:rsid w:val="00395CEB"/>
    <w:rsid w:val="0039608B"/>
    <w:rsid w:val="003A1500"/>
    <w:rsid w:val="003A44AE"/>
    <w:rsid w:val="003B0EAF"/>
    <w:rsid w:val="003B10A7"/>
    <w:rsid w:val="003B134C"/>
    <w:rsid w:val="003B51BB"/>
    <w:rsid w:val="003D1D56"/>
    <w:rsid w:val="003E54D6"/>
    <w:rsid w:val="003F2780"/>
    <w:rsid w:val="003F6052"/>
    <w:rsid w:val="003F6E2F"/>
    <w:rsid w:val="003F765C"/>
    <w:rsid w:val="003F7877"/>
    <w:rsid w:val="004102D6"/>
    <w:rsid w:val="00411E2D"/>
    <w:rsid w:val="0041349B"/>
    <w:rsid w:val="00417A06"/>
    <w:rsid w:val="004238ED"/>
    <w:rsid w:val="00424FC1"/>
    <w:rsid w:val="00430D83"/>
    <w:rsid w:val="004337D4"/>
    <w:rsid w:val="00433EC9"/>
    <w:rsid w:val="00434F05"/>
    <w:rsid w:val="00445030"/>
    <w:rsid w:val="004461B4"/>
    <w:rsid w:val="00455ABB"/>
    <w:rsid w:val="00474306"/>
    <w:rsid w:val="00481174"/>
    <w:rsid w:val="004848ED"/>
    <w:rsid w:val="00486190"/>
    <w:rsid w:val="00490E9B"/>
    <w:rsid w:val="00495CA9"/>
    <w:rsid w:val="004960FD"/>
    <w:rsid w:val="004A277F"/>
    <w:rsid w:val="004B4C67"/>
    <w:rsid w:val="004B7765"/>
    <w:rsid w:val="004C4B72"/>
    <w:rsid w:val="004D5411"/>
    <w:rsid w:val="004D5525"/>
    <w:rsid w:val="004F3685"/>
    <w:rsid w:val="004F395F"/>
    <w:rsid w:val="004F6053"/>
    <w:rsid w:val="004F6A86"/>
    <w:rsid w:val="00504749"/>
    <w:rsid w:val="00506019"/>
    <w:rsid w:val="0050759D"/>
    <w:rsid w:val="00507F7F"/>
    <w:rsid w:val="00514C93"/>
    <w:rsid w:val="005213B1"/>
    <w:rsid w:val="00522047"/>
    <w:rsid w:val="005225AB"/>
    <w:rsid w:val="005227D2"/>
    <w:rsid w:val="0053208A"/>
    <w:rsid w:val="0054230D"/>
    <w:rsid w:val="00543059"/>
    <w:rsid w:val="00551446"/>
    <w:rsid w:val="00553DA4"/>
    <w:rsid w:val="00554C07"/>
    <w:rsid w:val="00556E05"/>
    <w:rsid w:val="00557836"/>
    <w:rsid w:val="00565A69"/>
    <w:rsid w:val="00566B08"/>
    <w:rsid w:val="00566E4E"/>
    <w:rsid w:val="00573251"/>
    <w:rsid w:val="0057436B"/>
    <w:rsid w:val="0058082B"/>
    <w:rsid w:val="00582954"/>
    <w:rsid w:val="005851A2"/>
    <w:rsid w:val="0059563B"/>
    <w:rsid w:val="005A12C9"/>
    <w:rsid w:val="005B55AF"/>
    <w:rsid w:val="005C09EB"/>
    <w:rsid w:val="005C1062"/>
    <w:rsid w:val="005C3BDC"/>
    <w:rsid w:val="005C4097"/>
    <w:rsid w:val="005D25D4"/>
    <w:rsid w:val="005E3432"/>
    <w:rsid w:val="005F5A72"/>
    <w:rsid w:val="00601072"/>
    <w:rsid w:val="00602823"/>
    <w:rsid w:val="00610B42"/>
    <w:rsid w:val="00610F6C"/>
    <w:rsid w:val="0061604C"/>
    <w:rsid w:val="00617BCF"/>
    <w:rsid w:val="00623FB7"/>
    <w:rsid w:val="006275C8"/>
    <w:rsid w:val="00630F52"/>
    <w:rsid w:val="00642338"/>
    <w:rsid w:val="00642C6D"/>
    <w:rsid w:val="00650A81"/>
    <w:rsid w:val="00650FED"/>
    <w:rsid w:val="00655A39"/>
    <w:rsid w:val="00656FB3"/>
    <w:rsid w:val="00664565"/>
    <w:rsid w:val="00667D90"/>
    <w:rsid w:val="006714C1"/>
    <w:rsid w:val="00671575"/>
    <w:rsid w:val="0068122D"/>
    <w:rsid w:val="00684D1D"/>
    <w:rsid w:val="006872FA"/>
    <w:rsid w:val="006932E3"/>
    <w:rsid w:val="0069370A"/>
    <w:rsid w:val="00694B89"/>
    <w:rsid w:val="006D1B9E"/>
    <w:rsid w:val="006D754C"/>
    <w:rsid w:val="006E16EB"/>
    <w:rsid w:val="006F03DA"/>
    <w:rsid w:val="006F07AE"/>
    <w:rsid w:val="006F09CA"/>
    <w:rsid w:val="006F197C"/>
    <w:rsid w:val="006F2D1A"/>
    <w:rsid w:val="006F7423"/>
    <w:rsid w:val="00706950"/>
    <w:rsid w:val="00711B4C"/>
    <w:rsid w:val="00711F2B"/>
    <w:rsid w:val="00713033"/>
    <w:rsid w:val="00723B83"/>
    <w:rsid w:val="007333D2"/>
    <w:rsid w:val="0073393B"/>
    <w:rsid w:val="00740EF9"/>
    <w:rsid w:val="00741131"/>
    <w:rsid w:val="00744CA9"/>
    <w:rsid w:val="0074640C"/>
    <w:rsid w:val="00746613"/>
    <w:rsid w:val="007477F9"/>
    <w:rsid w:val="00753E73"/>
    <w:rsid w:val="00777433"/>
    <w:rsid w:val="0078269A"/>
    <w:rsid w:val="00792DF7"/>
    <w:rsid w:val="007A1714"/>
    <w:rsid w:val="007A24DF"/>
    <w:rsid w:val="007B21BD"/>
    <w:rsid w:val="007B5BCE"/>
    <w:rsid w:val="007B5E7C"/>
    <w:rsid w:val="007B7DC6"/>
    <w:rsid w:val="007C3E50"/>
    <w:rsid w:val="007C524B"/>
    <w:rsid w:val="007C7792"/>
    <w:rsid w:val="007F325D"/>
    <w:rsid w:val="00800FD1"/>
    <w:rsid w:val="00802759"/>
    <w:rsid w:val="00803763"/>
    <w:rsid w:val="008125C9"/>
    <w:rsid w:val="00815FCD"/>
    <w:rsid w:val="00816701"/>
    <w:rsid w:val="00821C90"/>
    <w:rsid w:val="00822735"/>
    <w:rsid w:val="00824896"/>
    <w:rsid w:val="008315AC"/>
    <w:rsid w:val="00837A99"/>
    <w:rsid w:val="00841A0F"/>
    <w:rsid w:val="00843C6F"/>
    <w:rsid w:val="0085254A"/>
    <w:rsid w:val="008608A0"/>
    <w:rsid w:val="008746DC"/>
    <w:rsid w:val="00877B9C"/>
    <w:rsid w:val="00880154"/>
    <w:rsid w:val="0088507C"/>
    <w:rsid w:val="00886B43"/>
    <w:rsid w:val="0088740B"/>
    <w:rsid w:val="008876A9"/>
    <w:rsid w:val="008921C5"/>
    <w:rsid w:val="008B5767"/>
    <w:rsid w:val="008D2827"/>
    <w:rsid w:val="008D284A"/>
    <w:rsid w:val="008D4B32"/>
    <w:rsid w:val="008D5BC7"/>
    <w:rsid w:val="008E78B4"/>
    <w:rsid w:val="008F15D0"/>
    <w:rsid w:val="008F7BF9"/>
    <w:rsid w:val="009050CD"/>
    <w:rsid w:val="00905A15"/>
    <w:rsid w:val="00906429"/>
    <w:rsid w:val="00906AE9"/>
    <w:rsid w:val="00912683"/>
    <w:rsid w:val="009241F1"/>
    <w:rsid w:val="009316F6"/>
    <w:rsid w:val="009363E4"/>
    <w:rsid w:val="00940193"/>
    <w:rsid w:val="00952283"/>
    <w:rsid w:val="0097451D"/>
    <w:rsid w:val="00975616"/>
    <w:rsid w:val="0097739D"/>
    <w:rsid w:val="0099145E"/>
    <w:rsid w:val="00996590"/>
    <w:rsid w:val="009A5965"/>
    <w:rsid w:val="009D0A6D"/>
    <w:rsid w:val="009D7795"/>
    <w:rsid w:val="009F2542"/>
    <w:rsid w:val="009F3B43"/>
    <w:rsid w:val="009F7029"/>
    <w:rsid w:val="00A06452"/>
    <w:rsid w:val="00A119C5"/>
    <w:rsid w:val="00A1253F"/>
    <w:rsid w:val="00A269AB"/>
    <w:rsid w:val="00A27053"/>
    <w:rsid w:val="00A27E0D"/>
    <w:rsid w:val="00A351BB"/>
    <w:rsid w:val="00A406F1"/>
    <w:rsid w:val="00A44E12"/>
    <w:rsid w:val="00A45B1F"/>
    <w:rsid w:val="00A512C8"/>
    <w:rsid w:val="00A7166D"/>
    <w:rsid w:val="00A7599F"/>
    <w:rsid w:val="00A82043"/>
    <w:rsid w:val="00A916CF"/>
    <w:rsid w:val="00AA1E5A"/>
    <w:rsid w:val="00AB1717"/>
    <w:rsid w:val="00AC5B03"/>
    <w:rsid w:val="00AC62CA"/>
    <w:rsid w:val="00AC7913"/>
    <w:rsid w:val="00AD07A8"/>
    <w:rsid w:val="00AD2276"/>
    <w:rsid w:val="00AD6BE6"/>
    <w:rsid w:val="00AD6F92"/>
    <w:rsid w:val="00AD7043"/>
    <w:rsid w:val="00AE0FBF"/>
    <w:rsid w:val="00AE2162"/>
    <w:rsid w:val="00AE454B"/>
    <w:rsid w:val="00AE4FA5"/>
    <w:rsid w:val="00AF2504"/>
    <w:rsid w:val="00AF74FB"/>
    <w:rsid w:val="00B00082"/>
    <w:rsid w:val="00B02253"/>
    <w:rsid w:val="00B05FA3"/>
    <w:rsid w:val="00B105BC"/>
    <w:rsid w:val="00B1309B"/>
    <w:rsid w:val="00B169B4"/>
    <w:rsid w:val="00B22C89"/>
    <w:rsid w:val="00B37CD0"/>
    <w:rsid w:val="00B40CFF"/>
    <w:rsid w:val="00B46ECB"/>
    <w:rsid w:val="00B47926"/>
    <w:rsid w:val="00B506F9"/>
    <w:rsid w:val="00B513D5"/>
    <w:rsid w:val="00B632A8"/>
    <w:rsid w:val="00B65FB7"/>
    <w:rsid w:val="00B805B6"/>
    <w:rsid w:val="00B82E3D"/>
    <w:rsid w:val="00BA3733"/>
    <w:rsid w:val="00BA4725"/>
    <w:rsid w:val="00BD2E3B"/>
    <w:rsid w:val="00BD42A1"/>
    <w:rsid w:val="00BE258F"/>
    <w:rsid w:val="00BF34C8"/>
    <w:rsid w:val="00C022F6"/>
    <w:rsid w:val="00C04F3C"/>
    <w:rsid w:val="00C10400"/>
    <w:rsid w:val="00C319CE"/>
    <w:rsid w:val="00C35178"/>
    <w:rsid w:val="00C36454"/>
    <w:rsid w:val="00C43A19"/>
    <w:rsid w:val="00C514D3"/>
    <w:rsid w:val="00C554F5"/>
    <w:rsid w:val="00C562F2"/>
    <w:rsid w:val="00C57206"/>
    <w:rsid w:val="00C63CF8"/>
    <w:rsid w:val="00C641DA"/>
    <w:rsid w:val="00C72383"/>
    <w:rsid w:val="00C764D1"/>
    <w:rsid w:val="00C86C65"/>
    <w:rsid w:val="00C8742B"/>
    <w:rsid w:val="00C927F4"/>
    <w:rsid w:val="00C93E91"/>
    <w:rsid w:val="00C97064"/>
    <w:rsid w:val="00CA2E6E"/>
    <w:rsid w:val="00CB0DC2"/>
    <w:rsid w:val="00CB1281"/>
    <w:rsid w:val="00CB17B0"/>
    <w:rsid w:val="00CB2054"/>
    <w:rsid w:val="00CB4DC4"/>
    <w:rsid w:val="00CB6A63"/>
    <w:rsid w:val="00CB6FCA"/>
    <w:rsid w:val="00CB783C"/>
    <w:rsid w:val="00CC4198"/>
    <w:rsid w:val="00CC440F"/>
    <w:rsid w:val="00CD2EB6"/>
    <w:rsid w:val="00CE23A3"/>
    <w:rsid w:val="00CE4E30"/>
    <w:rsid w:val="00CF0F1D"/>
    <w:rsid w:val="00D00459"/>
    <w:rsid w:val="00D11206"/>
    <w:rsid w:val="00D15B6F"/>
    <w:rsid w:val="00D24F70"/>
    <w:rsid w:val="00D37389"/>
    <w:rsid w:val="00D431D3"/>
    <w:rsid w:val="00D637F0"/>
    <w:rsid w:val="00D660F5"/>
    <w:rsid w:val="00D66AFA"/>
    <w:rsid w:val="00D72720"/>
    <w:rsid w:val="00D72C7D"/>
    <w:rsid w:val="00D75603"/>
    <w:rsid w:val="00D86DAD"/>
    <w:rsid w:val="00D90CF3"/>
    <w:rsid w:val="00D90FB2"/>
    <w:rsid w:val="00D91514"/>
    <w:rsid w:val="00D93AED"/>
    <w:rsid w:val="00DA1705"/>
    <w:rsid w:val="00DA6E9E"/>
    <w:rsid w:val="00DB6F92"/>
    <w:rsid w:val="00DB7064"/>
    <w:rsid w:val="00DC375F"/>
    <w:rsid w:val="00DC37EA"/>
    <w:rsid w:val="00DD1C90"/>
    <w:rsid w:val="00DD7887"/>
    <w:rsid w:val="00DD7EBB"/>
    <w:rsid w:val="00DE62C2"/>
    <w:rsid w:val="00DF1993"/>
    <w:rsid w:val="00DF303F"/>
    <w:rsid w:val="00DF5328"/>
    <w:rsid w:val="00E00C78"/>
    <w:rsid w:val="00E1081D"/>
    <w:rsid w:val="00E1183A"/>
    <w:rsid w:val="00E1476F"/>
    <w:rsid w:val="00E14F84"/>
    <w:rsid w:val="00E17E7B"/>
    <w:rsid w:val="00E20A51"/>
    <w:rsid w:val="00E215FC"/>
    <w:rsid w:val="00E27D98"/>
    <w:rsid w:val="00E304BF"/>
    <w:rsid w:val="00E34931"/>
    <w:rsid w:val="00E5093E"/>
    <w:rsid w:val="00E50CD7"/>
    <w:rsid w:val="00E57BBC"/>
    <w:rsid w:val="00E73791"/>
    <w:rsid w:val="00E768B1"/>
    <w:rsid w:val="00E7746E"/>
    <w:rsid w:val="00E806A2"/>
    <w:rsid w:val="00E917C3"/>
    <w:rsid w:val="00E9646C"/>
    <w:rsid w:val="00EA1681"/>
    <w:rsid w:val="00EA3211"/>
    <w:rsid w:val="00EA3D3D"/>
    <w:rsid w:val="00EA7B48"/>
    <w:rsid w:val="00EB1FA2"/>
    <w:rsid w:val="00EB704C"/>
    <w:rsid w:val="00ED495F"/>
    <w:rsid w:val="00EE648B"/>
    <w:rsid w:val="00F16B1E"/>
    <w:rsid w:val="00F23E93"/>
    <w:rsid w:val="00F23FD7"/>
    <w:rsid w:val="00F26E0C"/>
    <w:rsid w:val="00F26E33"/>
    <w:rsid w:val="00F30449"/>
    <w:rsid w:val="00F34969"/>
    <w:rsid w:val="00F37861"/>
    <w:rsid w:val="00F46D87"/>
    <w:rsid w:val="00F56005"/>
    <w:rsid w:val="00F609B9"/>
    <w:rsid w:val="00F73D3C"/>
    <w:rsid w:val="00F7420A"/>
    <w:rsid w:val="00F85C2D"/>
    <w:rsid w:val="00F93D0E"/>
    <w:rsid w:val="00FA12C6"/>
    <w:rsid w:val="00FA30D9"/>
    <w:rsid w:val="00FB09AD"/>
    <w:rsid w:val="00FB36E8"/>
    <w:rsid w:val="00FB6386"/>
    <w:rsid w:val="00FB69E6"/>
    <w:rsid w:val="00FB6ACB"/>
    <w:rsid w:val="00FE0B27"/>
    <w:rsid w:val="00FE70EF"/>
    <w:rsid w:val="00FE7655"/>
    <w:rsid w:val="00FF6332"/>
    <w:rsid w:val="00FF7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9A17"/>
  <w15:docId w15:val="{03AF8A19-27AE-441F-85D1-75E9725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D3"/>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95C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66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4C33"/>
    <w:pPr>
      <w:keepNext/>
      <w:keepLines/>
      <w:spacing w:before="200" w:after="0"/>
      <w:jc w:val="center"/>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CF8"/>
    <w:rPr>
      <w:color w:val="0000FF"/>
      <w:u w:val="single"/>
    </w:rPr>
  </w:style>
  <w:style w:type="character" w:customStyle="1" w:styleId="apple-style-span">
    <w:name w:val="apple-style-span"/>
    <w:basedOn w:val="DefaultParagraphFont"/>
    <w:rsid w:val="00C63CF8"/>
  </w:style>
  <w:style w:type="paragraph" w:styleId="NormalWeb">
    <w:name w:val="Normal (Web)"/>
    <w:basedOn w:val="Normal"/>
    <w:uiPriority w:val="99"/>
    <w:unhideWhenUsed/>
    <w:rsid w:val="00803763"/>
    <w:pPr>
      <w:spacing w:before="100" w:beforeAutospacing="1" w:after="100" w:afterAutospacing="1" w:line="240" w:lineRule="auto"/>
    </w:pPr>
    <w:rPr>
      <w:rFonts w:ascii="Times New Roman" w:eastAsia="Times New Roman" w:hAnsi="Times New Roman" w:cs="Times New Roman"/>
      <w:sz w:val="24"/>
      <w:szCs w:val="24"/>
      <w:lang w:val="en-GB" w:eastAsia="en-GB" w:bidi="ta-IN"/>
    </w:rPr>
  </w:style>
  <w:style w:type="character" w:customStyle="1" w:styleId="apple-converted-space">
    <w:name w:val="apple-converted-space"/>
    <w:basedOn w:val="DefaultParagraphFont"/>
    <w:rsid w:val="00803763"/>
  </w:style>
  <w:style w:type="character" w:customStyle="1" w:styleId="Heading3Char">
    <w:name w:val="Heading 3 Char"/>
    <w:basedOn w:val="DefaultParagraphFont"/>
    <w:link w:val="Heading3"/>
    <w:uiPriority w:val="9"/>
    <w:rsid w:val="00114C33"/>
    <w:rPr>
      <w:rFonts w:asciiTheme="majorHAnsi" w:eastAsiaTheme="majorEastAsia" w:hAnsiTheme="majorHAnsi" w:cstheme="majorBidi"/>
      <w:b/>
      <w:bCs/>
      <w:sz w:val="24"/>
      <w:szCs w:val="22"/>
    </w:rPr>
  </w:style>
  <w:style w:type="table" w:styleId="TableGrid">
    <w:name w:val="Table Grid"/>
    <w:basedOn w:val="TableNormal"/>
    <w:uiPriority w:val="59"/>
    <w:rsid w:val="00114C33"/>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114C3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114C33"/>
    <w:rPr>
      <w:rFonts w:ascii="Tahoma" w:eastAsiaTheme="minorEastAsia" w:hAnsi="Tahoma" w:cs="Tahoma"/>
      <w:sz w:val="16"/>
      <w:szCs w:val="16"/>
    </w:rPr>
  </w:style>
  <w:style w:type="paragraph" w:styleId="ListParagraph">
    <w:name w:val="List Paragraph"/>
    <w:basedOn w:val="Normal"/>
    <w:uiPriority w:val="99"/>
    <w:qFormat/>
    <w:rsid w:val="00114C33"/>
    <w:pPr>
      <w:ind w:left="720"/>
      <w:contextualSpacing/>
    </w:pPr>
    <w:rPr>
      <w:rFonts w:eastAsiaTheme="minorEastAsia" w:cs="Times New Roman"/>
    </w:rPr>
  </w:style>
  <w:style w:type="character" w:customStyle="1" w:styleId="Heading1Char">
    <w:name w:val="Heading 1 Char"/>
    <w:basedOn w:val="DefaultParagraphFont"/>
    <w:link w:val="Heading1"/>
    <w:uiPriority w:val="9"/>
    <w:rsid w:val="00395CEB"/>
    <w:rPr>
      <w:rFonts w:asciiTheme="majorHAnsi" w:eastAsiaTheme="majorEastAsia" w:hAnsiTheme="majorHAnsi" w:cstheme="majorBidi"/>
      <w:color w:val="365F91" w:themeColor="accent1" w:themeShade="BF"/>
      <w:sz w:val="32"/>
      <w:szCs w:val="32"/>
    </w:rPr>
  </w:style>
  <w:style w:type="paragraph" w:customStyle="1" w:styleId="Textbody">
    <w:name w:val="Text body"/>
    <w:basedOn w:val="Normal"/>
    <w:qFormat/>
    <w:rsid w:val="00395CEB"/>
    <w:pPr>
      <w:widowControl w:val="0"/>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Pa12">
    <w:name w:val="Pa12"/>
    <w:basedOn w:val="Normal"/>
    <w:next w:val="Normal"/>
    <w:uiPriority w:val="99"/>
    <w:rsid w:val="006F07AE"/>
    <w:pPr>
      <w:autoSpaceDE w:val="0"/>
      <w:autoSpaceDN w:val="0"/>
      <w:adjustRightInd w:val="0"/>
      <w:spacing w:after="0" w:line="201" w:lineRule="atLeast"/>
    </w:pPr>
    <w:rPr>
      <w:rFonts w:ascii="Arial" w:hAnsi="Arial" w:cs="Arial"/>
      <w:sz w:val="24"/>
      <w:szCs w:val="24"/>
      <w:lang w:val="en-IN"/>
    </w:rPr>
  </w:style>
  <w:style w:type="paragraph" w:customStyle="1" w:styleId="ColorfulList-Accent11">
    <w:name w:val="Colorful List - Accent 11"/>
    <w:basedOn w:val="Normal"/>
    <w:qFormat/>
    <w:rsid w:val="002F244D"/>
    <w:pPr>
      <w:ind w:left="720"/>
      <w:contextualSpacing/>
      <w:jc w:val="both"/>
    </w:pPr>
    <w:rPr>
      <w:rFonts w:ascii="Calibri" w:eastAsia="Calibri" w:hAnsi="Calibri" w:cs="Times New Roman"/>
    </w:rPr>
  </w:style>
  <w:style w:type="paragraph" w:styleId="NoSpacing">
    <w:name w:val="No Spacing"/>
    <w:uiPriority w:val="1"/>
    <w:qFormat/>
    <w:rsid w:val="002F244D"/>
    <w:pPr>
      <w:suppressAutoHyphens/>
      <w:autoSpaceDN w:val="0"/>
      <w:textAlignment w:val="baseline"/>
    </w:pPr>
    <w:rPr>
      <w:rFonts w:cs="Calibri"/>
      <w:kern w:val="3"/>
      <w:sz w:val="22"/>
      <w:szCs w:val="22"/>
      <w:lang w:eastAsia="zh-CN"/>
    </w:rPr>
  </w:style>
  <w:style w:type="paragraph" w:styleId="BodyText">
    <w:name w:val="Body Text"/>
    <w:basedOn w:val="Normal"/>
    <w:link w:val="BodyTextChar"/>
    <w:autoRedefine/>
    <w:uiPriority w:val="1"/>
    <w:qFormat/>
    <w:rsid w:val="002F244D"/>
    <w:pPr>
      <w:widowControl w:val="0"/>
      <w:autoSpaceDE w:val="0"/>
      <w:autoSpaceDN w:val="0"/>
      <w:spacing w:before="100" w:beforeAutospacing="1" w:after="100" w:afterAutospacing="1" w:line="240" w:lineRule="auto"/>
      <w:jc w:val="both"/>
    </w:pPr>
    <w:rPr>
      <w:rFonts w:ascii="Times New Roman" w:eastAsia="Lucida Sans" w:hAnsi="Times New Roman" w:cs="Lucida Sans"/>
      <w:szCs w:val="20"/>
    </w:rPr>
  </w:style>
  <w:style w:type="character" w:customStyle="1" w:styleId="BodyTextChar">
    <w:name w:val="Body Text Char"/>
    <w:basedOn w:val="DefaultParagraphFont"/>
    <w:link w:val="BodyText"/>
    <w:uiPriority w:val="1"/>
    <w:rsid w:val="002F244D"/>
    <w:rPr>
      <w:rFonts w:ascii="Times New Roman" w:eastAsia="Lucida Sans" w:hAnsi="Times New Roman" w:cs="Lucida Sans"/>
      <w:sz w:val="22"/>
    </w:rPr>
  </w:style>
  <w:style w:type="paragraph" w:customStyle="1" w:styleId="Default">
    <w:name w:val="Default"/>
    <w:rsid w:val="002F244D"/>
    <w:pPr>
      <w:autoSpaceDE w:val="0"/>
      <w:autoSpaceDN w:val="0"/>
      <w:adjustRightInd w:val="0"/>
    </w:pPr>
    <w:rPr>
      <w:rFonts w:ascii="Times New Roman" w:eastAsiaTheme="minorHAnsi" w:hAnsi="Times New Roman"/>
      <w:color w:val="000000"/>
      <w:sz w:val="24"/>
      <w:szCs w:val="24"/>
    </w:rPr>
  </w:style>
  <w:style w:type="character" w:customStyle="1" w:styleId="a-size-large">
    <w:name w:val="a-size-large"/>
    <w:basedOn w:val="DefaultParagraphFont"/>
    <w:rsid w:val="00E1081D"/>
  </w:style>
  <w:style w:type="character" w:customStyle="1" w:styleId="a-size-medium">
    <w:name w:val="a-size-medium"/>
    <w:basedOn w:val="DefaultParagraphFont"/>
    <w:rsid w:val="00E1081D"/>
  </w:style>
  <w:style w:type="character" w:customStyle="1" w:styleId="a-declarative">
    <w:name w:val="a-declarative"/>
    <w:basedOn w:val="DefaultParagraphFont"/>
    <w:rsid w:val="00E1081D"/>
  </w:style>
  <w:style w:type="character" w:customStyle="1" w:styleId="author">
    <w:name w:val="author"/>
    <w:basedOn w:val="DefaultParagraphFont"/>
    <w:rsid w:val="00E1081D"/>
  </w:style>
  <w:style w:type="character" w:styleId="CommentReference">
    <w:name w:val="annotation reference"/>
    <w:basedOn w:val="DefaultParagraphFont"/>
    <w:uiPriority w:val="99"/>
    <w:semiHidden/>
    <w:unhideWhenUsed/>
    <w:rsid w:val="009316F6"/>
    <w:rPr>
      <w:sz w:val="16"/>
      <w:szCs w:val="16"/>
    </w:rPr>
  </w:style>
  <w:style w:type="paragraph" w:styleId="CommentText">
    <w:name w:val="annotation text"/>
    <w:basedOn w:val="Normal"/>
    <w:link w:val="CommentTextChar"/>
    <w:uiPriority w:val="99"/>
    <w:semiHidden/>
    <w:unhideWhenUsed/>
    <w:rsid w:val="009316F6"/>
    <w:pPr>
      <w:spacing w:line="240" w:lineRule="auto"/>
    </w:pPr>
    <w:rPr>
      <w:sz w:val="20"/>
      <w:szCs w:val="20"/>
    </w:rPr>
  </w:style>
  <w:style w:type="character" w:customStyle="1" w:styleId="CommentTextChar">
    <w:name w:val="Comment Text Char"/>
    <w:basedOn w:val="DefaultParagraphFont"/>
    <w:link w:val="CommentText"/>
    <w:uiPriority w:val="99"/>
    <w:semiHidden/>
    <w:rsid w:val="009316F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316F6"/>
    <w:rPr>
      <w:b/>
      <w:bCs/>
    </w:rPr>
  </w:style>
  <w:style w:type="character" w:customStyle="1" w:styleId="CommentSubjectChar">
    <w:name w:val="Comment Subject Char"/>
    <w:basedOn w:val="CommentTextChar"/>
    <w:link w:val="CommentSubject"/>
    <w:uiPriority w:val="99"/>
    <w:semiHidden/>
    <w:rsid w:val="009316F6"/>
    <w:rPr>
      <w:rFonts w:asciiTheme="minorHAnsi" w:eastAsiaTheme="minorHAnsi" w:hAnsiTheme="minorHAnsi" w:cstheme="minorBidi"/>
      <w:b/>
      <w:bCs/>
    </w:rPr>
  </w:style>
  <w:style w:type="character" w:customStyle="1" w:styleId="Heading2Char">
    <w:name w:val="Heading 2 Char"/>
    <w:basedOn w:val="DefaultParagraphFont"/>
    <w:link w:val="Heading2"/>
    <w:uiPriority w:val="9"/>
    <w:semiHidden/>
    <w:rsid w:val="001B661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23E93"/>
    <w:rPr>
      <w:color w:val="1155CC"/>
      <w:u w:val="single"/>
    </w:rPr>
  </w:style>
  <w:style w:type="paragraph" w:customStyle="1" w:styleId="msonormal0">
    <w:name w:val="msonormal"/>
    <w:basedOn w:val="Normal"/>
    <w:rsid w:val="00F23E9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font5">
    <w:name w:val="font5"/>
    <w:basedOn w:val="Normal"/>
    <w:rsid w:val="00F23E93"/>
    <w:pPr>
      <w:spacing w:before="100" w:beforeAutospacing="1" w:after="100" w:afterAutospacing="1" w:line="240" w:lineRule="auto"/>
    </w:pPr>
    <w:rPr>
      <w:rFonts w:ascii="Calibri" w:eastAsia="Times New Roman" w:hAnsi="Calibri" w:cs="Calibri"/>
      <w:b/>
      <w:bCs/>
      <w:color w:val="000000"/>
      <w:lang w:val="en-IN" w:eastAsia="en-IN"/>
    </w:rPr>
  </w:style>
  <w:style w:type="paragraph" w:customStyle="1" w:styleId="xl65">
    <w:name w:val="xl65"/>
    <w:basedOn w:val="Normal"/>
    <w:rsid w:val="00F23E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66">
    <w:name w:val="xl66"/>
    <w:basedOn w:val="Normal"/>
    <w:rsid w:val="00F23E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00000"/>
      <w:lang w:val="en-IN" w:eastAsia="en-IN"/>
    </w:rPr>
  </w:style>
  <w:style w:type="paragraph" w:customStyle="1" w:styleId="xl67">
    <w:name w:val="xl67"/>
    <w:basedOn w:val="Normal"/>
    <w:rsid w:val="00F23E9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68">
    <w:name w:val="xl68"/>
    <w:basedOn w:val="Normal"/>
    <w:rsid w:val="00F23E9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val="en-IN" w:eastAsia="en-IN"/>
    </w:rPr>
  </w:style>
  <w:style w:type="paragraph" w:customStyle="1" w:styleId="xl69">
    <w:name w:val="xl69"/>
    <w:basedOn w:val="Normal"/>
    <w:rsid w:val="00F23E9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textAlignment w:val="center"/>
    </w:pPr>
    <w:rPr>
      <w:rFonts w:ascii="Calibri" w:eastAsia="Times New Roman" w:hAnsi="Calibri" w:cs="Calibri"/>
      <w:b/>
      <w:bCs/>
      <w:lang w:val="en-IN" w:eastAsia="en-IN"/>
    </w:rPr>
  </w:style>
  <w:style w:type="paragraph" w:customStyle="1" w:styleId="xl70">
    <w:name w:val="xl70"/>
    <w:basedOn w:val="Normal"/>
    <w:rsid w:val="00F23E9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71">
    <w:name w:val="xl71"/>
    <w:basedOn w:val="Normal"/>
    <w:rsid w:val="00F23E9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72">
    <w:name w:val="xl72"/>
    <w:basedOn w:val="Normal"/>
    <w:rsid w:val="00F23E93"/>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IN" w:eastAsia="en-IN"/>
    </w:rPr>
  </w:style>
  <w:style w:type="paragraph" w:customStyle="1" w:styleId="xl73">
    <w:name w:val="xl73"/>
    <w:basedOn w:val="Normal"/>
    <w:rsid w:val="00F23E93"/>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IN" w:eastAsia="en-IN"/>
    </w:rPr>
  </w:style>
  <w:style w:type="paragraph" w:customStyle="1" w:styleId="xl74">
    <w:name w:val="xl74"/>
    <w:basedOn w:val="Normal"/>
    <w:rsid w:val="00F23E93"/>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lang w:val="en-IN" w:eastAsia="en-IN"/>
    </w:rPr>
  </w:style>
  <w:style w:type="paragraph" w:customStyle="1" w:styleId="xl75">
    <w:name w:val="xl75"/>
    <w:basedOn w:val="Normal"/>
    <w:rsid w:val="00F23E93"/>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IN" w:eastAsia="en-IN"/>
    </w:rPr>
  </w:style>
  <w:style w:type="paragraph" w:customStyle="1" w:styleId="xl76">
    <w:name w:val="xl76"/>
    <w:basedOn w:val="Normal"/>
    <w:rsid w:val="00F23E9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77">
    <w:name w:val="xl77"/>
    <w:basedOn w:val="Normal"/>
    <w:rsid w:val="00F23E9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textAlignment w:val="center"/>
    </w:pPr>
    <w:rPr>
      <w:rFonts w:ascii="Calibri" w:eastAsia="Times New Roman" w:hAnsi="Calibri" w:cs="Calibri"/>
      <w:b/>
      <w:bCs/>
      <w:lang w:val="en-IN" w:eastAsia="en-IN"/>
    </w:rPr>
  </w:style>
  <w:style w:type="paragraph" w:customStyle="1" w:styleId="xl78">
    <w:name w:val="xl78"/>
    <w:basedOn w:val="Normal"/>
    <w:rsid w:val="00F23E9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79">
    <w:name w:val="xl79"/>
    <w:basedOn w:val="Normal"/>
    <w:rsid w:val="00F23E93"/>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80">
    <w:name w:val="xl80"/>
    <w:basedOn w:val="Normal"/>
    <w:rsid w:val="00F23E93"/>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81">
    <w:name w:val="xl81"/>
    <w:basedOn w:val="Normal"/>
    <w:rsid w:val="00F23E93"/>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82">
    <w:name w:val="xl82"/>
    <w:basedOn w:val="Normal"/>
    <w:rsid w:val="00F23E9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Calibri" w:eastAsia="Times New Roman" w:hAnsi="Calibri" w:cs="Calibri"/>
      <w:b/>
      <w:bCs/>
      <w:lang w:val="en-IN" w:eastAsia="en-IN"/>
    </w:rPr>
  </w:style>
  <w:style w:type="paragraph" w:customStyle="1" w:styleId="xl83">
    <w:name w:val="xl83"/>
    <w:basedOn w:val="Normal"/>
    <w:rsid w:val="00F23E93"/>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84">
    <w:name w:val="xl84"/>
    <w:basedOn w:val="Normal"/>
    <w:rsid w:val="00F23E9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b/>
      <w:bCs/>
      <w:lang w:val="en-IN" w:eastAsia="en-IN"/>
    </w:rPr>
  </w:style>
  <w:style w:type="paragraph" w:customStyle="1" w:styleId="xl85">
    <w:name w:val="xl85"/>
    <w:basedOn w:val="Normal"/>
    <w:rsid w:val="00F23E93"/>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lang w:val="en-IN" w:eastAsia="en-IN"/>
    </w:rPr>
  </w:style>
  <w:style w:type="paragraph" w:customStyle="1" w:styleId="xl86">
    <w:name w:val="xl86"/>
    <w:basedOn w:val="Normal"/>
    <w:rsid w:val="00F23E93"/>
    <w:pP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87">
    <w:name w:val="xl87"/>
    <w:basedOn w:val="Normal"/>
    <w:rsid w:val="00F23E93"/>
    <w:pPr>
      <w:pBdr>
        <w:left w:val="single" w:sz="4" w:space="0" w:color="000000"/>
        <w:bottom w:val="single" w:sz="4" w:space="0" w:color="000000"/>
        <w:right w:val="single" w:sz="4" w:space="0" w:color="000000"/>
      </w:pBdr>
      <w:shd w:val="clear" w:color="00B050" w:fill="00B050"/>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88">
    <w:name w:val="xl88"/>
    <w:basedOn w:val="Normal"/>
    <w:rsid w:val="00F23E93"/>
    <w:pPr>
      <w:pBdr>
        <w:left w:val="single" w:sz="4" w:space="0" w:color="000000"/>
        <w:bottom w:val="single" w:sz="4" w:space="0" w:color="000000"/>
        <w:right w:val="single" w:sz="4" w:space="0" w:color="000000"/>
      </w:pBdr>
      <w:shd w:val="clear" w:color="00B050" w:fill="00B050"/>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89">
    <w:name w:val="xl89"/>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IN" w:eastAsia="en-IN"/>
    </w:rPr>
  </w:style>
  <w:style w:type="paragraph" w:customStyle="1" w:styleId="xl90">
    <w:name w:val="xl90"/>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lang w:val="en-IN" w:eastAsia="en-IN"/>
    </w:rPr>
  </w:style>
  <w:style w:type="paragraph" w:customStyle="1" w:styleId="xl91">
    <w:name w:val="xl91"/>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IN" w:eastAsia="en-IN"/>
    </w:rPr>
  </w:style>
  <w:style w:type="paragraph" w:customStyle="1" w:styleId="xl92">
    <w:name w:val="xl92"/>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93">
    <w:name w:val="xl93"/>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A"/>
      <w:lang w:val="en-IN" w:eastAsia="en-IN"/>
    </w:rPr>
  </w:style>
  <w:style w:type="paragraph" w:customStyle="1" w:styleId="xl94">
    <w:name w:val="xl94"/>
    <w:basedOn w:val="Normal"/>
    <w:rsid w:val="00F23E93"/>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b/>
      <w:bCs/>
      <w:lang w:val="en-IN" w:eastAsia="en-IN"/>
    </w:rPr>
  </w:style>
  <w:style w:type="paragraph" w:customStyle="1" w:styleId="xl95">
    <w:name w:val="xl95"/>
    <w:basedOn w:val="Normal"/>
    <w:rsid w:val="00F23E93"/>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color w:val="000000"/>
      <w:lang w:val="en-IN" w:eastAsia="en-IN"/>
    </w:rPr>
  </w:style>
  <w:style w:type="paragraph" w:customStyle="1" w:styleId="xl96">
    <w:name w:val="xl96"/>
    <w:basedOn w:val="Normal"/>
    <w:rsid w:val="00F23E9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val="en-IN" w:eastAsia="en-IN"/>
    </w:rPr>
  </w:style>
  <w:style w:type="paragraph" w:customStyle="1" w:styleId="xl97">
    <w:name w:val="xl97"/>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lang w:val="en-IN" w:eastAsia="en-IN"/>
    </w:rPr>
  </w:style>
  <w:style w:type="paragraph" w:customStyle="1" w:styleId="xl98">
    <w:name w:val="xl98"/>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lang w:val="en-IN" w:eastAsia="en-IN"/>
    </w:rPr>
  </w:style>
  <w:style w:type="paragraph" w:customStyle="1" w:styleId="xl99">
    <w:name w:val="xl99"/>
    <w:basedOn w:val="Normal"/>
    <w:rsid w:val="00F23E9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100">
    <w:name w:val="xl100"/>
    <w:basedOn w:val="Normal"/>
    <w:rsid w:val="00F23E93"/>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Calibri" w:eastAsia="Times New Roman" w:hAnsi="Calibri" w:cs="Calibri"/>
      <w:color w:val="000000"/>
      <w:lang w:val="en-IN" w:eastAsia="en-IN"/>
    </w:rPr>
  </w:style>
  <w:style w:type="paragraph" w:customStyle="1" w:styleId="xl101">
    <w:name w:val="xl101"/>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val="en-IN" w:eastAsia="en-IN"/>
    </w:rPr>
  </w:style>
  <w:style w:type="paragraph" w:customStyle="1" w:styleId="xl102">
    <w:name w:val="xl102"/>
    <w:basedOn w:val="Normal"/>
    <w:rsid w:val="00F23E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lang w:val="en-IN" w:eastAsia="en-IN"/>
    </w:rPr>
  </w:style>
  <w:style w:type="paragraph" w:customStyle="1" w:styleId="xl103">
    <w:name w:val="xl103"/>
    <w:basedOn w:val="Normal"/>
    <w:rsid w:val="00F23E93"/>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textAlignment w:val="top"/>
    </w:pPr>
    <w:rPr>
      <w:rFonts w:ascii="Calibri" w:eastAsia="Times New Roman" w:hAnsi="Calibri" w:cs="Calibri"/>
      <w:sz w:val="18"/>
      <w:szCs w:val="18"/>
      <w:lang w:val="en-IN" w:eastAsia="en-IN"/>
    </w:rPr>
  </w:style>
  <w:style w:type="paragraph" w:customStyle="1" w:styleId="xl104">
    <w:name w:val="xl104"/>
    <w:basedOn w:val="Normal"/>
    <w:rsid w:val="00F23E93"/>
    <w:pPr>
      <w:spacing w:before="100" w:beforeAutospacing="1" w:after="100" w:afterAutospacing="1" w:line="240" w:lineRule="auto"/>
      <w:textAlignment w:val="top"/>
    </w:pPr>
    <w:rPr>
      <w:rFonts w:ascii="Arial" w:eastAsia="Times New Roman" w:hAnsi="Arial" w:cs="Arial"/>
      <w:sz w:val="18"/>
      <w:szCs w:val="18"/>
      <w:lang w:val="en-IN" w:eastAsia="en-IN"/>
    </w:rPr>
  </w:style>
  <w:style w:type="paragraph" w:customStyle="1" w:styleId="xl105">
    <w:name w:val="xl105"/>
    <w:basedOn w:val="Normal"/>
    <w:rsid w:val="00F23E93"/>
    <w:pPr>
      <w:spacing w:before="100" w:beforeAutospacing="1" w:after="100" w:afterAutospacing="1" w:line="240" w:lineRule="auto"/>
      <w:jc w:val="center"/>
      <w:textAlignment w:val="top"/>
    </w:pPr>
    <w:rPr>
      <w:rFonts w:ascii="Arial" w:eastAsia="Times New Roman" w:hAnsi="Arial" w:cs="Arial"/>
      <w:sz w:val="18"/>
      <w:szCs w:val="18"/>
      <w:lang w:val="en-IN" w:eastAsia="en-IN"/>
    </w:rPr>
  </w:style>
  <w:style w:type="paragraph" w:styleId="Revision">
    <w:name w:val="Revision"/>
    <w:hidden/>
    <w:uiPriority w:val="99"/>
    <w:semiHidden/>
    <w:rsid w:val="00AC62C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7149">
      <w:bodyDiv w:val="1"/>
      <w:marLeft w:val="0"/>
      <w:marRight w:val="0"/>
      <w:marTop w:val="0"/>
      <w:marBottom w:val="0"/>
      <w:divBdr>
        <w:top w:val="none" w:sz="0" w:space="0" w:color="auto"/>
        <w:left w:val="none" w:sz="0" w:space="0" w:color="auto"/>
        <w:bottom w:val="none" w:sz="0" w:space="0" w:color="auto"/>
        <w:right w:val="none" w:sz="0" w:space="0" w:color="auto"/>
      </w:divBdr>
      <w:divsChild>
        <w:div w:id="1873376688">
          <w:marLeft w:val="0"/>
          <w:marRight w:val="0"/>
          <w:marTop w:val="0"/>
          <w:marBottom w:val="0"/>
          <w:divBdr>
            <w:top w:val="none" w:sz="0" w:space="0" w:color="auto"/>
            <w:left w:val="none" w:sz="0" w:space="0" w:color="auto"/>
            <w:bottom w:val="none" w:sz="0" w:space="0" w:color="auto"/>
            <w:right w:val="none" w:sz="0" w:space="0" w:color="auto"/>
          </w:divBdr>
        </w:div>
        <w:div w:id="523907896">
          <w:marLeft w:val="0"/>
          <w:marRight w:val="0"/>
          <w:marTop w:val="0"/>
          <w:marBottom w:val="0"/>
          <w:divBdr>
            <w:top w:val="none" w:sz="0" w:space="0" w:color="auto"/>
            <w:left w:val="none" w:sz="0" w:space="0" w:color="auto"/>
            <w:bottom w:val="none" w:sz="0" w:space="0" w:color="auto"/>
            <w:right w:val="none" w:sz="0" w:space="0" w:color="auto"/>
          </w:divBdr>
        </w:div>
      </w:divsChild>
    </w:div>
    <w:div w:id="364453383">
      <w:bodyDiv w:val="1"/>
      <w:marLeft w:val="0"/>
      <w:marRight w:val="0"/>
      <w:marTop w:val="0"/>
      <w:marBottom w:val="0"/>
      <w:divBdr>
        <w:top w:val="none" w:sz="0" w:space="0" w:color="auto"/>
        <w:left w:val="none" w:sz="0" w:space="0" w:color="auto"/>
        <w:bottom w:val="none" w:sz="0" w:space="0" w:color="auto"/>
        <w:right w:val="none" w:sz="0" w:space="0" w:color="auto"/>
      </w:divBdr>
      <w:divsChild>
        <w:div w:id="883520965">
          <w:marLeft w:val="0"/>
          <w:marRight w:val="0"/>
          <w:marTop w:val="0"/>
          <w:marBottom w:val="0"/>
          <w:divBdr>
            <w:top w:val="none" w:sz="0" w:space="0" w:color="auto"/>
            <w:left w:val="none" w:sz="0" w:space="0" w:color="auto"/>
            <w:bottom w:val="none" w:sz="0" w:space="0" w:color="auto"/>
            <w:right w:val="none" w:sz="0" w:space="0" w:color="auto"/>
          </w:divBdr>
        </w:div>
        <w:div w:id="865488035">
          <w:marLeft w:val="0"/>
          <w:marRight w:val="0"/>
          <w:marTop w:val="0"/>
          <w:marBottom w:val="0"/>
          <w:divBdr>
            <w:top w:val="none" w:sz="0" w:space="0" w:color="auto"/>
            <w:left w:val="none" w:sz="0" w:space="0" w:color="auto"/>
            <w:bottom w:val="none" w:sz="0" w:space="0" w:color="auto"/>
            <w:right w:val="none" w:sz="0" w:space="0" w:color="auto"/>
          </w:divBdr>
        </w:div>
      </w:divsChild>
    </w:div>
    <w:div w:id="377508990">
      <w:bodyDiv w:val="1"/>
      <w:marLeft w:val="0"/>
      <w:marRight w:val="0"/>
      <w:marTop w:val="0"/>
      <w:marBottom w:val="0"/>
      <w:divBdr>
        <w:top w:val="none" w:sz="0" w:space="0" w:color="auto"/>
        <w:left w:val="none" w:sz="0" w:space="0" w:color="auto"/>
        <w:bottom w:val="none" w:sz="0" w:space="0" w:color="auto"/>
        <w:right w:val="none" w:sz="0" w:space="0" w:color="auto"/>
      </w:divBdr>
      <w:divsChild>
        <w:div w:id="2065247799">
          <w:marLeft w:val="0"/>
          <w:marRight w:val="0"/>
          <w:marTop w:val="0"/>
          <w:marBottom w:val="0"/>
          <w:divBdr>
            <w:top w:val="none" w:sz="0" w:space="0" w:color="auto"/>
            <w:left w:val="none" w:sz="0" w:space="0" w:color="auto"/>
            <w:bottom w:val="none" w:sz="0" w:space="0" w:color="auto"/>
            <w:right w:val="none" w:sz="0" w:space="0" w:color="auto"/>
          </w:divBdr>
        </w:div>
        <w:div w:id="472869626">
          <w:marLeft w:val="0"/>
          <w:marRight w:val="0"/>
          <w:marTop w:val="0"/>
          <w:marBottom w:val="0"/>
          <w:divBdr>
            <w:top w:val="none" w:sz="0" w:space="0" w:color="auto"/>
            <w:left w:val="none" w:sz="0" w:space="0" w:color="auto"/>
            <w:bottom w:val="none" w:sz="0" w:space="0" w:color="auto"/>
            <w:right w:val="none" w:sz="0" w:space="0" w:color="auto"/>
          </w:divBdr>
        </w:div>
      </w:divsChild>
    </w:div>
    <w:div w:id="406654896">
      <w:bodyDiv w:val="1"/>
      <w:marLeft w:val="0"/>
      <w:marRight w:val="0"/>
      <w:marTop w:val="0"/>
      <w:marBottom w:val="0"/>
      <w:divBdr>
        <w:top w:val="none" w:sz="0" w:space="0" w:color="auto"/>
        <w:left w:val="none" w:sz="0" w:space="0" w:color="auto"/>
        <w:bottom w:val="none" w:sz="0" w:space="0" w:color="auto"/>
        <w:right w:val="none" w:sz="0" w:space="0" w:color="auto"/>
      </w:divBdr>
      <w:divsChild>
        <w:div w:id="78839945">
          <w:marLeft w:val="0"/>
          <w:marRight w:val="0"/>
          <w:marTop w:val="0"/>
          <w:marBottom w:val="0"/>
          <w:divBdr>
            <w:top w:val="none" w:sz="0" w:space="0" w:color="auto"/>
            <w:left w:val="none" w:sz="0" w:space="0" w:color="auto"/>
            <w:bottom w:val="none" w:sz="0" w:space="0" w:color="auto"/>
            <w:right w:val="none" w:sz="0" w:space="0" w:color="auto"/>
          </w:divBdr>
        </w:div>
        <w:div w:id="326179604">
          <w:marLeft w:val="0"/>
          <w:marRight w:val="0"/>
          <w:marTop w:val="0"/>
          <w:marBottom w:val="0"/>
          <w:divBdr>
            <w:top w:val="none" w:sz="0" w:space="0" w:color="auto"/>
            <w:left w:val="none" w:sz="0" w:space="0" w:color="auto"/>
            <w:bottom w:val="none" w:sz="0" w:space="0" w:color="auto"/>
            <w:right w:val="none" w:sz="0" w:space="0" w:color="auto"/>
          </w:divBdr>
        </w:div>
        <w:div w:id="1424451915">
          <w:marLeft w:val="0"/>
          <w:marRight w:val="0"/>
          <w:marTop w:val="0"/>
          <w:marBottom w:val="0"/>
          <w:divBdr>
            <w:top w:val="none" w:sz="0" w:space="0" w:color="auto"/>
            <w:left w:val="none" w:sz="0" w:space="0" w:color="auto"/>
            <w:bottom w:val="none" w:sz="0" w:space="0" w:color="auto"/>
            <w:right w:val="none" w:sz="0" w:space="0" w:color="auto"/>
          </w:divBdr>
        </w:div>
        <w:div w:id="104423037">
          <w:marLeft w:val="0"/>
          <w:marRight w:val="0"/>
          <w:marTop w:val="0"/>
          <w:marBottom w:val="0"/>
          <w:divBdr>
            <w:top w:val="none" w:sz="0" w:space="0" w:color="auto"/>
            <w:left w:val="none" w:sz="0" w:space="0" w:color="auto"/>
            <w:bottom w:val="none" w:sz="0" w:space="0" w:color="auto"/>
            <w:right w:val="none" w:sz="0" w:space="0" w:color="auto"/>
          </w:divBdr>
        </w:div>
        <w:div w:id="330451918">
          <w:marLeft w:val="0"/>
          <w:marRight w:val="0"/>
          <w:marTop w:val="0"/>
          <w:marBottom w:val="0"/>
          <w:divBdr>
            <w:top w:val="none" w:sz="0" w:space="0" w:color="auto"/>
            <w:left w:val="none" w:sz="0" w:space="0" w:color="auto"/>
            <w:bottom w:val="none" w:sz="0" w:space="0" w:color="auto"/>
            <w:right w:val="none" w:sz="0" w:space="0" w:color="auto"/>
          </w:divBdr>
        </w:div>
        <w:div w:id="1088846220">
          <w:marLeft w:val="0"/>
          <w:marRight w:val="0"/>
          <w:marTop w:val="0"/>
          <w:marBottom w:val="0"/>
          <w:divBdr>
            <w:top w:val="none" w:sz="0" w:space="0" w:color="auto"/>
            <w:left w:val="none" w:sz="0" w:space="0" w:color="auto"/>
            <w:bottom w:val="none" w:sz="0" w:space="0" w:color="auto"/>
            <w:right w:val="none" w:sz="0" w:space="0" w:color="auto"/>
          </w:divBdr>
        </w:div>
        <w:div w:id="646013276">
          <w:marLeft w:val="0"/>
          <w:marRight w:val="0"/>
          <w:marTop w:val="0"/>
          <w:marBottom w:val="0"/>
          <w:divBdr>
            <w:top w:val="none" w:sz="0" w:space="0" w:color="auto"/>
            <w:left w:val="none" w:sz="0" w:space="0" w:color="auto"/>
            <w:bottom w:val="none" w:sz="0" w:space="0" w:color="auto"/>
            <w:right w:val="none" w:sz="0" w:space="0" w:color="auto"/>
          </w:divBdr>
        </w:div>
        <w:div w:id="698511289">
          <w:marLeft w:val="0"/>
          <w:marRight w:val="0"/>
          <w:marTop w:val="0"/>
          <w:marBottom w:val="0"/>
          <w:divBdr>
            <w:top w:val="none" w:sz="0" w:space="0" w:color="auto"/>
            <w:left w:val="none" w:sz="0" w:space="0" w:color="auto"/>
            <w:bottom w:val="none" w:sz="0" w:space="0" w:color="auto"/>
            <w:right w:val="none" w:sz="0" w:space="0" w:color="auto"/>
          </w:divBdr>
        </w:div>
        <w:div w:id="849831561">
          <w:marLeft w:val="0"/>
          <w:marRight w:val="0"/>
          <w:marTop w:val="0"/>
          <w:marBottom w:val="0"/>
          <w:divBdr>
            <w:top w:val="none" w:sz="0" w:space="0" w:color="auto"/>
            <w:left w:val="none" w:sz="0" w:space="0" w:color="auto"/>
            <w:bottom w:val="none" w:sz="0" w:space="0" w:color="auto"/>
            <w:right w:val="none" w:sz="0" w:space="0" w:color="auto"/>
          </w:divBdr>
        </w:div>
        <w:div w:id="1174951638">
          <w:marLeft w:val="0"/>
          <w:marRight w:val="0"/>
          <w:marTop w:val="0"/>
          <w:marBottom w:val="0"/>
          <w:divBdr>
            <w:top w:val="none" w:sz="0" w:space="0" w:color="auto"/>
            <w:left w:val="none" w:sz="0" w:space="0" w:color="auto"/>
            <w:bottom w:val="none" w:sz="0" w:space="0" w:color="auto"/>
            <w:right w:val="none" w:sz="0" w:space="0" w:color="auto"/>
          </w:divBdr>
        </w:div>
        <w:div w:id="1710565803">
          <w:marLeft w:val="0"/>
          <w:marRight w:val="0"/>
          <w:marTop w:val="0"/>
          <w:marBottom w:val="0"/>
          <w:divBdr>
            <w:top w:val="none" w:sz="0" w:space="0" w:color="auto"/>
            <w:left w:val="none" w:sz="0" w:space="0" w:color="auto"/>
            <w:bottom w:val="none" w:sz="0" w:space="0" w:color="auto"/>
            <w:right w:val="none" w:sz="0" w:space="0" w:color="auto"/>
          </w:divBdr>
        </w:div>
        <w:div w:id="560868030">
          <w:marLeft w:val="0"/>
          <w:marRight w:val="0"/>
          <w:marTop w:val="0"/>
          <w:marBottom w:val="0"/>
          <w:divBdr>
            <w:top w:val="none" w:sz="0" w:space="0" w:color="auto"/>
            <w:left w:val="none" w:sz="0" w:space="0" w:color="auto"/>
            <w:bottom w:val="none" w:sz="0" w:space="0" w:color="auto"/>
            <w:right w:val="none" w:sz="0" w:space="0" w:color="auto"/>
          </w:divBdr>
        </w:div>
        <w:div w:id="1408459190">
          <w:marLeft w:val="0"/>
          <w:marRight w:val="0"/>
          <w:marTop w:val="0"/>
          <w:marBottom w:val="0"/>
          <w:divBdr>
            <w:top w:val="none" w:sz="0" w:space="0" w:color="auto"/>
            <w:left w:val="none" w:sz="0" w:space="0" w:color="auto"/>
            <w:bottom w:val="none" w:sz="0" w:space="0" w:color="auto"/>
            <w:right w:val="none" w:sz="0" w:space="0" w:color="auto"/>
          </w:divBdr>
        </w:div>
        <w:div w:id="523834232">
          <w:marLeft w:val="0"/>
          <w:marRight w:val="0"/>
          <w:marTop w:val="0"/>
          <w:marBottom w:val="0"/>
          <w:divBdr>
            <w:top w:val="none" w:sz="0" w:space="0" w:color="auto"/>
            <w:left w:val="none" w:sz="0" w:space="0" w:color="auto"/>
            <w:bottom w:val="none" w:sz="0" w:space="0" w:color="auto"/>
            <w:right w:val="none" w:sz="0" w:space="0" w:color="auto"/>
          </w:divBdr>
        </w:div>
        <w:div w:id="1655839970">
          <w:marLeft w:val="0"/>
          <w:marRight w:val="0"/>
          <w:marTop w:val="0"/>
          <w:marBottom w:val="0"/>
          <w:divBdr>
            <w:top w:val="none" w:sz="0" w:space="0" w:color="auto"/>
            <w:left w:val="none" w:sz="0" w:space="0" w:color="auto"/>
            <w:bottom w:val="none" w:sz="0" w:space="0" w:color="auto"/>
            <w:right w:val="none" w:sz="0" w:space="0" w:color="auto"/>
          </w:divBdr>
        </w:div>
        <w:div w:id="602417715">
          <w:marLeft w:val="0"/>
          <w:marRight w:val="0"/>
          <w:marTop w:val="0"/>
          <w:marBottom w:val="0"/>
          <w:divBdr>
            <w:top w:val="none" w:sz="0" w:space="0" w:color="auto"/>
            <w:left w:val="none" w:sz="0" w:space="0" w:color="auto"/>
            <w:bottom w:val="none" w:sz="0" w:space="0" w:color="auto"/>
            <w:right w:val="none" w:sz="0" w:space="0" w:color="auto"/>
          </w:divBdr>
        </w:div>
        <w:div w:id="1811287555">
          <w:marLeft w:val="0"/>
          <w:marRight w:val="0"/>
          <w:marTop w:val="0"/>
          <w:marBottom w:val="0"/>
          <w:divBdr>
            <w:top w:val="none" w:sz="0" w:space="0" w:color="auto"/>
            <w:left w:val="none" w:sz="0" w:space="0" w:color="auto"/>
            <w:bottom w:val="none" w:sz="0" w:space="0" w:color="auto"/>
            <w:right w:val="none" w:sz="0" w:space="0" w:color="auto"/>
          </w:divBdr>
        </w:div>
      </w:divsChild>
    </w:div>
    <w:div w:id="435250177">
      <w:bodyDiv w:val="1"/>
      <w:marLeft w:val="0"/>
      <w:marRight w:val="0"/>
      <w:marTop w:val="0"/>
      <w:marBottom w:val="0"/>
      <w:divBdr>
        <w:top w:val="none" w:sz="0" w:space="0" w:color="auto"/>
        <w:left w:val="none" w:sz="0" w:space="0" w:color="auto"/>
        <w:bottom w:val="none" w:sz="0" w:space="0" w:color="auto"/>
        <w:right w:val="none" w:sz="0" w:space="0" w:color="auto"/>
      </w:divBdr>
      <w:divsChild>
        <w:div w:id="731585079">
          <w:marLeft w:val="0"/>
          <w:marRight w:val="0"/>
          <w:marTop w:val="0"/>
          <w:marBottom w:val="0"/>
          <w:divBdr>
            <w:top w:val="none" w:sz="0" w:space="0" w:color="auto"/>
            <w:left w:val="none" w:sz="0" w:space="0" w:color="auto"/>
            <w:bottom w:val="none" w:sz="0" w:space="0" w:color="auto"/>
            <w:right w:val="none" w:sz="0" w:space="0" w:color="auto"/>
          </w:divBdr>
        </w:div>
        <w:div w:id="1219514851">
          <w:marLeft w:val="0"/>
          <w:marRight w:val="0"/>
          <w:marTop w:val="0"/>
          <w:marBottom w:val="0"/>
          <w:divBdr>
            <w:top w:val="none" w:sz="0" w:space="0" w:color="auto"/>
            <w:left w:val="none" w:sz="0" w:space="0" w:color="auto"/>
            <w:bottom w:val="none" w:sz="0" w:space="0" w:color="auto"/>
            <w:right w:val="none" w:sz="0" w:space="0" w:color="auto"/>
          </w:divBdr>
        </w:div>
      </w:divsChild>
    </w:div>
    <w:div w:id="435755065">
      <w:bodyDiv w:val="1"/>
      <w:marLeft w:val="0"/>
      <w:marRight w:val="0"/>
      <w:marTop w:val="0"/>
      <w:marBottom w:val="0"/>
      <w:divBdr>
        <w:top w:val="none" w:sz="0" w:space="0" w:color="auto"/>
        <w:left w:val="none" w:sz="0" w:space="0" w:color="auto"/>
        <w:bottom w:val="none" w:sz="0" w:space="0" w:color="auto"/>
        <w:right w:val="none" w:sz="0" w:space="0" w:color="auto"/>
      </w:divBdr>
      <w:divsChild>
        <w:div w:id="1523205902">
          <w:marLeft w:val="0"/>
          <w:marRight w:val="0"/>
          <w:marTop w:val="0"/>
          <w:marBottom w:val="0"/>
          <w:divBdr>
            <w:top w:val="none" w:sz="0" w:space="0" w:color="auto"/>
            <w:left w:val="none" w:sz="0" w:space="0" w:color="auto"/>
            <w:bottom w:val="none" w:sz="0" w:space="0" w:color="auto"/>
            <w:right w:val="none" w:sz="0" w:space="0" w:color="auto"/>
          </w:divBdr>
        </w:div>
        <w:div w:id="23603894">
          <w:marLeft w:val="0"/>
          <w:marRight w:val="0"/>
          <w:marTop w:val="0"/>
          <w:marBottom w:val="0"/>
          <w:divBdr>
            <w:top w:val="none" w:sz="0" w:space="0" w:color="auto"/>
            <w:left w:val="none" w:sz="0" w:space="0" w:color="auto"/>
            <w:bottom w:val="none" w:sz="0" w:space="0" w:color="auto"/>
            <w:right w:val="none" w:sz="0" w:space="0" w:color="auto"/>
          </w:divBdr>
        </w:div>
      </w:divsChild>
    </w:div>
    <w:div w:id="494876995">
      <w:bodyDiv w:val="1"/>
      <w:marLeft w:val="0"/>
      <w:marRight w:val="0"/>
      <w:marTop w:val="0"/>
      <w:marBottom w:val="0"/>
      <w:divBdr>
        <w:top w:val="none" w:sz="0" w:space="0" w:color="auto"/>
        <w:left w:val="none" w:sz="0" w:space="0" w:color="auto"/>
        <w:bottom w:val="none" w:sz="0" w:space="0" w:color="auto"/>
        <w:right w:val="none" w:sz="0" w:space="0" w:color="auto"/>
      </w:divBdr>
      <w:divsChild>
        <w:div w:id="696152905">
          <w:marLeft w:val="0"/>
          <w:marRight w:val="0"/>
          <w:marTop w:val="0"/>
          <w:marBottom w:val="0"/>
          <w:divBdr>
            <w:top w:val="none" w:sz="0" w:space="0" w:color="auto"/>
            <w:left w:val="none" w:sz="0" w:space="0" w:color="auto"/>
            <w:bottom w:val="none" w:sz="0" w:space="0" w:color="auto"/>
            <w:right w:val="none" w:sz="0" w:space="0" w:color="auto"/>
          </w:divBdr>
        </w:div>
        <w:div w:id="1869565524">
          <w:marLeft w:val="0"/>
          <w:marRight w:val="0"/>
          <w:marTop w:val="0"/>
          <w:marBottom w:val="0"/>
          <w:divBdr>
            <w:top w:val="none" w:sz="0" w:space="0" w:color="auto"/>
            <w:left w:val="none" w:sz="0" w:space="0" w:color="auto"/>
            <w:bottom w:val="none" w:sz="0" w:space="0" w:color="auto"/>
            <w:right w:val="none" w:sz="0" w:space="0" w:color="auto"/>
          </w:divBdr>
        </w:div>
      </w:divsChild>
    </w:div>
    <w:div w:id="567569340">
      <w:bodyDiv w:val="1"/>
      <w:marLeft w:val="0"/>
      <w:marRight w:val="0"/>
      <w:marTop w:val="0"/>
      <w:marBottom w:val="0"/>
      <w:divBdr>
        <w:top w:val="none" w:sz="0" w:space="0" w:color="auto"/>
        <w:left w:val="none" w:sz="0" w:space="0" w:color="auto"/>
        <w:bottom w:val="none" w:sz="0" w:space="0" w:color="auto"/>
        <w:right w:val="none" w:sz="0" w:space="0" w:color="auto"/>
      </w:divBdr>
      <w:divsChild>
        <w:div w:id="1221593785">
          <w:marLeft w:val="0"/>
          <w:marRight w:val="0"/>
          <w:marTop w:val="0"/>
          <w:marBottom w:val="0"/>
          <w:divBdr>
            <w:top w:val="none" w:sz="0" w:space="0" w:color="auto"/>
            <w:left w:val="none" w:sz="0" w:space="0" w:color="auto"/>
            <w:bottom w:val="none" w:sz="0" w:space="0" w:color="auto"/>
            <w:right w:val="none" w:sz="0" w:space="0" w:color="auto"/>
          </w:divBdr>
        </w:div>
        <w:div w:id="1719938252">
          <w:marLeft w:val="0"/>
          <w:marRight w:val="0"/>
          <w:marTop w:val="0"/>
          <w:marBottom w:val="0"/>
          <w:divBdr>
            <w:top w:val="none" w:sz="0" w:space="0" w:color="auto"/>
            <w:left w:val="none" w:sz="0" w:space="0" w:color="auto"/>
            <w:bottom w:val="none" w:sz="0" w:space="0" w:color="auto"/>
            <w:right w:val="none" w:sz="0" w:space="0" w:color="auto"/>
          </w:divBdr>
        </w:div>
      </w:divsChild>
    </w:div>
    <w:div w:id="569539055">
      <w:bodyDiv w:val="1"/>
      <w:marLeft w:val="0"/>
      <w:marRight w:val="0"/>
      <w:marTop w:val="0"/>
      <w:marBottom w:val="0"/>
      <w:divBdr>
        <w:top w:val="none" w:sz="0" w:space="0" w:color="auto"/>
        <w:left w:val="none" w:sz="0" w:space="0" w:color="auto"/>
        <w:bottom w:val="none" w:sz="0" w:space="0" w:color="auto"/>
        <w:right w:val="none" w:sz="0" w:space="0" w:color="auto"/>
      </w:divBdr>
    </w:div>
    <w:div w:id="59560303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6">
          <w:marLeft w:val="0"/>
          <w:marRight w:val="0"/>
          <w:marTop w:val="0"/>
          <w:marBottom w:val="0"/>
          <w:divBdr>
            <w:top w:val="none" w:sz="0" w:space="0" w:color="auto"/>
            <w:left w:val="none" w:sz="0" w:space="0" w:color="auto"/>
            <w:bottom w:val="none" w:sz="0" w:space="0" w:color="auto"/>
            <w:right w:val="none" w:sz="0" w:space="0" w:color="auto"/>
          </w:divBdr>
        </w:div>
        <w:div w:id="781413651">
          <w:marLeft w:val="0"/>
          <w:marRight w:val="0"/>
          <w:marTop w:val="0"/>
          <w:marBottom w:val="0"/>
          <w:divBdr>
            <w:top w:val="none" w:sz="0" w:space="0" w:color="auto"/>
            <w:left w:val="none" w:sz="0" w:space="0" w:color="auto"/>
            <w:bottom w:val="none" w:sz="0" w:space="0" w:color="auto"/>
            <w:right w:val="none" w:sz="0" w:space="0" w:color="auto"/>
          </w:divBdr>
        </w:div>
      </w:divsChild>
    </w:div>
    <w:div w:id="671835894">
      <w:bodyDiv w:val="1"/>
      <w:marLeft w:val="0"/>
      <w:marRight w:val="0"/>
      <w:marTop w:val="0"/>
      <w:marBottom w:val="0"/>
      <w:divBdr>
        <w:top w:val="none" w:sz="0" w:space="0" w:color="auto"/>
        <w:left w:val="none" w:sz="0" w:space="0" w:color="auto"/>
        <w:bottom w:val="none" w:sz="0" w:space="0" w:color="auto"/>
        <w:right w:val="none" w:sz="0" w:space="0" w:color="auto"/>
      </w:divBdr>
      <w:divsChild>
        <w:div w:id="1877693675">
          <w:marLeft w:val="0"/>
          <w:marRight w:val="0"/>
          <w:marTop w:val="0"/>
          <w:marBottom w:val="0"/>
          <w:divBdr>
            <w:top w:val="none" w:sz="0" w:space="0" w:color="auto"/>
            <w:left w:val="none" w:sz="0" w:space="0" w:color="auto"/>
            <w:bottom w:val="none" w:sz="0" w:space="0" w:color="auto"/>
            <w:right w:val="none" w:sz="0" w:space="0" w:color="auto"/>
          </w:divBdr>
        </w:div>
        <w:div w:id="1759398518">
          <w:marLeft w:val="0"/>
          <w:marRight w:val="0"/>
          <w:marTop w:val="0"/>
          <w:marBottom w:val="0"/>
          <w:divBdr>
            <w:top w:val="none" w:sz="0" w:space="0" w:color="auto"/>
            <w:left w:val="none" w:sz="0" w:space="0" w:color="auto"/>
            <w:bottom w:val="none" w:sz="0" w:space="0" w:color="auto"/>
            <w:right w:val="none" w:sz="0" w:space="0" w:color="auto"/>
          </w:divBdr>
        </w:div>
      </w:divsChild>
    </w:div>
    <w:div w:id="693723940">
      <w:bodyDiv w:val="1"/>
      <w:marLeft w:val="0"/>
      <w:marRight w:val="0"/>
      <w:marTop w:val="0"/>
      <w:marBottom w:val="0"/>
      <w:divBdr>
        <w:top w:val="none" w:sz="0" w:space="0" w:color="auto"/>
        <w:left w:val="none" w:sz="0" w:space="0" w:color="auto"/>
        <w:bottom w:val="none" w:sz="0" w:space="0" w:color="auto"/>
        <w:right w:val="none" w:sz="0" w:space="0" w:color="auto"/>
      </w:divBdr>
    </w:div>
    <w:div w:id="792602254">
      <w:bodyDiv w:val="1"/>
      <w:marLeft w:val="0"/>
      <w:marRight w:val="0"/>
      <w:marTop w:val="0"/>
      <w:marBottom w:val="0"/>
      <w:divBdr>
        <w:top w:val="none" w:sz="0" w:space="0" w:color="auto"/>
        <w:left w:val="none" w:sz="0" w:space="0" w:color="auto"/>
        <w:bottom w:val="none" w:sz="0" w:space="0" w:color="auto"/>
        <w:right w:val="none" w:sz="0" w:space="0" w:color="auto"/>
      </w:divBdr>
      <w:divsChild>
        <w:div w:id="430197622">
          <w:marLeft w:val="0"/>
          <w:marRight w:val="0"/>
          <w:marTop w:val="0"/>
          <w:marBottom w:val="0"/>
          <w:divBdr>
            <w:top w:val="none" w:sz="0" w:space="0" w:color="auto"/>
            <w:left w:val="none" w:sz="0" w:space="0" w:color="auto"/>
            <w:bottom w:val="none" w:sz="0" w:space="0" w:color="auto"/>
            <w:right w:val="none" w:sz="0" w:space="0" w:color="auto"/>
          </w:divBdr>
        </w:div>
        <w:div w:id="290131590">
          <w:marLeft w:val="0"/>
          <w:marRight w:val="0"/>
          <w:marTop w:val="0"/>
          <w:marBottom w:val="0"/>
          <w:divBdr>
            <w:top w:val="none" w:sz="0" w:space="0" w:color="auto"/>
            <w:left w:val="none" w:sz="0" w:space="0" w:color="auto"/>
            <w:bottom w:val="none" w:sz="0" w:space="0" w:color="auto"/>
            <w:right w:val="none" w:sz="0" w:space="0" w:color="auto"/>
          </w:divBdr>
        </w:div>
      </w:divsChild>
    </w:div>
    <w:div w:id="802382135">
      <w:bodyDiv w:val="1"/>
      <w:marLeft w:val="0"/>
      <w:marRight w:val="0"/>
      <w:marTop w:val="0"/>
      <w:marBottom w:val="0"/>
      <w:divBdr>
        <w:top w:val="none" w:sz="0" w:space="0" w:color="auto"/>
        <w:left w:val="none" w:sz="0" w:space="0" w:color="auto"/>
        <w:bottom w:val="none" w:sz="0" w:space="0" w:color="auto"/>
        <w:right w:val="none" w:sz="0" w:space="0" w:color="auto"/>
      </w:divBdr>
      <w:divsChild>
        <w:div w:id="1666008457">
          <w:marLeft w:val="0"/>
          <w:marRight w:val="0"/>
          <w:marTop w:val="0"/>
          <w:marBottom w:val="0"/>
          <w:divBdr>
            <w:top w:val="none" w:sz="0" w:space="0" w:color="auto"/>
            <w:left w:val="none" w:sz="0" w:space="0" w:color="auto"/>
            <w:bottom w:val="none" w:sz="0" w:space="0" w:color="auto"/>
            <w:right w:val="none" w:sz="0" w:space="0" w:color="auto"/>
          </w:divBdr>
        </w:div>
        <w:div w:id="622924055">
          <w:marLeft w:val="0"/>
          <w:marRight w:val="0"/>
          <w:marTop w:val="0"/>
          <w:marBottom w:val="0"/>
          <w:divBdr>
            <w:top w:val="none" w:sz="0" w:space="0" w:color="auto"/>
            <w:left w:val="none" w:sz="0" w:space="0" w:color="auto"/>
            <w:bottom w:val="none" w:sz="0" w:space="0" w:color="auto"/>
            <w:right w:val="none" w:sz="0" w:space="0" w:color="auto"/>
          </w:divBdr>
        </w:div>
      </w:divsChild>
    </w:div>
    <w:div w:id="811949449">
      <w:bodyDiv w:val="1"/>
      <w:marLeft w:val="0"/>
      <w:marRight w:val="0"/>
      <w:marTop w:val="0"/>
      <w:marBottom w:val="0"/>
      <w:divBdr>
        <w:top w:val="none" w:sz="0" w:space="0" w:color="auto"/>
        <w:left w:val="none" w:sz="0" w:space="0" w:color="auto"/>
        <w:bottom w:val="none" w:sz="0" w:space="0" w:color="auto"/>
        <w:right w:val="none" w:sz="0" w:space="0" w:color="auto"/>
      </w:divBdr>
    </w:div>
    <w:div w:id="916206511">
      <w:bodyDiv w:val="1"/>
      <w:marLeft w:val="0"/>
      <w:marRight w:val="0"/>
      <w:marTop w:val="0"/>
      <w:marBottom w:val="0"/>
      <w:divBdr>
        <w:top w:val="none" w:sz="0" w:space="0" w:color="auto"/>
        <w:left w:val="none" w:sz="0" w:space="0" w:color="auto"/>
        <w:bottom w:val="none" w:sz="0" w:space="0" w:color="auto"/>
        <w:right w:val="none" w:sz="0" w:space="0" w:color="auto"/>
      </w:divBdr>
    </w:div>
    <w:div w:id="1064832951">
      <w:bodyDiv w:val="1"/>
      <w:marLeft w:val="0"/>
      <w:marRight w:val="0"/>
      <w:marTop w:val="0"/>
      <w:marBottom w:val="0"/>
      <w:divBdr>
        <w:top w:val="none" w:sz="0" w:space="0" w:color="auto"/>
        <w:left w:val="none" w:sz="0" w:space="0" w:color="auto"/>
        <w:bottom w:val="none" w:sz="0" w:space="0" w:color="auto"/>
        <w:right w:val="none" w:sz="0" w:space="0" w:color="auto"/>
      </w:divBdr>
    </w:div>
    <w:div w:id="1071584337">
      <w:bodyDiv w:val="1"/>
      <w:marLeft w:val="0"/>
      <w:marRight w:val="0"/>
      <w:marTop w:val="0"/>
      <w:marBottom w:val="0"/>
      <w:divBdr>
        <w:top w:val="none" w:sz="0" w:space="0" w:color="auto"/>
        <w:left w:val="none" w:sz="0" w:space="0" w:color="auto"/>
        <w:bottom w:val="none" w:sz="0" w:space="0" w:color="auto"/>
        <w:right w:val="none" w:sz="0" w:space="0" w:color="auto"/>
      </w:divBdr>
    </w:div>
    <w:div w:id="113825642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29">
          <w:marLeft w:val="0"/>
          <w:marRight w:val="0"/>
          <w:marTop w:val="0"/>
          <w:marBottom w:val="0"/>
          <w:divBdr>
            <w:top w:val="none" w:sz="0" w:space="0" w:color="auto"/>
            <w:left w:val="none" w:sz="0" w:space="0" w:color="auto"/>
            <w:bottom w:val="none" w:sz="0" w:space="0" w:color="auto"/>
            <w:right w:val="none" w:sz="0" w:space="0" w:color="auto"/>
          </w:divBdr>
        </w:div>
        <w:div w:id="2043046240">
          <w:marLeft w:val="0"/>
          <w:marRight w:val="0"/>
          <w:marTop w:val="0"/>
          <w:marBottom w:val="0"/>
          <w:divBdr>
            <w:top w:val="none" w:sz="0" w:space="0" w:color="auto"/>
            <w:left w:val="none" w:sz="0" w:space="0" w:color="auto"/>
            <w:bottom w:val="none" w:sz="0" w:space="0" w:color="auto"/>
            <w:right w:val="none" w:sz="0" w:space="0" w:color="auto"/>
          </w:divBdr>
        </w:div>
        <w:div w:id="752437003">
          <w:marLeft w:val="0"/>
          <w:marRight w:val="0"/>
          <w:marTop w:val="0"/>
          <w:marBottom w:val="0"/>
          <w:divBdr>
            <w:top w:val="none" w:sz="0" w:space="0" w:color="auto"/>
            <w:left w:val="none" w:sz="0" w:space="0" w:color="auto"/>
            <w:bottom w:val="none" w:sz="0" w:space="0" w:color="auto"/>
            <w:right w:val="none" w:sz="0" w:space="0" w:color="auto"/>
          </w:divBdr>
        </w:div>
        <w:div w:id="133253470">
          <w:marLeft w:val="0"/>
          <w:marRight w:val="0"/>
          <w:marTop w:val="0"/>
          <w:marBottom w:val="0"/>
          <w:divBdr>
            <w:top w:val="none" w:sz="0" w:space="0" w:color="auto"/>
            <w:left w:val="none" w:sz="0" w:space="0" w:color="auto"/>
            <w:bottom w:val="none" w:sz="0" w:space="0" w:color="auto"/>
            <w:right w:val="none" w:sz="0" w:space="0" w:color="auto"/>
          </w:divBdr>
        </w:div>
        <w:div w:id="1150290583">
          <w:marLeft w:val="0"/>
          <w:marRight w:val="0"/>
          <w:marTop w:val="0"/>
          <w:marBottom w:val="0"/>
          <w:divBdr>
            <w:top w:val="none" w:sz="0" w:space="0" w:color="auto"/>
            <w:left w:val="none" w:sz="0" w:space="0" w:color="auto"/>
            <w:bottom w:val="none" w:sz="0" w:space="0" w:color="auto"/>
            <w:right w:val="none" w:sz="0" w:space="0" w:color="auto"/>
          </w:divBdr>
        </w:div>
        <w:div w:id="1004822028">
          <w:marLeft w:val="0"/>
          <w:marRight w:val="0"/>
          <w:marTop w:val="0"/>
          <w:marBottom w:val="0"/>
          <w:divBdr>
            <w:top w:val="none" w:sz="0" w:space="0" w:color="auto"/>
            <w:left w:val="none" w:sz="0" w:space="0" w:color="auto"/>
            <w:bottom w:val="none" w:sz="0" w:space="0" w:color="auto"/>
            <w:right w:val="none" w:sz="0" w:space="0" w:color="auto"/>
          </w:divBdr>
        </w:div>
        <w:div w:id="371618889">
          <w:marLeft w:val="0"/>
          <w:marRight w:val="0"/>
          <w:marTop w:val="0"/>
          <w:marBottom w:val="0"/>
          <w:divBdr>
            <w:top w:val="none" w:sz="0" w:space="0" w:color="auto"/>
            <w:left w:val="none" w:sz="0" w:space="0" w:color="auto"/>
            <w:bottom w:val="none" w:sz="0" w:space="0" w:color="auto"/>
            <w:right w:val="none" w:sz="0" w:space="0" w:color="auto"/>
          </w:divBdr>
        </w:div>
        <w:div w:id="764227345">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746998747">
          <w:marLeft w:val="0"/>
          <w:marRight w:val="0"/>
          <w:marTop w:val="0"/>
          <w:marBottom w:val="0"/>
          <w:divBdr>
            <w:top w:val="none" w:sz="0" w:space="0" w:color="auto"/>
            <w:left w:val="none" w:sz="0" w:space="0" w:color="auto"/>
            <w:bottom w:val="none" w:sz="0" w:space="0" w:color="auto"/>
            <w:right w:val="none" w:sz="0" w:space="0" w:color="auto"/>
          </w:divBdr>
        </w:div>
        <w:div w:id="216472784">
          <w:marLeft w:val="0"/>
          <w:marRight w:val="0"/>
          <w:marTop w:val="0"/>
          <w:marBottom w:val="0"/>
          <w:divBdr>
            <w:top w:val="none" w:sz="0" w:space="0" w:color="auto"/>
            <w:left w:val="none" w:sz="0" w:space="0" w:color="auto"/>
            <w:bottom w:val="none" w:sz="0" w:space="0" w:color="auto"/>
            <w:right w:val="none" w:sz="0" w:space="0" w:color="auto"/>
          </w:divBdr>
        </w:div>
        <w:div w:id="1466041327">
          <w:marLeft w:val="0"/>
          <w:marRight w:val="0"/>
          <w:marTop w:val="0"/>
          <w:marBottom w:val="0"/>
          <w:divBdr>
            <w:top w:val="none" w:sz="0" w:space="0" w:color="auto"/>
            <w:left w:val="none" w:sz="0" w:space="0" w:color="auto"/>
            <w:bottom w:val="none" w:sz="0" w:space="0" w:color="auto"/>
            <w:right w:val="none" w:sz="0" w:space="0" w:color="auto"/>
          </w:divBdr>
        </w:div>
        <w:div w:id="1898928440">
          <w:marLeft w:val="0"/>
          <w:marRight w:val="0"/>
          <w:marTop w:val="0"/>
          <w:marBottom w:val="0"/>
          <w:divBdr>
            <w:top w:val="none" w:sz="0" w:space="0" w:color="auto"/>
            <w:left w:val="none" w:sz="0" w:space="0" w:color="auto"/>
            <w:bottom w:val="none" w:sz="0" w:space="0" w:color="auto"/>
            <w:right w:val="none" w:sz="0" w:space="0" w:color="auto"/>
          </w:divBdr>
        </w:div>
        <w:div w:id="1452432137">
          <w:marLeft w:val="0"/>
          <w:marRight w:val="0"/>
          <w:marTop w:val="0"/>
          <w:marBottom w:val="0"/>
          <w:divBdr>
            <w:top w:val="none" w:sz="0" w:space="0" w:color="auto"/>
            <w:left w:val="none" w:sz="0" w:space="0" w:color="auto"/>
            <w:bottom w:val="none" w:sz="0" w:space="0" w:color="auto"/>
            <w:right w:val="none" w:sz="0" w:space="0" w:color="auto"/>
          </w:divBdr>
        </w:div>
        <w:div w:id="378214123">
          <w:marLeft w:val="0"/>
          <w:marRight w:val="0"/>
          <w:marTop w:val="0"/>
          <w:marBottom w:val="0"/>
          <w:divBdr>
            <w:top w:val="none" w:sz="0" w:space="0" w:color="auto"/>
            <w:left w:val="none" w:sz="0" w:space="0" w:color="auto"/>
            <w:bottom w:val="none" w:sz="0" w:space="0" w:color="auto"/>
            <w:right w:val="none" w:sz="0" w:space="0" w:color="auto"/>
          </w:divBdr>
        </w:div>
        <w:div w:id="1110204749">
          <w:marLeft w:val="0"/>
          <w:marRight w:val="0"/>
          <w:marTop w:val="0"/>
          <w:marBottom w:val="0"/>
          <w:divBdr>
            <w:top w:val="none" w:sz="0" w:space="0" w:color="auto"/>
            <w:left w:val="none" w:sz="0" w:space="0" w:color="auto"/>
            <w:bottom w:val="none" w:sz="0" w:space="0" w:color="auto"/>
            <w:right w:val="none" w:sz="0" w:space="0" w:color="auto"/>
          </w:divBdr>
        </w:div>
        <w:div w:id="1607418059">
          <w:marLeft w:val="0"/>
          <w:marRight w:val="0"/>
          <w:marTop w:val="0"/>
          <w:marBottom w:val="0"/>
          <w:divBdr>
            <w:top w:val="none" w:sz="0" w:space="0" w:color="auto"/>
            <w:left w:val="none" w:sz="0" w:space="0" w:color="auto"/>
            <w:bottom w:val="none" w:sz="0" w:space="0" w:color="auto"/>
            <w:right w:val="none" w:sz="0" w:space="0" w:color="auto"/>
          </w:divBdr>
        </w:div>
      </w:divsChild>
    </w:div>
    <w:div w:id="1253008907">
      <w:bodyDiv w:val="1"/>
      <w:marLeft w:val="0"/>
      <w:marRight w:val="0"/>
      <w:marTop w:val="0"/>
      <w:marBottom w:val="0"/>
      <w:divBdr>
        <w:top w:val="none" w:sz="0" w:space="0" w:color="auto"/>
        <w:left w:val="none" w:sz="0" w:space="0" w:color="auto"/>
        <w:bottom w:val="none" w:sz="0" w:space="0" w:color="auto"/>
        <w:right w:val="none" w:sz="0" w:space="0" w:color="auto"/>
      </w:divBdr>
    </w:div>
    <w:div w:id="1268461153">
      <w:bodyDiv w:val="1"/>
      <w:marLeft w:val="0"/>
      <w:marRight w:val="0"/>
      <w:marTop w:val="0"/>
      <w:marBottom w:val="0"/>
      <w:divBdr>
        <w:top w:val="none" w:sz="0" w:space="0" w:color="auto"/>
        <w:left w:val="none" w:sz="0" w:space="0" w:color="auto"/>
        <w:bottom w:val="none" w:sz="0" w:space="0" w:color="auto"/>
        <w:right w:val="none" w:sz="0" w:space="0" w:color="auto"/>
      </w:divBdr>
      <w:divsChild>
        <w:div w:id="1171532208">
          <w:marLeft w:val="0"/>
          <w:marRight w:val="0"/>
          <w:marTop w:val="0"/>
          <w:marBottom w:val="0"/>
          <w:divBdr>
            <w:top w:val="none" w:sz="0" w:space="0" w:color="auto"/>
            <w:left w:val="none" w:sz="0" w:space="0" w:color="auto"/>
            <w:bottom w:val="none" w:sz="0" w:space="0" w:color="auto"/>
            <w:right w:val="none" w:sz="0" w:space="0" w:color="auto"/>
          </w:divBdr>
        </w:div>
        <w:div w:id="1716347903">
          <w:marLeft w:val="0"/>
          <w:marRight w:val="0"/>
          <w:marTop w:val="0"/>
          <w:marBottom w:val="0"/>
          <w:divBdr>
            <w:top w:val="none" w:sz="0" w:space="0" w:color="auto"/>
            <w:left w:val="none" w:sz="0" w:space="0" w:color="auto"/>
            <w:bottom w:val="none" w:sz="0" w:space="0" w:color="auto"/>
            <w:right w:val="none" w:sz="0" w:space="0" w:color="auto"/>
          </w:divBdr>
        </w:div>
      </w:divsChild>
    </w:div>
    <w:div w:id="1441412047">
      <w:bodyDiv w:val="1"/>
      <w:marLeft w:val="0"/>
      <w:marRight w:val="0"/>
      <w:marTop w:val="0"/>
      <w:marBottom w:val="0"/>
      <w:divBdr>
        <w:top w:val="none" w:sz="0" w:space="0" w:color="auto"/>
        <w:left w:val="none" w:sz="0" w:space="0" w:color="auto"/>
        <w:bottom w:val="none" w:sz="0" w:space="0" w:color="auto"/>
        <w:right w:val="none" w:sz="0" w:space="0" w:color="auto"/>
      </w:divBdr>
      <w:divsChild>
        <w:div w:id="1070814686">
          <w:marLeft w:val="0"/>
          <w:marRight w:val="0"/>
          <w:marTop w:val="0"/>
          <w:marBottom w:val="0"/>
          <w:divBdr>
            <w:top w:val="none" w:sz="0" w:space="0" w:color="auto"/>
            <w:left w:val="none" w:sz="0" w:space="0" w:color="auto"/>
            <w:bottom w:val="none" w:sz="0" w:space="0" w:color="auto"/>
            <w:right w:val="none" w:sz="0" w:space="0" w:color="auto"/>
          </w:divBdr>
        </w:div>
        <w:div w:id="1337883312">
          <w:marLeft w:val="0"/>
          <w:marRight w:val="0"/>
          <w:marTop w:val="0"/>
          <w:marBottom w:val="0"/>
          <w:divBdr>
            <w:top w:val="none" w:sz="0" w:space="0" w:color="auto"/>
            <w:left w:val="none" w:sz="0" w:space="0" w:color="auto"/>
            <w:bottom w:val="none" w:sz="0" w:space="0" w:color="auto"/>
            <w:right w:val="none" w:sz="0" w:space="0" w:color="auto"/>
          </w:divBdr>
        </w:div>
      </w:divsChild>
    </w:div>
    <w:div w:id="1459958529">
      <w:bodyDiv w:val="1"/>
      <w:marLeft w:val="0"/>
      <w:marRight w:val="0"/>
      <w:marTop w:val="0"/>
      <w:marBottom w:val="0"/>
      <w:divBdr>
        <w:top w:val="none" w:sz="0" w:space="0" w:color="auto"/>
        <w:left w:val="none" w:sz="0" w:space="0" w:color="auto"/>
        <w:bottom w:val="none" w:sz="0" w:space="0" w:color="auto"/>
        <w:right w:val="none" w:sz="0" w:space="0" w:color="auto"/>
      </w:divBdr>
      <w:divsChild>
        <w:div w:id="1638415680">
          <w:marLeft w:val="0"/>
          <w:marRight w:val="0"/>
          <w:marTop w:val="0"/>
          <w:marBottom w:val="0"/>
          <w:divBdr>
            <w:top w:val="none" w:sz="0" w:space="0" w:color="auto"/>
            <w:left w:val="none" w:sz="0" w:space="0" w:color="auto"/>
            <w:bottom w:val="none" w:sz="0" w:space="0" w:color="auto"/>
            <w:right w:val="none" w:sz="0" w:space="0" w:color="auto"/>
          </w:divBdr>
          <w:divsChild>
            <w:div w:id="1797985604">
              <w:marLeft w:val="0"/>
              <w:marRight w:val="0"/>
              <w:marTop w:val="0"/>
              <w:marBottom w:val="0"/>
              <w:divBdr>
                <w:top w:val="single" w:sz="12" w:space="1" w:color="1A73E8"/>
                <w:left w:val="single" w:sz="12" w:space="2" w:color="1A73E8"/>
                <w:bottom w:val="single" w:sz="12" w:space="1" w:color="1A73E8"/>
                <w:right w:val="single" w:sz="12" w:space="2" w:color="1A73E8"/>
              </w:divBdr>
              <w:divsChild>
                <w:div w:id="11975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1112">
      <w:bodyDiv w:val="1"/>
      <w:marLeft w:val="0"/>
      <w:marRight w:val="0"/>
      <w:marTop w:val="0"/>
      <w:marBottom w:val="0"/>
      <w:divBdr>
        <w:top w:val="none" w:sz="0" w:space="0" w:color="auto"/>
        <w:left w:val="none" w:sz="0" w:space="0" w:color="auto"/>
        <w:bottom w:val="none" w:sz="0" w:space="0" w:color="auto"/>
        <w:right w:val="none" w:sz="0" w:space="0" w:color="auto"/>
      </w:divBdr>
      <w:divsChild>
        <w:div w:id="1286425204">
          <w:marLeft w:val="0"/>
          <w:marRight w:val="0"/>
          <w:marTop w:val="0"/>
          <w:marBottom w:val="0"/>
          <w:divBdr>
            <w:top w:val="none" w:sz="0" w:space="0" w:color="auto"/>
            <w:left w:val="none" w:sz="0" w:space="0" w:color="auto"/>
            <w:bottom w:val="none" w:sz="0" w:space="0" w:color="auto"/>
            <w:right w:val="none" w:sz="0" w:space="0" w:color="auto"/>
          </w:divBdr>
        </w:div>
        <w:div w:id="1404330994">
          <w:marLeft w:val="0"/>
          <w:marRight w:val="0"/>
          <w:marTop w:val="0"/>
          <w:marBottom w:val="0"/>
          <w:divBdr>
            <w:top w:val="none" w:sz="0" w:space="0" w:color="auto"/>
            <w:left w:val="none" w:sz="0" w:space="0" w:color="auto"/>
            <w:bottom w:val="none" w:sz="0" w:space="0" w:color="auto"/>
            <w:right w:val="none" w:sz="0" w:space="0" w:color="auto"/>
          </w:divBdr>
        </w:div>
      </w:divsChild>
    </w:div>
    <w:div w:id="1510220694">
      <w:bodyDiv w:val="1"/>
      <w:marLeft w:val="0"/>
      <w:marRight w:val="0"/>
      <w:marTop w:val="0"/>
      <w:marBottom w:val="0"/>
      <w:divBdr>
        <w:top w:val="none" w:sz="0" w:space="0" w:color="auto"/>
        <w:left w:val="none" w:sz="0" w:space="0" w:color="auto"/>
        <w:bottom w:val="none" w:sz="0" w:space="0" w:color="auto"/>
        <w:right w:val="none" w:sz="0" w:space="0" w:color="auto"/>
      </w:divBdr>
      <w:divsChild>
        <w:div w:id="935289587">
          <w:marLeft w:val="0"/>
          <w:marRight w:val="0"/>
          <w:marTop w:val="0"/>
          <w:marBottom w:val="0"/>
          <w:divBdr>
            <w:top w:val="none" w:sz="0" w:space="0" w:color="auto"/>
            <w:left w:val="none" w:sz="0" w:space="0" w:color="auto"/>
            <w:bottom w:val="none" w:sz="0" w:space="0" w:color="auto"/>
            <w:right w:val="none" w:sz="0" w:space="0" w:color="auto"/>
          </w:divBdr>
        </w:div>
        <w:div w:id="450369129">
          <w:marLeft w:val="0"/>
          <w:marRight w:val="0"/>
          <w:marTop w:val="0"/>
          <w:marBottom w:val="0"/>
          <w:divBdr>
            <w:top w:val="none" w:sz="0" w:space="0" w:color="auto"/>
            <w:left w:val="none" w:sz="0" w:space="0" w:color="auto"/>
            <w:bottom w:val="none" w:sz="0" w:space="0" w:color="auto"/>
            <w:right w:val="none" w:sz="0" w:space="0" w:color="auto"/>
          </w:divBdr>
        </w:div>
      </w:divsChild>
    </w:div>
    <w:div w:id="1556505217">
      <w:bodyDiv w:val="1"/>
      <w:marLeft w:val="0"/>
      <w:marRight w:val="0"/>
      <w:marTop w:val="0"/>
      <w:marBottom w:val="0"/>
      <w:divBdr>
        <w:top w:val="none" w:sz="0" w:space="0" w:color="auto"/>
        <w:left w:val="none" w:sz="0" w:space="0" w:color="auto"/>
        <w:bottom w:val="none" w:sz="0" w:space="0" w:color="auto"/>
        <w:right w:val="none" w:sz="0" w:space="0" w:color="auto"/>
      </w:divBdr>
      <w:divsChild>
        <w:div w:id="464003000">
          <w:marLeft w:val="0"/>
          <w:marRight w:val="0"/>
          <w:marTop w:val="0"/>
          <w:marBottom w:val="0"/>
          <w:divBdr>
            <w:top w:val="none" w:sz="0" w:space="0" w:color="auto"/>
            <w:left w:val="none" w:sz="0" w:space="0" w:color="auto"/>
            <w:bottom w:val="none" w:sz="0" w:space="0" w:color="auto"/>
            <w:right w:val="none" w:sz="0" w:space="0" w:color="auto"/>
          </w:divBdr>
        </w:div>
        <w:div w:id="1829468941">
          <w:marLeft w:val="0"/>
          <w:marRight w:val="0"/>
          <w:marTop w:val="0"/>
          <w:marBottom w:val="0"/>
          <w:divBdr>
            <w:top w:val="none" w:sz="0" w:space="0" w:color="auto"/>
            <w:left w:val="none" w:sz="0" w:space="0" w:color="auto"/>
            <w:bottom w:val="none" w:sz="0" w:space="0" w:color="auto"/>
            <w:right w:val="none" w:sz="0" w:space="0" w:color="auto"/>
          </w:divBdr>
        </w:div>
      </w:divsChild>
    </w:div>
    <w:div w:id="1672374572">
      <w:bodyDiv w:val="1"/>
      <w:marLeft w:val="0"/>
      <w:marRight w:val="0"/>
      <w:marTop w:val="0"/>
      <w:marBottom w:val="0"/>
      <w:divBdr>
        <w:top w:val="none" w:sz="0" w:space="0" w:color="auto"/>
        <w:left w:val="none" w:sz="0" w:space="0" w:color="auto"/>
        <w:bottom w:val="none" w:sz="0" w:space="0" w:color="auto"/>
        <w:right w:val="none" w:sz="0" w:space="0" w:color="auto"/>
      </w:divBdr>
    </w:div>
    <w:div w:id="1692876664">
      <w:bodyDiv w:val="1"/>
      <w:marLeft w:val="0"/>
      <w:marRight w:val="0"/>
      <w:marTop w:val="0"/>
      <w:marBottom w:val="0"/>
      <w:divBdr>
        <w:top w:val="none" w:sz="0" w:space="0" w:color="auto"/>
        <w:left w:val="none" w:sz="0" w:space="0" w:color="auto"/>
        <w:bottom w:val="none" w:sz="0" w:space="0" w:color="auto"/>
        <w:right w:val="none" w:sz="0" w:space="0" w:color="auto"/>
      </w:divBdr>
      <w:divsChild>
        <w:div w:id="855071627">
          <w:marLeft w:val="0"/>
          <w:marRight w:val="0"/>
          <w:marTop w:val="0"/>
          <w:marBottom w:val="0"/>
          <w:divBdr>
            <w:top w:val="none" w:sz="0" w:space="0" w:color="auto"/>
            <w:left w:val="none" w:sz="0" w:space="0" w:color="auto"/>
            <w:bottom w:val="none" w:sz="0" w:space="0" w:color="auto"/>
            <w:right w:val="none" w:sz="0" w:space="0" w:color="auto"/>
          </w:divBdr>
        </w:div>
        <w:div w:id="286662770">
          <w:marLeft w:val="0"/>
          <w:marRight w:val="0"/>
          <w:marTop w:val="0"/>
          <w:marBottom w:val="0"/>
          <w:divBdr>
            <w:top w:val="none" w:sz="0" w:space="0" w:color="auto"/>
            <w:left w:val="none" w:sz="0" w:space="0" w:color="auto"/>
            <w:bottom w:val="none" w:sz="0" w:space="0" w:color="auto"/>
            <w:right w:val="none" w:sz="0" w:space="0" w:color="auto"/>
          </w:divBdr>
        </w:div>
        <w:div w:id="1096445587">
          <w:marLeft w:val="0"/>
          <w:marRight w:val="0"/>
          <w:marTop w:val="0"/>
          <w:marBottom w:val="0"/>
          <w:divBdr>
            <w:top w:val="none" w:sz="0" w:space="0" w:color="auto"/>
            <w:left w:val="none" w:sz="0" w:space="0" w:color="auto"/>
            <w:bottom w:val="none" w:sz="0" w:space="0" w:color="auto"/>
            <w:right w:val="none" w:sz="0" w:space="0" w:color="auto"/>
          </w:divBdr>
        </w:div>
        <w:div w:id="900597941">
          <w:marLeft w:val="0"/>
          <w:marRight w:val="0"/>
          <w:marTop w:val="0"/>
          <w:marBottom w:val="0"/>
          <w:divBdr>
            <w:top w:val="none" w:sz="0" w:space="0" w:color="auto"/>
            <w:left w:val="none" w:sz="0" w:space="0" w:color="auto"/>
            <w:bottom w:val="none" w:sz="0" w:space="0" w:color="auto"/>
            <w:right w:val="none" w:sz="0" w:space="0" w:color="auto"/>
          </w:divBdr>
        </w:div>
        <w:div w:id="66998362">
          <w:marLeft w:val="0"/>
          <w:marRight w:val="0"/>
          <w:marTop w:val="0"/>
          <w:marBottom w:val="0"/>
          <w:divBdr>
            <w:top w:val="none" w:sz="0" w:space="0" w:color="auto"/>
            <w:left w:val="none" w:sz="0" w:space="0" w:color="auto"/>
            <w:bottom w:val="none" w:sz="0" w:space="0" w:color="auto"/>
            <w:right w:val="none" w:sz="0" w:space="0" w:color="auto"/>
          </w:divBdr>
        </w:div>
        <w:div w:id="510923377">
          <w:marLeft w:val="0"/>
          <w:marRight w:val="0"/>
          <w:marTop w:val="0"/>
          <w:marBottom w:val="0"/>
          <w:divBdr>
            <w:top w:val="none" w:sz="0" w:space="0" w:color="auto"/>
            <w:left w:val="none" w:sz="0" w:space="0" w:color="auto"/>
            <w:bottom w:val="none" w:sz="0" w:space="0" w:color="auto"/>
            <w:right w:val="none" w:sz="0" w:space="0" w:color="auto"/>
          </w:divBdr>
        </w:div>
        <w:div w:id="18631164">
          <w:marLeft w:val="0"/>
          <w:marRight w:val="0"/>
          <w:marTop w:val="0"/>
          <w:marBottom w:val="0"/>
          <w:divBdr>
            <w:top w:val="none" w:sz="0" w:space="0" w:color="auto"/>
            <w:left w:val="none" w:sz="0" w:space="0" w:color="auto"/>
            <w:bottom w:val="none" w:sz="0" w:space="0" w:color="auto"/>
            <w:right w:val="none" w:sz="0" w:space="0" w:color="auto"/>
          </w:divBdr>
        </w:div>
        <w:div w:id="1412311471">
          <w:marLeft w:val="0"/>
          <w:marRight w:val="0"/>
          <w:marTop w:val="0"/>
          <w:marBottom w:val="0"/>
          <w:divBdr>
            <w:top w:val="none" w:sz="0" w:space="0" w:color="auto"/>
            <w:left w:val="none" w:sz="0" w:space="0" w:color="auto"/>
            <w:bottom w:val="none" w:sz="0" w:space="0" w:color="auto"/>
            <w:right w:val="none" w:sz="0" w:space="0" w:color="auto"/>
          </w:divBdr>
        </w:div>
        <w:div w:id="857356821">
          <w:marLeft w:val="0"/>
          <w:marRight w:val="0"/>
          <w:marTop w:val="0"/>
          <w:marBottom w:val="0"/>
          <w:divBdr>
            <w:top w:val="none" w:sz="0" w:space="0" w:color="auto"/>
            <w:left w:val="none" w:sz="0" w:space="0" w:color="auto"/>
            <w:bottom w:val="none" w:sz="0" w:space="0" w:color="auto"/>
            <w:right w:val="none" w:sz="0" w:space="0" w:color="auto"/>
          </w:divBdr>
        </w:div>
        <w:div w:id="1547378303">
          <w:marLeft w:val="0"/>
          <w:marRight w:val="0"/>
          <w:marTop w:val="0"/>
          <w:marBottom w:val="0"/>
          <w:divBdr>
            <w:top w:val="none" w:sz="0" w:space="0" w:color="auto"/>
            <w:left w:val="none" w:sz="0" w:space="0" w:color="auto"/>
            <w:bottom w:val="none" w:sz="0" w:space="0" w:color="auto"/>
            <w:right w:val="none" w:sz="0" w:space="0" w:color="auto"/>
          </w:divBdr>
        </w:div>
        <w:div w:id="105469362">
          <w:marLeft w:val="0"/>
          <w:marRight w:val="0"/>
          <w:marTop w:val="0"/>
          <w:marBottom w:val="0"/>
          <w:divBdr>
            <w:top w:val="none" w:sz="0" w:space="0" w:color="auto"/>
            <w:left w:val="none" w:sz="0" w:space="0" w:color="auto"/>
            <w:bottom w:val="none" w:sz="0" w:space="0" w:color="auto"/>
            <w:right w:val="none" w:sz="0" w:space="0" w:color="auto"/>
          </w:divBdr>
        </w:div>
        <w:div w:id="529951499">
          <w:marLeft w:val="0"/>
          <w:marRight w:val="0"/>
          <w:marTop w:val="0"/>
          <w:marBottom w:val="0"/>
          <w:divBdr>
            <w:top w:val="none" w:sz="0" w:space="0" w:color="auto"/>
            <w:left w:val="none" w:sz="0" w:space="0" w:color="auto"/>
            <w:bottom w:val="none" w:sz="0" w:space="0" w:color="auto"/>
            <w:right w:val="none" w:sz="0" w:space="0" w:color="auto"/>
          </w:divBdr>
        </w:div>
        <w:div w:id="654526202">
          <w:marLeft w:val="0"/>
          <w:marRight w:val="0"/>
          <w:marTop w:val="0"/>
          <w:marBottom w:val="0"/>
          <w:divBdr>
            <w:top w:val="none" w:sz="0" w:space="0" w:color="auto"/>
            <w:left w:val="none" w:sz="0" w:space="0" w:color="auto"/>
            <w:bottom w:val="none" w:sz="0" w:space="0" w:color="auto"/>
            <w:right w:val="none" w:sz="0" w:space="0" w:color="auto"/>
          </w:divBdr>
        </w:div>
        <w:div w:id="24252422">
          <w:marLeft w:val="0"/>
          <w:marRight w:val="0"/>
          <w:marTop w:val="0"/>
          <w:marBottom w:val="0"/>
          <w:divBdr>
            <w:top w:val="none" w:sz="0" w:space="0" w:color="auto"/>
            <w:left w:val="none" w:sz="0" w:space="0" w:color="auto"/>
            <w:bottom w:val="none" w:sz="0" w:space="0" w:color="auto"/>
            <w:right w:val="none" w:sz="0" w:space="0" w:color="auto"/>
          </w:divBdr>
        </w:div>
        <w:div w:id="1071074784">
          <w:marLeft w:val="0"/>
          <w:marRight w:val="0"/>
          <w:marTop w:val="0"/>
          <w:marBottom w:val="0"/>
          <w:divBdr>
            <w:top w:val="none" w:sz="0" w:space="0" w:color="auto"/>
            <w:left w:val="none" w:sz="0" w:space="0" w:color="auto"/>
            <w:bottom w:val="none" w:sz="0" w:space="0" w:color="auto"/>
            <w:right w:val="none" w:sz="0" w:space="0" w:color="auto"/>
          </w:divBdr>
        </w:div>
        <w:div w:id="690185650">
          <w:marLeft w:val="0"/>
          <w:marRight w:val="0"/>
          <w:marTop w:val="0"/>
          <w:marBottom w:val="0"/>
          <w:divBdr>
            <w:top w:val="none" w:sz="0" w:space="0" w:color="auto"/>
            <w:left w:val="none" w:sz="0" w:space="0" w:color="auto"/>
            <w:bottom w:val="none" w:sz="0" w:space="0" w:color="auto"/>
            <w:right w:val="none" w:sz="0" w:space="0" w:color="auto"/>
          </w:divBdr>
        </w:div>
        <w:div w:id="386686558">
          <w:marLeft w:val="0"/>
          <w:marRight w:val="0"/>
          <w:marTop w:val="0"/>
          <w:marBottom w:val="0"/>
          <w:divBdr>
            <w:top w:val="none" w:sz="0" w:space="0" w:color="auto"/>
            <w:left w:val="none" w:sz="0" w:space="0" w:color="auto"/>
            <w:bottom w:val="none" w:sz="0" w:space="0" w:color="auto"/>
            <w:right w:val="none" w:sz="0" w:space="0" w:color="auto"/>
          </w:divBdr>
        </w:div>
        <w:div w:id="1705135363">
          <w:marLeft w:val="0"/>
          <w:marRight w:val="0"/>
          <w:marTop w:val="0"/>
          <w:marBottom w:val="0"/>
          <w:divBdr>
            <w:top w:val="none" w:sz="0" w:space="0" w:color="auto"/>
            <w:left w:val="none" w:sz="0" w:space="0" w:color="auto"/>
            <w:bottom w:val="none" w:sz="0" w:space="0" w:color="auto"/>
            <w:right w:val="none" w:sz="0" w:space="0" w:color="auto"/>
          </w:divBdr>
        </w:div>
        <w:div w:id="487095354">
          <w:marLeft w:val="0"/>
          <w:marRight w:val="0"/>
          <w:marTop w:val="0"/>
          <w:marBottom w:val="0"/>
          <w:divBdr>
            <w:top w:val="none" w:sz="0" w:space="0" w:color="auto"/>
            <w:left w:val="none" w:sz="0" w:space="0" w:color="auto"/>
            <w:bottom w:val="none" w:sz="0" w:space="0" w:color="auto"/>
            <w:right w:val="none" w:sz="0" w:space="0" w:color="auto"/>
          </w:divBdr>
        </w:div>
      </w:divsChild>
    </w:div>
    <w:div w:id="1805150810">
      <w:bodyDiv w:val="1"/>
      <w:marLeft w:val="0"/>
      <w:marRight w:val="0"/>
      <w:marTop w:val="0"/>
      <w:marBottom w:val="0"/>
      <w:divBdr>
        <w:top w:val="none" w:sz="0" w:space="0" w:color="auto"/>
        <w:left w:val="none" w:sz="0" w:space="0" w:color="auto"/>
        <w:bottom w:val="none" w:sz="0" w:space="0" w:color="auto"/>
        <w:right w:val="none" w:sz="0" w:space="0" w:color="auto"/>
      </w:divBdr>
      <w:divsChild>
        <w:div w:id="2025396562">
          <w:marLeft w:val="0"/>
          <w:marRight w:val="0"/>
          <w:marTop w:val="0"/>
          <w:marBottom w:val="0"/>
          <w:divBdr>
            <w:top w:val="none" w:sz="0" w:space="0" w:color="auto"/>
            <w:left w:val="none" w:sz="0" w:space="0" w:color="auto"/>
            <w:bottom w:val="none" w:sz="0" w:space="0" w:color="auto"/>
            <w:right w:val="none" w:sz="0" w:space="0" w:color="auto"/>
          </w:divBdr>
        </w:div>
        <w:div w:id="1602300710">
          <w:marLeft w:val="0"/>
          <w:marRight w:val="0"/>
          <w:marTop w:val="0"/>
          <w:marBottom w:val="0"/>
          <w:divBdr>
            <w:top w:val="none" w:sz="0" w:space="0" w:color="auto"/>
            <w:left w:val="none" w:sz="0" w:space="0" w:color="auto"/>
            <w:bottom w:val="none" w:sz="0" w:space="0" w:color="auto"/>
            <w:right w:val="none" w:sz="0" w:space="0" w:color="auto"/>
          </w:divBdr>
        </w:div>
      </w:divsChild>
    </w:div>
    <w:div w:id="1960718009">
      <w:bodyDiv w:val="1"/>
      <w:marLeft w:val="0"/>
      <w:marRight w:val="0"/>
      <w:marTop w:val="0"/>
      <w:marBottom w:val="0"/>
      <w:divBdr>
        <w:top w:val="none" w:sz="0" w:space="0" w:color="auto"/>
        <w:left w:val="none" w:sz="0" w:space="0" w:color="auto"/>
        <w:bottom w:val="none" w:sz="0" w:space="0" w:color="auto"/>
        <w:right w:val="none" w:sz="0" w:space="0" w:color="auto"/>
      </w:divBdr>
      <w:divsChild>
        <w:div w:id="1207452759">
          <w:marLeft w:val="0"/>
          <w:marRight w:val="0"/>
          <w:marTop w:val="0"/>
          <w:marBottom w:val="0"/>
          <w:divBdr>
            <w:top w:val="none" w:sz="0" w:space="0" w:color="auto"/>
            <w:left w:val="none" w:sz="0" w:space="0" w:color="auto"/>
            <w:bottom w:val="none" w:sz="0" w:space="0" w:color="auto"/>
            <w:right w:val="none" w:sz="0" w:space="0" w:color="auto"/>
          </w:divBdr>
        </w:div>
        <w:div w:id="1504051954">
          <w:marLeft w:val="0"/>
          <w:marRight w:val="0"/>
          <w:marTop w:val="0"/>
          <w:marBottom w:val="0"/>
          <w:divBdr>
            <w:top w:val="none" w:sz="0" w:space="0" w:color="auto"/>
            <w:left w:val="none" w:sz="0" w:space="0" w:color="auto"/>
            <w:bottom w:val="none" w:sz="0" w:space="0" w:color="auto"/>
            <w:right w:val="none" w:sz="0" w:space="0" w:color="auto"/>
          </w:divBdr>
        </w:div>
      </w:divsChild>
    </w:div>
    <w:div w:id="1978759409">
      <w:bodyDiv w:val="1"/>
      <w:marLeft w:val="0"/>
      <w:marRight w:val="0"/>
      <w:marTop w:val="0"/>
      <w:marBottom w:val="0"/>
      <w:divBdr>
        <w:top w:val="none" w:sz="0" w:space="0" w:color="auto"/>
        <w:left w:val="none" w:sz="0" w:space="0" w:color="auto"/>
        <w:bottom w:val="none" w:sz="0" w:space="0" w:color="auto"/>
        <w:right w:val="none" w:sz="0" w:space="0" w:color="auto"/>
      </w:divBdr>
      <w:divsChild>
        <w:div w:id="1634628849">
          <w:marLeft w:val="0"/>
          <w:marRight w:val="0"/>
          <w:marTop w:val="0"/>
          <w:marBottom w:val="0"/>
          <w:divBdr>
            <w:top w:val="none" w:sz="0" w:space="0" w:color="auto"/>
            <w:left w:val="none" w:sz="0" w:space="0" w:color="auto"/>
            <w:bottom w:val="none" w:sz="0" w:space="0" w:color="auto"/>
            <w:right w:val="none" w:sz="0" w:space="0" w:color="auto"/>
          </w:divBdr>
        </w:div>
        <w:div w:id="1947542677">
          <w:marLeft w:val="0"/>
          <w:marRight w:val="0"/>
          <w:marTop w:val="0"/>
          <w:marBottom w:val="0"/>
          <w:divBdr>
            <w:top w:val="none" w:sz="0" w:space="0" w:color="auto"/>
            <w:left w:val="none" w:sz="0" w:space="0" w:color="auto"/>
            <w:bottom w:val="none" w:sz="0" w:space="0" w:color="auto"/>
            <w:right w:val="none" w:sz="0" w:space="0" w:color="auto"/>
          </w:divBdr>
        </w:div>
      </w:divsChild>
    </w:div>
    <w:div w:id="1990406082">
      <w:bodyDiv w:val="1"/>
      <w:marLeft w:val="0"/>
      <w:marRight w:val="0"/>
      <w:marTop w:val="0"/>
      <w:marBottom w:val="0"/>
      <w:divBdr>
        <w:top w:val="none" w:sz="0" w:space="0" w:color="auto"/>
        <w:left w:val="none" w:sz="0" w:space="0" w:color="auto"/>
        <w:bottom w:val="none" w:sz="0" w:space="0" w:color="auto"/>
        <w:right w:val="none" w:sz="0" w:space="0" w:color="auto"/>
      </w:divBdr>
      <w:divsChild>
        <w:div w:id="1660646166">
          <w:marLeft w:val="0"/>
          <w:marRight w:val="0"/>
          <w:marTop w:val="0"/>
          <w:marBottom w:val="0"/>
          <w:divBdr>
            <w:top w:val="none" w:sz="0" w:space="0" w:color="auto"/>
            <w:left w:val="none" w:sz="0" w:space="0" w:color="auto"/>
            <w:bottom w:val="none" w:sz="0" w:space="0" w:color="auto"/>
            <w:right w:val="none" w:sz="0" w:space="0" w:color="auto"/>
          </w:divBdr>
        </w:div>
        <w:div w:id="842471502">
          <w:marLeft w:val="0"/>
          <w:marRight w:val="0"/>
          <w:marTop w:val="0"/>
          <w:marBottom w:val="0"/>
          <w:divBdr>
            <w:top w:val="none" w:sz="0" w:space="0" w:color="auto"/>
            <w:left w:val="none" w:sz="0" w:space="0" w:color="auto"/>
            <w:bottom w:val="none" w:sz="0" w:space="0" w:color="auto"/>
            <w:right w:val="none" w:sz="0" w:space="0" w:color="auto"/>
          </w:divBdr>
        </w:div>
      </w:divsChild>
    </w:div>
    <w:div w:id="2015105929">
      <w:bodyDiv w:val="1"/>
      <w:marLeft w:val="0"/>
      <w:marRight w:val="0"/>
      <w:marTop w:val="0"/>
      <w:marBottom w:val="0"/>
      <w:divBdr>
        <w:top w:val="none" w:sz="0" w:space="0" w:color="auto"/>
        <w:left w:val="none" w:sz="0" w:space="0" w:color="auto"/>
        <w:bottom w:val="none" w:sz="0" w:space="0" w:color="auto"/>
        <w:right w:val="none" w:sz="0" w:space="0" w:color="auto"/>
      </w:divBdr>
    </w:div>
    <w:div w:id="2059665913">
      <w:bodyDiv w:val="1"/>
      <w:marLeft w:val="0"/>
      <w:marRight w:val="0"/>
      <w:marTop w:val="0"/>
      <w:marBottom w:val="0"/>
      <w:divBdr>
        <w:top w:val="none" w:sz="0" w:space="0" w:color="auto"/>
        <w:left w:val="none" w:sz="0" w:space="0" w:color="auto"/>
        <w:bottom w:val="none" w:sz="0" w:space="0" w:color="auto"/>
        <w:right w:val="none" w:sz="0" w:space="0" w:color="auto"/>
      </w:divBdr>
      <w:divsChild>
        <w:div w:id="627052670">
          <w:marLeft w:val="0"/>
          <w:marRight w:val="0"/>
          <w:marTop w:val="0"/>
          <w:marBottom w:val="0"/>
          <w:divBdr>
            <w:top w:val="none" w:sz="0" w:space="0" w:color="auto"/>
            <w:left w:val="none" w:sz="0" w:space="0" w:color="auto"/>
            <w:bottom w:val="none" w:sz="0" w:space="0" w:color="auto"/>
            <w:right w:val="none" w:sz="0" w:space="0" w:color="auto"/>
          </w:divBdr>
        </w:div>
        <w:div w:id="1302032118">
          <w:marLeft w:val="0"/>
          <w:marRight w:val="0"/>
          <w:marTop w:val="0"/>
          <w:marBottom w:val="0"/>
          <w:divBdr>
            <w:top w:val="none" w:sz="0" w:space="0" w:color="auto"/>
            <w:left w:val="none" w:sz="0" w:space="0" w:color="auto"/>
            <w:bottom w:val="none" w:sz="0" w:space="0" w:color="auto"/>
            <w:right w:val="none" w:sz="0" w:space="0" w:color="auto"/>
          </w:divBdr>
        </w:div>
      </w:divsChild>
    </w:div>
    <w:div w:id="2080906073">
      <w:bodyDiv w:val="1"/>
      <w:marLeft w:val="0"/>
      <w:marRight w:val="0"/>
      <w:marTop w:val="0"/>
      <w:marBottom w:val="0"/>
      <w:divBdr>
        <w:top w:val="none" w:sz="0" w:space="0" w:color="auto"/>
        <w:left w:val="none" w:sz="0" w:space="0" w:color="auto"/>
        <w:bottom w:val="none" w:sz="0" w:space="0" w:color="auto"/>
        <w:right w:val="none" w:sz="0" w:space="0" w:color="auto"/>
      </w:divBdr>
      <w:divsChild>
        <w:div w:id="350567471">
          <w:marLeft w:val="0"/>
          <w:marRight w:val="0"/>
          <w:marTop w:val="0"/>
          <w:marBottom w:val="0"/>
          <w:divBdr>
            <w:top w:val="none" w:sz="0" w:space="0" w:color="auto"/>
            <w:left w:val="none" w:sz="0" w:space="0" w:color="auto"/>
            <w:bottom w:val="none" w:sz="0" w:space="0" w:color="auto"/>
            <w:right w:val="none" w:sz="0" w:space="0" w:color="auto"/>
          </w:divBdr>
        </w:div>
        <w:div w:id="2119640807">
          <w:marLeft w:val="0"/>
          <w:marRight w:val="0"/>
          <w:marTop w:val="0"/>
          <w:marBottom w:val="0"/>
          <w:divBdr>
            <w:top w:val="none" w:sz="0" w:space="0" w:color="auto"/>
            <w:left w:val="none" w:sz="0" w:space="0" w:color="auto"/>
            <w:bottom w:val="none" w:sz="0" w:space="0" w:color="auto"/>
            <w:right w:val="none" w:sz="0" w:space="0" w:color="auto"/>
          </w:divBdr>
        </w:div>
      </w:divsChild>
    </w:div>
    <w:div w:id="2116244055">
      <w:bodyDiv w:val="1"/>
      <w:marLeft w:val="0"/>
      <w:marRight w:val="0"/>
      <w:marTop w:val="0"/>
      <w:marBottom w:val="0"/>
      <w:divBdr>
        <w:top w:val="none" w:sz="0" w:space="0" w:color="auto"/>
        <w:left w:val="none" w:sz="0" w:space="0" w:color="auto"/>
        <w:bottom w:val="none" w:sz="0" w:space="0" w:color="auto"/>
        <w:right w:val="none" w:sz="0" w:space="0" w:color="auto"/>
      </w:divBdr>
      <w:divsChild>
        <w:div w:id="1383552591">
          <w:marLeft w:val="0"/>
          <w:marRight w:val="0"/>
          <w:marTop w:val="0"/>
          <w:marBottom w:val="0"/>
          <w:divBdr>
            <w:top w:val="none" w:sz="0" w:space="0" w:color="auto"/>
            <w:left w:val="none" w:sz="0" w:space="0" w:color="auto"/>
            <w:bottom w:val="none" w:sz="0" w:space="0" w:color="auto"/>
            <w:right w:val="none" w:sz="0" w:space="0" w:color="auto"/>
          </w:divBdr>
        </w:div>
        <w:div w:id="897328240">
          <w:marLeft w:val="0"/>
          <w:marRight w:val="0"/>
          <w:marTop w:val="0"/>
          <w:marBottom w:val="0"/>
          <w:divBdr>
            <w:top w:val="none" w:sz="0" w:space="0" w:color="auto"/>
            <w:left w:val="none" w:sz="0" w:space="0" w:color="auto"/>
            <w:bottom w:val="none" w:sz="0" w:space="0" w:color="auto"/>
            <w:right w:val="none" w:sz="0" w:space="0" w:color="auto"/>
          </w:divBdr>
        </w:div>
      </w:divsChild>
    </w:div>
    <w:div w:id="2134013572">
      <w:bodyDiv w:val="1"/>
      <w:marLeft w:val="0"/>
      <w:marRight w:val="0"/>
      <w:marTop w:val="0"/>
      <w:marBottom w:val="0"/>
      <w:divBdr>
        <w:top w:val="none" w:sz="0" w:space="0" w:color="auto"/>
        <w:left w:val="none" w:sz="0" w:space="0" w:color="auto"/>
        <w:bottom w:val="none" w:sz="0" w:space="0" w:color="auto"/>
        <w:right w:val="none" w:sz="0" w:space="0" w:color="auto"/>
      </w:divBdr>
    </w:div>
    <w:div w:id="2138717004">
      <w:bodyDiv w:val="1"/>
      <w:marLeft w:val="0"/>
      <w:marRight w:val="0"/>
      <w:marTop w:val="0"/>
      <w:marBottom w:val="0"/>
      <w:divBdr>
        <w:top w:val="none" w:sz="0" w:space="0" w:color="auto"/>
        <w:left w:val="none" w:sz="0" w:space="0" w:color="auto"/>
        <w:bottom w:val="none" w:sz="0" w:space="0" w:color="auto"/>
        <w:right w:val="none" w:sz="0" w:space="0" w:color="auto"/>
      </w:divBdr>
      <w:divsChild>
        <w:div w:id="1562398275">
          <w:marLeft w:val="0"/>
          <w:marRight w:val="0"/>
          <w:marTop w:val="0"/>
          <w:marBottom w:val="0"/>
          <w:divBdr>
            <w:top w:val="none" w:sz="0" w:space="0" w:color="auto"/>
            <w:left w:val="none" w:sz="0" w:space="0" w:color="auto"/>
            <w:bottom w:val="none" w:sz="0" w:space="0" w:color="auto"/>
            <w:right w:val="none" w:sz="0" w:space="0" w:color="auto"/>
          </w:divBdr>
        </w:div>
        <w:div w:id="128937636">
          <w:marLeft w:val="0"/>
          <w:marRight w:val="0"/>
          <w:marTop w:val="0"/>
          <w:marBottom w:val="0"/>
          <w:divBdr>
            <w:top w:val="none" w:sz="0" w:space="0" w:color="auto"/>
            <w:left w:val="none" w:sz="0" w:space="0" w:color="auto"/>
            <w:bottom w:val="none" w:sz="0" w:space="0" w:color="auto"/>
            <w:right w:val="none" w:sz="0" w:space="0" w:color="auto"/>
          </w:divBdr>
        </w:div>
        <w:div w:id="762534553">
          <w:marLeft w:val="0"/>
          <w:marRight w:val="0"/>
          <w:marTop w:val="0"/>
          <w:marBottom w:val="0"/>
          <w:divBdr>
            <w:top w:val="none" w:sz="0" w:space="0" w:color="auto"/>
            <w:left w:val="none" w:sz="0" w:space="0" w:color="auto"/>
            <w:bottom w:val="none" w:sz="0" w:space="0" w:color="auto"/>
            <w:right w:val="none" w:sz="0" w:space="0" w:color="auto"/>
          </w:divBdr>
        </w:div>
        <w:div w:id="1074738483">
          <w:marLeft w:val="0"/>
          <w:marRight w:val="0"/>
          <w:marTop w:val="0"/>
          <w:marBottom w:val="0"/>
          <w:divBdr>
            <w:top w:val="none" w:sz="0" w:space="0" w:color="auto"/>
            <w:left w:val="none" w:sz="0" w:space="0" w:color="auto"/>
            <w:bottom w:val="none" w:sz="0" w:space="0" w:color="auto"/>
            <w:right w:val="none" w:sz="0" w:space="0" w:color="auto"/>
          </w:divBdr>
        </w:div>
        <w:div w:id="2079326281">
          <w:marLeft w:val="0"/>
          <w:marRight w:val="0"/>
          <w:marTop w:val="0"/>
          <w:marBottom w:val="0"/>
          <w:divBdr>
            <w:top w:val="none" w:sz="0" w:space="0" w:color="auto"/>
            <w:left w:val="none" w:sz="0" w:space="0" w:color="auto"/>
            <w:bottom w:val="none" w:sz="0" w:space="0" w:color="auto"/>
            <w:right w:val="none" w:sz="0" w:space="0" w:color="auto"/>
          </w:divBdr>
        </w:div>
        <w:div w:id="119307919">
          <w:marLeft w:val="0"/>
          <w:marRight w:val="0"/>
          <w:marTop w:val="0"/>
          <w:marBottom w:val="0"/>
          <w:divBdr>
            <w:top w:val="none" w:sz="0" w:space="0" w:color="auto"/>
            <w:left w:val="none" w:sz="0" w:space="0" w:color="auto"/>
            <w:bottom w:val="none" w:sz="0" w:space="0" w:color="auto"/>
            <w:right w:val="none" w:sz="0" w:space="0" w:color="auto"/>
          </w:divBdr>
        </w:div>
        <w:div w:id="1469977331">
          <w:marLeft w:val="0"/>
          <w:marRight w:val="0"/>
          <w:marTop w:val="0"/>
          <w:marBottom w:val="0"/>
          <w:divBdr>
            <w:top w:val="none" w:sz="0" w:space="0" w:color="auto"/>
            <w:left w:val="none" w:sz="0" w:space="0" w:color="auto"/>
            <w:bottom w:val="none" w:sz="0" w:space="0" w:color="auto"/>
            <w:right w:val="none" w:sz="0" w:space="0" w:color="auto"/>
          </w:divBdr>
        </w:div>
        <w:div w:id="2128500137">
          <w:marLeft w:val="0"/>
          <w:marRight w:val="0"/>
          <w:marTop w:val="0"/>
          <w:marBottom w:val="0"/>
          <w:divBdr>
            <w:top w:val="none" w:sz="0" w:space="0" w:color="auto"/>
            <w:left w:val="none" w:sz="0" w:space="0" w:color="auto"/>
            <w:bottom w:val="none" w:sz="0" w:space="0" w:color="auto"/>
            <w:right w:val="none" w:sz="0" w:space="0" w:color="auto"/>
          </w:divBdr>
        </w:div>
        <w:div w:id="1605915111">
          <w:marLeft w:val="0"/>
          <w:marRight w:val="0"/>
          <w:marTop w:val="0"/>
          <w:marBottom w:val="0"/>
          <w:divBdr>
            <w:top w:val="none" w:sz="0" w:space="0" w:color="auto"/>
            <w:left w:val="none" w:sz="0" w:space="0" w:color="auto"/>
            <w:bottom w:val="none" w:sz="0" w:space="0" w:color="auto"/>
            <w:right w:val="none" w:sz="0" w:space="0" w:color="auto"/>
          </w:divBdr>
        </w:div>
        <w:div w:id="560603689">
          <w:marLeft w:val="0"/>
          <w:marRight w:val="0"/>
          <w:marTop w:val="0"/>
          <w:marBottom w:val="0"/>
          <w:divBdr>
            <w:top w:val="none" w:sz="0" w:space="0" w:color="auto"/>
            <w:left w:val="none" w:sz="0" w:space="0" w:color="auto"/>
            <w:bottom w:val="none" w:sz="0" w:space="0" w:color="auto"/>
            <w:right w:val="none" w:sz="0" w:space="0" w:color="auto"/>
          </w:divBdr>
        </w:div>
        <w:div w:id="11686059">
          <w:marLeft w:val="0"/>
          <w:marRight w:val="0"/>
          <w:marTop w:val="0"/>
          <w:marBottom w:val="0"/>
          <w:divBdr>
            <w:top w:val="none" w:sz="0" w:space="0" w:color="auto"/>
            <w:left w:val="none" w:sz="0" w:space="0" w:color="auto"/>
            <w:bottom w:val="none" w:sz="0" w:space="0" w:color="auto"/>
            <w:right w:val="none" w:sz="0" w:space="0" w:color="auto"/>
          </w:divBdr>
        </w:div>
        <w:div w:id="1128401484">
          <w:marLeft w:val="0"/>
          <w:marRight w:val="0"/>
          <w:marTop w:val="0"/>
          <w:marBottom w:val="0"/>
          <w:divBdr>
            <w:top w:val="none" w:sz="0" w:space="0" w:color="auto"/>
            <w:left w:val="none" w:sz="0" w:space="0" w:color="auto"/>
            <w:bottom w:val="none" w:sz="0" w:space="0" w:color="auto"/>
            <w:right w:val="none" w:sz="0" w:space="0" w:color="auto"/>
          </w:divBdr>
        </w:div>
        <w:div w:id="337196667">
          <w:marLeft w:val="0"/>
          <w:marRight w:val="0"/>
          <w:marTop w:val="0"/>
          <w:marBottom w:val="0"/>
          <w:divBdr>
            <w:top w:val="none" w:sz="0" w:space="0" w:color="auto"/>
            <w:left w:val="none" w:sz="0" w:space="0" w:color="auto"/>
            <w:bottom w:val="none" w:sz="0" w:space="0" w:color="auto"/>
            <w:right w:val="none" w:sz="0" w:space="0" w:color="auto"/>
          </w:divBdr>
        </w:div>
        <w:div w:id="630205719">
          <w:marLeft w:val="0"/>
          <w:marRight w:val="0"/>
          <w:marTop w:val="0"/>
          <w:marBottom w:val="0"/>
          <w:divBdr>
            <w:top w:val="none" w:sz="0" w:space="0" w:color="auto"/>
            <w:left w:val="none" w:sz="0" w:space="0" w:color="auto"/>
            <w:bottom w:val="none" w:sz="0" w:space="0" w:color="auto"/>
            <w:right w:val="none" w:sz="0" w:space="0" w:color="auto"/>
          </w:divBdr>
        </w:div>
        <w:div w:id="1762220697">
          <w:marLeft w:val="0"/>
          <w:marRight w:val="0"/>
          <w:marTop w:val="0"/>
          <w:marBottom w:val="0"/>
          <w:divBdr>
            <w:top w:val="none" w:sz="0" w:space="0" w:color="auto"/>
            <w:left w:val="none" w:sz="0" w:space="0" w:color="auto"/>
            <w:bottom w:val="none" w:sz="0" w:space="0" w:color="auto"/>
            <w:right w:val="none" w:sz="0" w:space="0" w:color="auto"/>
          </w:divBdr>
        </w:div>
        <w:div w:id="1116295809">
          <w:marLeft w:val="0"/>
          <w:marRight w:val="0"/>
          <w:marTop w:val="0"/>
          <w:marBottom w:val="0"/>
          <w:divBdr>
            <w:top w:val="none" w:sz="0" w:space="0" w:color="auto"/>
            <w:left w:val="none" w:sz="0" w:space="0" w:color="auto"/>
            <w:bottom w:val="none" w:sz="0" w:space="0" w:color="auto"/>
            <w:right w:val="none" w:sz="0" w:space="0" w:color="auto"/>
          </w:divBdr>
        </w:div>
        <w:div w:id="121877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mazon.com/Rizwaan-Jameel-Mokal/e/B001HOVKT8/ref=sr_ntt_srch_lnk_31?qid=1291368937&amp;sr=1-31" TargetMode="External"/><Relationship Id="rId21" Type="http://schemas.openxmlformats.org/officeDocument/2006/relationships/hyperlink" Target="http://www.amazon.com/Mark-J.-Roe/e/B001HMOIOE/ref=sr_ntt_srch_lnk_16?qid=1291368619&amp;sr=1-16" TargetMode="External"/><Relationship Id="rId42" Type="http://schemas.openxmlformats.org/officeDocument/2006/relationships/hyperlink" Target="http://www.jstor.org/stable/2325924?&amp;Search=yes&amp;searchText=%22mergers+and+acquisitions%22&amp;list=hide&amp;searchUri=%2Faction%2FdoBasicResults%3Fhp%3D25%26la%3D%26wc%3Don%26acc%3Doff%26gw%3Djtx%26jcpsi%3D1%26artsi%3D1%26Query%3D%2522mergers%2Band%2Bacquisitions%2522%26sbq%3D%2522mergers%2Band%2Bacquisitions%2522%26si%3D76%26jtxsi%3D76&amp;prevSearch=&amp;item=91&amp;ttl=5620&amp;returnArticleService=showFullText" TargetMode="External"/><Relationship Id="rId47" Type="http://schemas.openxmlformats.org/officeDocument/2006/relationships/hyperlink" Target="http://www.amazon.com/Mergers-Acquisitions-Text-Cases-Casebook/dp/1412941040/ref=sr_1_44?s=books&amp;ie=UTF8&amp;qid=1291717138&amp;sr=1-44" TargetMode="External"/><Relationship Id="rId63" Type="http://schemas.openxmlformats.org/officeDocument/2006/relationships/hyperlink" Target="http://www.amazon.com/Steven-M.-Bragg/e/B001HCYNRQ/ref=sr_ntt_srch_lnk_15?qid=1291716831&amp;sr=1-15" TargetMode="External"/><Relationship Id="rId68" Type="http://schemas.openxmlformats.org/officeDocument/2006/relationships/hyperlink" Target="http://jainbookdepot.com/servlet/jbgetbiblio?bno=019058" TargetMode="External"/><Relationship Id="rId84" Type="http://schemas.openxmlformats.org/officeDocument/2006/relationships/fontTable" Target="fontTable.xml"/><Relationship Id="rId16" Type="http://schemas.openxmlformats.org/officeDocument/2006/relationships/hyperlink" Target="http://www.amazon.com/Business-Valuation-Bankruptcy-Wiley-Finance/dp/0470462388/ref=sr_1_10?s=books&amp;ie=UTF8&amp;qid=1291368290&amp;sr=1-10" TargetMode="External"/><Relationship Id="rId11" Type="http://schemas.openxmlformats.org/officeDocument/2006/relationships/hyperlink" Target="http://www.amazon.com/Bruce-G.-Carruthers/e/B001IXOIOW/ref=sr_ntt_srch_lnk_14?qid=1291368290&amp;sr=1-14" TargetMode="External"/><Relationship Id="rId32" Type="http://schemas.openxmlformats.org/officeDocument/2006/relationships/hyperlink" Target="http://www.amazon.com/Dennis-J.-Roberts/e/B001JSJLUC/ref=sr_ntt_srch_lnk_14?qid=1291716831&amp;sr=1-14" TargetMode="External"/><Relationship Id="rId37" Type="http://schemas.openxmlformats.org/officeDocument/2006/relationships/hyperlink" Target="http://www.jstor.org/action/doBasicSearch?Query=au%3A%22James+J.+Junewicz%22&amp;wc=on" TargetMode="External"/><Relationship Id="rId53" Type="http://schemas.openxmlformats.org/officeDocument/2006/relationships/hyperlink" Target="http://www.amazon.com/Joining-Forces-Mergers-Acquisitions-Alliances/dp/047053737X/ref=sr_1_46?s=books&amp;ie=UTF8&amp;qid=1291717138&amp;sr=1-46" TargetMode="External"/><Relationship Id="rId58" Type="http://schemas.openxmlformats.org/officeDocument/2006/relationships/hyperlink" Target="http://www.amazon.com/Applied-Mergers-Acquisitions-Wiley-Finance/dp/0471395056/ref=sr_1_13?s=books&amp;ie=UTF8&amp;qid=1291716831&amp;sr=1-13" TargetMode="External"/><Relationship Id="rId74" Type="http://schemas.openxmlformats.org/officeDocument/2006/relationships/hyperlink" Target="http://jainbookdepot.com/servlet/jbdispinfo?offset=0&amp;searchtype=Author&amp;text1=P%20C%20Markanda" TargetMode="External"/><Relationship Id="rId79" Type="http://schemas.openxmlformats.org/officeDocument/2006/relationships/hyperlink" Target="https://www.amazon.in/s/ref=dp_byline_sr_book_1?ie=UTF8&amp;field-author=Peter+Coulson+QC&amp;search-alias=stripbooks" TargetMode="External"/><Relationship Id="rId5" Type="http://schemas.openxmlformats.org/officeDocument/2006/relationships/webSettings" Target="webSettings.xml"/><Relationship Id="rId19" Type="http://schemas.openxmlformats.org/officeDocument/2006/relationships/hyperlink" Target="http://www.amazon.com/Employee-Executive-Compensation-Corporate-Bankruptcy/dp/1422424200/ref=sr_1_7?s=books&amp;ie=UTF8&amp;qid=1291368290&amp;sr=1-7" TargetMode="External"/><Relationship Id="rId14" Type="http://schemas.openxmlformats.org/officeDocument/2006/relationships/hyperlink" Target="http://www.amazon.com/Corporate-Bankruptcy-Tools-Strategies-Alternatives/dp/0471332682/ref=sr_1_1?s=books&amp;ie=UTF8&amp;qid=1291368290&amp;sr=1-1" TargetMode="External"/><Relationship Id="rId22" Type="http://schemas.openxmlformats.org/officeDocument/2006/relationships/hyperlink" Target="http://www.amazon.com/Bankruptcy-Corporate-Reorganization-Financial-University/dp/158778775X/ref=sr_1_16?s=books&amp;ie=UTF8&amp;qid=1291368619&amp;sr=1-16" TargetMode="External"/><Relationship Id="rId27" Type="http://schemas.openxmlformats.org/officeDocument/2006/relationships/hyperlink" Target="http://www.amazon.com/Corporate-Insolvency-Law-Theory-Application/dp/0199264872/ref=sr_1_31?s=books&amp;ie=UTF8&amp;qid=1291368937&amp;sr=1-31" TargetMode="External"/><Relationship Id="rId30" Type="http://schemas.openxmlformats.org/officeDocument/2006/relationships/hyperlink" Target="http://www.amazon.com/Mergers-Acquisitions-Step---Step-Practical/dp/0470222743/ref=sr_1_1?s=books&amp;ie=UTF8&amp;qid=1291716831&amp;sr=1-1" TargetMode="External"/><Relationship Id="rId35" Type="http://schemas.openxmlformats.org/officeDocument/2006/relationships/hyperlink" Target="http://www.amazon.com/Mergers-Acquisitions-Other-Restructuring-Activities/dp/012374878X/ref=sr_1_6?s=books&amp;ie=UTF8&amp;qid=1291716831&amp;sr=1-6" TargetMode="External"/><Relationship Id="rId43" Type="http://schemas.openxmlformats.org/officeDocument/2006/relationships/hyperlink" Target="http://www.amazon.com/Joshua-Rosenbaum/e/B001NPCF04/ref=sr_ntt_srch_lnk_2?qid=1291716831&amp;sr=1-2" TargetMode="External"/><Relationship Id="rId48" Type="http://schemas.openxmlformats.org/officeDocument/2006/relationships/hyperlink" Target="http://www.amazon.com/Michael-E.-S.-Frankel/e/B001IOFCSM/ref=sr_ntt_srch_lnk_16?qid=1291716908&amp;sr=1-16" TargetMode="External"/><Relationship Id="rId56" Type="http://schemas.openxmlformats.org/officeDocument/2006/relationships/hyperlink" Target="http://www.amazon.com/Patrick-A.-Gaughan/e/B002E3NKFS/ref=sr_ntt_srch_lnk_17?qid=1291716908&amp;sr=1-17" TargetMode="External"/><Relationship Id="rId64" Type="http://schemas.openxmlformats.org/officeDocument/2006/relationships/hyperlink" Target="http://www.amazon.com/Mergers-Acquisitions-Condensed-Practitioners-Guide/dp/0470398949/ref=sr_1_15?s=books&amp;ie=UTF8&amp;qid=1291716831&amp;sr=1-15" TargetMode="External"/><Relationship Id="rId69" Type="http://schemas.openxmlformats.org/officeDocument/2006/relationships/hyperlink" Target="http://jainbookdepot.com/servlet/jbgetbiblio?bno=008635" TargetMode="External"/><Relationship Id="rId77" Type="http://schemas.openxmlformats.org/officeDocument/2006/relationships/hyperlink" Target="https://www.amazon.in/s/ref=dp_byline_sr_book_1?ie=UTF8&amp;field-author=Douglas+S.+Stephenson&amp;search-alias=stripbooks" TargetMode="External"/><Relationship Id="rId8" Type="http://schemas.openxmlformats.org/officeDocument/2006/relationships/hyperlink" Target="http://www.oecd.org/EN/documents/0,,EN-documents-77-3-no-24-no-77,00.html" TargetMode="External"/><Relationship Id="rId51" Type="http://schemas.openxmlformats.org/officeDocument/2006/relationships/hyperlink" Target="http://www.amazon.com/Harvard-Business-Review-Mergers-Acquisitions/dp/1578515556/ref=sr_1_7?s=books&amp;ie=UTF8&amp;qid=1291716831&amp;sr=1-7" TargetMode="External"/><Relationship Id="rId72" Type="http://schemas.openxmlformats.org/officeDocument/2006/relationships/hyperlink" Target="http://jainbookdepot.com/servlet/jbdispinfo?offset=0&amp;searchtype=Author&amp;text1=P%20S%20Narayana" TargetMode="External"/><Relationship Id="rId80" Type="http://schemas.openxmlformats.org/officeDocument/2006/relationships/hyperlink" Target="https://www.amazon.in/s/ref=dp_byline_sr_book_1?ie=UTF8&amp;field-author=Professor+John+Uff+QC&amp;search-alias=stripbook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mazon.com/Rescuing-Business-Corporate-Bankruptcy-England/dp/0198264720/ref=sr_1_14?s=books&amp;ie=UTF8&amp;qid=1291368290&amp;sr=1-14" TargetMode="External"/><Relationship Id="rId17" Type="http://schemas.openxmlformats.org/officeDocument/2006/relationships/hyperlink" Target="http://www.amazon.com/Irene-Lynch-Fannon/e/B0034NKUWS/ref=sr_ntt_srch_lnk_12?qid=1291368290&amp;sr=1-12" TargetMode="External"/><Relationship Id="rId25" Type="http://schemas.openxmlformats.org/officeDocument/2006/relationships/hyperlink" Target="http://www.amazon.com/Goode-Principles-Corporate-Insolvency-Law/dp/0421966106/ref=sr_1_11?s=books&amp;ie=UTF8&amp;qid=1291368290&amp;sr=1-11" TargetMode="External"/><Relationship Id="rId33" Type="http://schemas.openxmlformats.org/officeDocument/2006/relationships/hyperlink" Target="http://www.amazon.com/Mergers-Acquisitions-Insiders-Purchase-Interests/dp/0470262109/ref=sr_1_14?s=books&amp;ie=UTF8&amp;qid=1291716831&amp;sr=1-14" TargetMode="External"/><Relationship Id="rId38" Type="http://schemas.openxmlformats.org/officeDocument/2006/relationships/hyperlink" Target="http://www.jstor.org/stable/3311956?&amp;Search=yes&amp;searchText=%22mergers+and+acquisitions%22&amp;list=hide&amp;searchUri=%2Faction%2FdoBasicResults%3Fhp%3D25%26la%3D%26wc%3Don%26acc%3Doff%26gw%3Djtx%26jcpsi%3D1%26artsi%3D1%26Query%3D%2522mergers%2Band%2Bacquisitions%2522%26sbq%3D%2522mergers%2Band%2Bacquisitions%2522%26si%3D51%26jtxsi%3D51&amp;prevSearch=&amp;item=75&amp;ttl=5620&amp;returnArticleService=showFullText" TargetMode="External"/><Relationship Id="rId46" Type="http://schemas.openxmlformats.org/officeDocument/2006/relationships/hyperlink" Target="http://www.amazon.com/Kevin-K.-Boeh/e/B001JS15KQ/ref=sr_ntt_srch_lnk_44?qid=1291717138&amp;sr=1-44" TargetMode="External"/><Relationship Id="rId59" Type="http://schemas.openxmlformats.org/officeDocument/2006/relationships/hyperlink" Target="http://www.amazon.com/Robert-F.-Bruner/e/B001H6KWE0/ref=sr_ntt_srch_lnk_18?qid=1291716908&amp;sr=1-18" TargetMode="External"/><Relationship Id="rId67" Type="http://schemas.openxmlformats.org/officeDocument/2006/relationships/hyperlink" Target="http://jainbookdepot.com/servlet/jbdispinfo?offset=0&amp;searchtype=Author&amp;text1=B%20S%20Patil" TargetMode="External"/><Relationship Id="rId20" Type="http://schemas.openxmlformats.org/officeDocument/2006/relationships/hyperlink" Target="http://www.amazon.com/Professional-Fees-Corporate-Bankruptcies-Evaluation/dp/0195337727/ref=sr_1_48?s=books&amp;ie=UTF8&amp;qid=1291369457&amp;sr=1-48" TargetMode="External"/><Relationship Id="rId41" Type="http://schemas.openxmlformats.org/officeDocument/2006/relationships/hyperlink" Target="http://www.jstor.org/action/doBasicSearch?Query=au%3A%22George+E.+Pinches%22&amp;wc=on" TargetMode="External"/><Relationship Id="rId54" Type="http://schemas.openxmlformats.org/officeDocument/2006/relationships/hyperlink" Target="http://www.jstor.org/action/doBasicSearch?Query=au%3A%22Nagesh+Kumar%22&amp;wc=on" TargetMode="External"/><Relationship Id="rId62" Type="http://schemas.openxmlformats.org/officeDocument/2006/relationships/hyperlink" Target="http://www.amazon.com/Mergers-Acquisitions-University-Textbook-Bainbridge/dp/1599413647/ref=sr_1_11?s=books&amp;ie=UTF8&amp;qid=1291716831&amp;sr=1-11" TargetMode="External"/><Relationship Id="rId70" Type="http://schemas.openxmlformats.org/officeDocument/2006/relationships/hyperlink" Target="http://jainbookdepot.com/servlet/jbdispinfo?offset=0&amp;searchtype=Author&amp;text1=B.P.%20Saraf" TargetMode="External"/><Relationship Id="rId75" Type="http://schemas.openxmlformats.org/officeDocument/2006/relationships/hyperlink" Target="http://jainbookdepot.com/servlet/jbgetbiblio?bno=001225" TargetMode="External"/><Relationship Id="rId83" Type="http://schemas.openxmlformats.org/officeDocument/2006/relationships/hyperlink" Target="https://www.amazon.in/s/ref=dp_byline_sr_book_3?ie=UTF8&amp;field-author=John+Murdoch&amp;search-alias=stripbooks" TargetMode="Externa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http://www.amazon.com/Ian-Ratner/e/B002E72FIW/ref=sr_ntt_srch_lnk_10?qid=1291368290&amp;sr=1-10" TargetMode="External"/><Relationship Id="rId23" Type="http://schemas.openxmlformats.org/officeDocument/2006/relationships/hyperlink" Target="http://www.amazon.com/Business-Reorganization-Bankruptcy-Cases-Materials/dp/0314145648/ref=sr_1_40?s=books&amp;ie=UTF8&amp;qid=1291369457&amp;sr=1-40" TargetMode="External"/><Relationship Id="rId28" Type="http://schemas.openxmlformats.org/officeDocument/2006/relationships/hyperlink" Target="http://www.amazon.com/Executive-Corporate-Bankruptcy-Thomas-Salerno/dp/1587983001/ref=sr_1_2?s=books&amp;ie=UTF8&amp;qid=1291368290&amp;sr=1-2" TargetMode="External"/><Relationship Id="rId36" Type="http://schemas.openxmlformats.org/officeDocument/2006/relationships/hyperlink" Target="http://www.jstor.org/action/doBasicSearch?Query=au%3A%22Edward+F.+Greene%22&amp;wc=on" TargetMode="External"/><Relationship Id="rId49" Type="http://schemas.openxmlformats.org/officeDocument/2006/relationships/hyperlink" Target="http://www.amazon.com/Mergers-Acquisitions-Basics-Divestitures-Investments/dp/0471675180/ref=sr_1_16?s=books&amp;ie=UTF8&amp;qid=1291716908&amp;sr=1-16" TargetMode="External"/><Relationship Id="rId57" Type="http://schemas.openxmlformats.org/officeDocument/2006/relationships/hyperlink" Target="http://www.amazon.com/Mergers-Acquisitions-Corporate-Restructurings-Patrick/dp/0470561963/ref=sr_1_17?s=books&amp;ie=UTF8&amp;qid=1291716908&amp;sr=1-17" TargetMode="External"/><Relationship Id="rId10" Type="http://schemas.openxmlformats.org/officeDocument/2006/relationships/hyperlink" Target="http://www.amazon.com/Bankruptcy-Debtor-Creditor-Examples-Explanations/dp/0735561842/ref=sr_1_4?s=books&amp;ie=UTF8&amp;qid=1291368290&amp;sr=1-4" TargetMode="External"/><Relationship Id="rId31" Type="http://schemas.openxmlformats.org/officeDocument/2006/relationships/hyperlink" Target="http://www.amazon.com/Edwin-L.-Miller/e/B001IXPSUA/ref=sr_ntt_srch_lnk_1?qid=1291716831&amp;sr=1-1" TargetMode="External"/><Relationship Id="rId44" Type="http://schemas.openxmlformats.org/officeDocument/2006/relationships/hyperlink" Target="http://www.amazon.com/Joshua-Pearl/e/B002XGSW6I/ref=sr_ntt_srch_lnk_2?qid=1291716831&amp;sr=1-2" TargetMode="External"/><Relationship Id="rId52" Type="http://schemas.openxmlformats.org/officeDocument/2006/relationships/hyperlink" Target="http://www.amazon.com/Mitchell-Lee-Marks/e/B001HPUDH2/ref=sr_ntt_srch_lnk_46?qid=1291717138&amp;sr=1-46" TargetMode="External"/><Relationship Id="rId60" Type="http://schemas.openxmlformats.org/officeDocument/2006/relationships/hyperlink" Target="http://www.amazon.com/Deals-Hell-Lessons-Above-Ashes/dp/0470452595/ref=sr_1_18?s=books&amp;ie=UTF8&amp;qid=1291716908&amp;sr=1-18" TargetMode="External"/><Relationship Id="rId65" Type="http://schemas.openxmlformats.org/officeDocument/2006/relationships/hyperlink" Target="http://www.amazon.com/Therese-H.-Maynard/e/B001IYV8BC/ref=sr_ntt_srch_lnk_20?qid=1291716908&amp;sr=1-20" TargetMode="External"/><Relationship Id="rId73" Type="http://schemas.openxmlformats.org/officeDocument/2006/relationships/hyperlink" Target="http://jainbookdepot.com/servlet/jbgetbiblio?bno=000522" TargetMode="External"/><Relationship Id="rId78" Type="http://schemas.openxmlformats.org/officeDocument/2006/relationships/hyperlink" Target="https://www.amazon.in/James-Pickavance/e/B018NP12UA/ref=dp_byline_cont_book_1" TargetMode="External"/><Relationship Id="rId81" Type="http://schemas.openxmlformats.org/officeDocument/2006/relationships/hyperlink" Target="https://www.amazon.in/Will-Hughes/e/B0034Q553O/ref=dp_byline_cont_book_1" TargetMode="External"/><Relationship Id="rId4" Type="http://schemas.openxmlformats.org/officeDocument/2006/relationships/settings" Target="settings.xml"/><Relationship Id="rId9" Type="http://schemas.openxmlformats.org/officeDocument/2006/relationships/hyperlink" Target="http://www.amazon.com/Brian-A.-Blum/e/B001ILMB48/ref=sr_ntt_srch_lnk_4?qid=1291368290&amp;sr=1-4" TargetMode="External"/><Relationship Id="rId13" Type="http://schemas.openxmlformats.org/officeDocument/2006/relationships/hyperlink" Target="http://www.amazon.com/Bankruptcy-Insolvency-Taxation-Cumulative-Supplement/dp/0470135751/ref=sr_1_28?s=books&amp;ie=UTF8&amp;qid=1291368937&amp;sr=1-28" TargetMode="External"/><Relationship Id="rId18" Type="http://schemas.openxmlformats.org/officeDocument/2006/relationships/hyperlink" Target="http://www.amazon.com/Corporate-Insolvency-Rescue-Irene-Lynch-fannon/dp/1847663796/ref=sr_1_12?s=books&amp;ie=UTF8&amp;qid=1291368290&amp;sr=1-12" TargetMode="External"/><Relationship Id="rId39" Type="http://schemas.openxmlformats.org/officeDocument/2006/relationships/hyperlink" Target="http://www.amazon.com/Enrique-R.-Arzac/e/B001I9U3J0/ref=sr_ntt_srch_lnk_19?qid=1291716908&amp;sr=1-19" TargetMode="External"/><Relationship Id="rId34" Type="http://schemas.openxmlformats.org/officeDocument/2006/relationships/hyperlink" Target="http://www.amazon.com/Donald-M.-DePamphilis/e/B001IYV5PG/ref=sr_ntt_srch_lnk_6?qid=1291716831&amp;sr=1-6" TargetMode="External"/><Relationship Id="rId50" Type="http://schemas.openxmlformats.org/officeDocument/2006/relationships/hyperlink" Target="http://www.amazon.com/Michael-Watkins/e/B001JS6RV8/ref=sr_ntt_srch_lnk_7?qid=1291716831&amp;sr=1-7" TargetMode="External"/><Relationship Id="rId55" Type="http://schemas.openxmlformats.org/officeDocument/2006/relationships/hyperlink" Target="http://www.jstor.org/stable/4409593?&amp;Search=yes&amp;searchText=%22mergers+and+acquisitions%22&amp;list=hide&amp;searchUri=%2Faction%2FdoBasicResults%3Fhp%3D25%26la%3D%26wc%3Don%26acc%3Doff%26gw%3Djtx%26jcpsi%3D1%26artsi%3D1%26Query%3D%2522mergers%2Band%2Bacquisitions%2522%26sbq%3D%2522mergers%2Band%2Bacquisitions%2522%26si%3D26%26jtxsi%3D26&amp;prevSearch=&amp;item=36&amp;ttl=5620&amp;returnArticleService=showFullText" TargetMode="External"/><Relationship Id="rId76" Type="http://schemas.openxmlformats.org/officeDocument/2006/relationships/hyperlink" Target="https://www.amazon.in/s/ref=dp_byline_sr_book_1?ie=UTF8&amp;field-author=Andy+Hewitt&amp;search-alias=stripbooks" TargetMode="External"/><Relationship Id="rId7" Type="http://schemas.openxmlformats.org/officeDocument/2006/relationships/hyperlink" Target="http://econ-www.mit.edu/faculty/mullain/files/papers/CeosPrincipals.pdf" TargetMode="External"/><Relationship Id="rId71" Type="http://schemas.openxmlformats.org/officeDocument/2006/relationships/hyperlink" Target="http://jainbookdepot.com/servlet/jbgetbiblio?bno=002479" TargetMode="External"/><Relationship Id="rId2" Type="http://schemas.openxmlformats.org/officeDocument/2006/relationships/numbering" Target="numbering.xml"/><Relationship Id="rId29" Type="http://schemas.openxmlformats.org/officeDocument/2006/relationships/hyperlink" Target="http://www.amazon.com/Dana-Vachon/e/B001JPAHWQ/ref=sr_ntt_srch_lnk_3?qid=1291716831&amp;sr=1-3" TargetMode="External"/><Relationship Id="rId24" Type="http://schemas.openxmlformats.org/officeDocument/2006/relationships/hyperlink" Target="http://www.amazon.com/International-Corporate-Recovery-Procedures-Wheeler/dp/184174266X/ref=sr_1_35?s=books&amp;ie=UTF8&amp;qid=1291368937&amp;sr=1-35" TargetMode="External"/><Relationship Id="rId40" Type="http://schemas.openxmlformats.org/officeDocument/2006/relationships/hyperlink" Target="http://www.amazon.com/Valuation-Mergers-Buyouts-Restructuring-Finance/dp/0470128895/ref=sr_1_19?s=books&amp;ie=UTF8&amp;qid=1291716908&amp;sr=1-19" TargetMode="External"/><Relationship Id="rId45" Type="http://schemas.openxmlformats.org/officeDocument/2006/relationships/hyperlink" Target="http://www.amazon.com/Investment-Banking-Valuation-Leveraged-Acquisitions/dp/0470442204/ref=sr_1_2?s=books&amp;ie=UTF8&amp;qid=1291716831&amp;sr=1-2" TargetMode="External"/><Relationship Id="rId66" Type="http://schemas.openxmlformats.org/officeDocument/2006/relationships/hyperlink" Target="http://www.amazon.com/Mergers-Acquisitions-Cases-Materials-Problems/dp/0735574847/ref=sr_1_20?s=books&amp;ie=UTF8&amp;qid=1291716908&amp;sr=1-20" TargetMode="External"/><Relationship Id="rId61" Type="http://schemas.openxmlformats.org/officeDocument/2006/relationships/hyperlink" Target="http://www.amazon.com/Stephen-M.-Bainbridge/e/B001JPADQG/ref=sr_ntt_srch_lnk_11?qid=1291716831&amp;sr=1-11" TargetMode="External"/><Relationship Id="rId82" Type="http://schemas.openxmlformats.org/officeDocument/2006/relationships/hyperlink" Target="https://www.amazon.in/s/ref=dp_byline_sr_book_2?ie=UTF8&amp;field-author=Ronan+Champion&amp;search-alias=strip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6D930-785F-C142-A6FE-CE457BCE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101</Pages>
  <Words>16975</Words>
  <Characters>96759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Astha Mehta</cp:lastModifiedBy>
  <cp:revision>357</cp:revision>
  <cp:lastPrinted>2022-07-17T05:44:00Z</cp:lastPrinted>
  <dcterms:created xsi:type="dcterms:W3CDTF">2022-06-02T04:30:00Z</dcterms:created>
  <dcterms:modified xsi:type="dcterms:W3CDTF">2023-04-24T17:19:00Z</dcterms:modified>
</cp:coreProperties>
</file>